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BFEF" w14:textId="146651D8" w:rsidR="009A24C6" w:rsidRPr="009D3B86" w:rsidRDefault="009A24C6" w:rsidP="00D63F94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r w:rsidRPr="009D3B86">
        <w:rPr>
          <w:rFonts w:ascii="Tahoma" w:hAnsi="Tahoma" w:cs="Tahoma"/>
          <w:sz w:val="20"/>
          <w:szCs w:val="20"/>
        </w:rPr>
        <w:t xml:space="preserve">Załącznik nr </w:t>
      </w:r>
      <w:r w:rsidR="00D63F94" w:rsidRPr="009D3B86">
        <w:rPr>
          <w:rFonts w:ascii="Tahoma" w:hAnsi="Tahoma" w:cs="Tahoma"/>
          <w:sz w:val="20"/>
          <w:szCs w:val="20"/>
        </w:rPr>
        <w:t>4</w:t>
      </w:r>
      <w:r w:rsidRPr="009D3B86">
        <w:rPr>
          <w:rFonts w:ascii="Tahoma" w:hAnsi="Tahoma" w:cs="Tahoma"/>
          <w:sz w:val="20"/>
          <w:szCs w:val="20"/>
        </w:rPr>
        <w:t xml:space="preserve"> </w:t>
      </w:r>
    </w:p>
    <w:p w14:paraId="642F402A" w14:textId="77777777" w:rsidR="009A24C6" w:rsidRPr="009D3B86" w:rsidRDefault="009A24C6" w:rsidP="00D63F94">
      <w:pPr>
        <w:spacing w:after="0" w:line="360" w:lineRule="auto"/>
        <w:ind w:left="4253" w:hanging="4248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DB3BF85" w14:textId="77777777" w:rsidR="00D63F94" w:rsidRPr="009D3B86" w:rsidRDefault="00D63F94" w:rsidP="00D63F94">
      <w:pPr>
        <w:tabs>
          <w:tab w:val="left" w:pos="284"/>
        </w:tabs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D3B86">
        <w:rPr>
          <w:rFonts w:ascii="Tahoma" w:eastAsia="Times New Roman" w:hAnsi="Tahoma" w:cs="Tahoma"/>
          <w:b/>
          <w:sz w:val="20"/>
          <w:szCs w:val="20"/>
          <w:lang w:eastAsia="pl-PL"/>
        </w:rPr>
        <w:t>…………………………………….</w:t>
      </w:r>
    </w:p>
    <w:p w14:paraId="63C70E4E" w14:textId="77777777" w:rsidR="00D63F94" w:rsidRPr="009D3B86" w:rsidRDefault="00D63F94" w:rsidP="00D63F94">
      <w:pPr>
        <w:tabs>
          <w:tab w:val="left" w:pos="284"/>
        </w:tabs>
        <w:spacing w:after="0" w:line="36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9D3B86">
        <w:rPr>
          <w:rFonts w:ascii="Tahoma" w:eastAsia="Times New Roman" w:hAnsi="Tahoma" w:cs="Tahoma"/>
          <w:bCs/>
          <w:sz w:val="20"/>
          <w:szCs w:val="20"/>
          <w:lang w:eastAsia="pl-PL"/>
        </w:rPr>
        <w:t>Dane Oferenta</w:t>
      </w:r>
      <w:r w:rsidRPr="009D3B86">
        <w:rPr>
          <w:rFonts w:ascii="Tahoma" w:eastAsia="Times New Roman" w:hAnsi="Tahoma" w:cs="Tahoma"/>
          <w:bCs/>
          <w:sz w:val="20"/>
          <w:szCs w:val="20"/>
          <w:lang w:eastAsia="pl-PL"/>
        </w:rPr>
        <w:tab/>
      </w:r>
      <w:r w:rsidRPr="009D3B86">
        <w:rPr>
          <w:rFonts w:ascii="Tahoma" w:eastAsia="Times New Roman" w:hAnsi="Tahoma" w:cs="Tahoma"/>
          <w:bCs/>
          <w:sz w:val="20"/>
          <w:szCs w:val="20"/>
          <w:lang w:eastAsia="pl-PL"/>
        </w:rPr>
        <w:tab/>
      </w:r>
      <w:r w:rsidRPr="009D3B86">
        <w:rPr>
          <w:rFonts w:ascii="Tahoma" w:eastAsia="Times New Roman" w:hAnsi="Tahoma" w:cs="Tahoma"/>
          <w:bCs/>
          <w:sz w:val="20"/>
          <w:szCs w:val="20"/>
          <w:lang w:eastAsia="pl-PL"/>
        </w:rPr>
        <w:tab/>
      </w:r>
    </w:p>
    <w:p w14:paraId="667CC0FE" w14:textId="77777777" w:rsidR="00D63F94" w:rsidRPr="009D3B86" w:rsidRDefault="00D63F94" w:rsidP="00D63F94">
      <w:pPr>
        <w:tabs>
          <w:tab w:val="left" w:pos="284"/>
        </w:tabs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5B04B760" w14:textId="094F2852" w:rsidR="00D63F94" w:rsidRPr="009D3B86" w:rsidRDefault="00D63F94" w:rsidP="00D63F94">
      <w:pPr>
        <w:tabs>
          <w:tab w:val="left" w:pos="284"/>
        </w:tabs>
        <w:spacing w:after="0" w:line="360" w:lineRule="auto"/>
        <w:jc w:val="center"/>
        <w:rPr>
          <w:rFonts w:ascii="Tahoma" w:eastAsia="Calibri" w:hAnsi="Tahoma" w:cs="Tahoma"/>
          <w:sz w:val="20"/>
          <w:szCs w:val="20"/>
        </w:rPr>
      </w:pPr>
      <w:r w:rsidRPr="009D3B86">
        <w:rPr>
          <w:rFonts w:ascii="Tahoma" w:eastAsia="Times New Roman" w:hAnsi="Tahoma" w:cs="Tahoma"/>
          <w:b/>
          <w:sz w:val="20"/>
          <w:szCs w:val="20"/>
          <w:lang w:eastAsia="pl-PL"/>
        </w:rPr>
        <w:t>Oświadczenie o braku przesłanek</w:t>
      </w:r>
      <w:r w:rsidR="00533E88" w:rsidRPr="009D3B8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do wykluczenia</w:t>
      </w:r>
      <w:r w:rsidRPr="009D3B8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wynikających z art. 7 ust. 1 ustawy z dnia 13 kwietnia 2022 r. o szczególnych rozwiązaniach w zakresie przeciwdziałania wspieraniu agresji na Ukrainę oraz służących ochronie bezpieczeństwa narodowego</w:t>
      </w:r>
    </w:p>
    <w:p w14:paraId="5EFBB551" w14:textId="77777777" w:rsidR="00D63F94" w:rsidRPr="009D3B86" w:rsidRDefault="00D63F94" w:rsidP="00D63F94">
      <w:pPr>
        <w:tabs>
          <w:tab w:val="left" w:pos="284"/>
        </w:tabs>
        <w:spacing w:after="0" w:line="360" w:lineRule="auto"/>
        <w:jc w:val="center"/>
        <w:rPr>
          <w:rFonts w:ascii="Tahoma" w:eastAsia="Calibri" w:hAnsi="Tahoma" w:cs="Tahoma"/>
          <w:sz w:val="20"/>
          <w:szCs w:val="20"/>
        </w:rPr>
      </w:pPr>
    </w:p>
    <w:p w14:paraId="7967BD4A" w14:textId="77777777" w:rsidR="00D63F94" w:rsidRPr="009D3B86" w:rsidRDefault="00D63F94" w:rsidP="00D63F94">
      <w:pPr>
        <w:tabs>
          <w:tab w:val="left" w:pos="284"/>
        </w:tabs>
        <w:spacing w:after="0" w:line="360" w:lineRule="auto"/>
        <w:rPr>
          <w:rFonts w:ascii="Tahoma" w:eastAsia="Calibri" w:hAnsi="Tahoma" w:cs="Tahoma"/>
          <w:sz w:val="20"/>
          <w:szCs w:val="20"/>
        </w:rPr>
      </w:pPr>
    </w:p>
    <w:p w14:paraId="6EE9C3C2" w14:textId="5AC1F48E" w:rsidR="00D63F94" w:rsidRPr="009D3B86" w:rsidRDefault="00D63F94" w:rsidP="009D3B86">
      <w:pPr>
        <w:spacing w:after="0" w:line="360" w:lineRule="auto"/>
        <w:ind w:left="-142"/>
        <w:jc w:val="both"/>
        <w:rPr>
          <w:rFonts w:ascii="Tahoma" w:eastAsia="Calibri" w:hAnsi="Tahoma" w:cs="Tahoma"/>
          <w:sz w:val="20"/>
          <w:szCs w:val="20"/>
        </w:rPr>
      </w:pPr>
      <w:r w:rsidRPr="009D3B86">
        <w:rPr>
          <w:rFonts w:ascii="Tahoma" w:eastAsia="Calibri" w:hAnsi="Tahoma" w:cs="Tahoma"/>
          <w:sz w:val="20"/>
          <w:szCs w:val="20"/>
        </w:rPr>
        <w:t xml:space="preserve">Dot. postępowania o udzielenie zamówienia na: </w:t>
      </w:r>
      <w:r w:rsidR="00FE72CD" w:rsidRPr="009D3B86">
        <w:rPr>
          <w:rFonts w:ascii="Tahoma" w:eastAsia="Calibri" w:hAnsi="Tahoma" w:cs="Tahoma"/>
          <w:sz w:val="20"/>
          <w:szCs w:val="20"/>
        </w:rPr>
        <w:t xml:space="preserve">zatrudnienie </w:t>
      </w:r>
      <w:r w:rsidR="00A908DD" w:rsidRPr="009D3B86">
        <w:rPr>
          <w:rFonts w:ascii="Tahoma" w:eastAsia="Calibri" w:hAnsi="Tahoma" w:cs="Tahoma"/>
          <w:sz w:val="20"/>
          <w:szCs w:val="20"/>
        </w:rPr>
        <w:t>osób odpowiedzialnych za organizację i realizację działań edukacyjnych w ramach lokalnego ośrodka kształcenia osób dorosłych (na przykładzie LOWE) funkcjonujących przy Szkole Podstawowej im. Władysława Stanisława Reymonta w Stróżewie, w celu realizacji projektu nr FEMA.07.05-IP.01-09Q4/25 pn. „Uczę się przez całe życie – Gmina Załuski wspiera dorosłych”, realizowanego w ramach Programu Fundusze Europejskie dla Mazowsza, współfinansowanego ze środków Europejskiego Funduszu Społecznego + Priorytetu VII Fundusze Europejskie dla nowoczesnej i dostępnej edukacji na Mazowszu, Działania FEMA.07.05 Edukacja osób dorosłych poza PSF, na podstawie umowy nr FEMA.07.05-IP.01-09Q4/25-00 z dnia 17.12.2025 r.</w:t>
      </w:r>
    </w:p>
    <w:p w14:paraId="0A06138B" w14:textId="77777777" w:rsidR="00A908DD" w:rsidRPr="009D3B86" w:rsidRDefault="00A908DD" w:rsidP="00A908DD">
      <w:pPr>
        <w:spacing w:after="0" w:line="360" w:lineRule="auto"/>
        <w:ind w:left="-142"/>
        <w:jc w:val="center"/>
        <w:rPr>
          <w:rFonts w:ascii="Tahoma" w:eastAsia="Calibri" w:hAnsi="Tahoma" w:cs="Tahoma"/>
          <w:sz w:val="20"/>
          <w:szCs w:val="20"/>
        </w:rPr>
      </w:pPr>
    </w:p>
    <w:p w14:paraId="1907E02A" w14:textId="77777777" w:rsidR="00D63F94" w:rsidRPr="009D3B86" w:rsidRDefault="00D63F94" w:rsidP="00D63F94">
      <w:pPr>
        <w:tabs>
          <w:tab w:val="left" w:pos="2400"/>
        </w:tabs>
        <w:spacing w:after="0" w:line="360" w:lineRule="auto"/>
        <w:rPr>
          <w:rFonts w:ascii="Tahoma" w:eastAsia="Calibri" w:hAnsi="Tahoma" w:cs="Tahoma"/>
          <w:sz w:val="20"/>
          <w:szCs w:val="20"/>
        </w:rPr>
      </w:pPr>
      <w:r w:rsidRPr="009D3B86">
        <w:rPr>
          <w:rFonts w:ascii="Tahoma" w:eastAsia="Calibri" w:hAnsi="Tahoma" w:cs="Tahoma"/>
          <w:sz w:val="20"/>
          <w:szCs w:val="20"/>
        </w:rPr>
        <w:t>Ja, niżej podpisany/a  . . . . . . . . . . . . . . . . . . . . . . . . . . . . . . . . . . . . . . . . . . . . . . . . . . . . . . . . . .</w:t>
      </w:r>
    </w:p>
    <w:p w14:paraId="5E2F7A4E" w14:textId="77777777" w:rsidR="00D63F94" w:rsidRPr="009D3B86" w:rsidRDefault="00D63F94" w:rsidP="00D63F94">
      <w:pPr>
        <w:spacing w:after="0" w:line="360" w:lineRule="auto"/>
        <w:jc w:val="center"/>
        <w:rPr>
          <w:rFonts w:ascii="Tahoma" w:eastAsia="Calibri" w:hAnsi="Tahoma" w:cs="Tahoma"/>
          <w:i/>
          <w:sz w:val="18"/>
          <w:szCs w:val="18"/>
        </w:rPr>
      </w:pPr>
      <w:r w:rsidRPr="009D3B86">
        <w:rPr>
          <w:rFonts w:ascii="Tahoma" w:eastAsia="Calibri" w:hAnsi="Tahoma" w:cs="Tahoma"/>
          <w:i/>
          <w:sz w:val="18"/>
          <w:szCs w:val="18"/>
        </w:rPr>
        <w:t>(imię i nazwisko)</w:t>
      </w:r>
    </w:p>
    <w:p w14:paraId="6A30BBC4" w14:textId="77777777" w:rsidR="009A24C6" w:rsidRPr="009D3B86" w:rsidRDefault="009A24C6" w:rsidP="00D63F94">
      <w:pPr>
        <w:pStyle w:val="Bezodstpw"/>
        <w:spacing w:line="360" w:lineRule="auto"/>
        <w:jc w:val="both"/>
        <w:rPr>
          <w:rFonts w:ascii="Tahoma" w:eastAsiaTheme="minorHAnsi" w:hAnsi="Tahoma" w:cs="Tahoma"/>
          <w:iCs/>
          <w:lang w:eastAsia="en-US"/>
          <w14:ligatures w14:val="standardContextual"/>
        </w:rPr>
      </w:pPr>
    </w:p>
    <w:p w14:paraId="4CD92946" w14:textId="4A80DB66" w:rsidR="009A24C6" w:rsidRPr="009D3B86" w:rsidRDefault="009A24C6" w:rsidP="00D63F94">
      <w:pPr>
        <w:pStyle w:val="Default"/>
        <w:spacing w:line="360" w:lineRule="auto"/>
        <w:jc w:val="both"/>
        <w:rPr>
          <w:rFonts w:ascii="Tahoma" w:hAnsi="Tahoma" w:cs="Tahoma"/>
          <w:bCs/>
          <w:color w:val="auto"/>
          <w:sz w:val="20"/>
          <w:szCs w:val="20"/>
        </w:rPr>
      </w:pPr>
      <w:r w:rsidRPr="009D3B86">
        <w:rPr>
          <w:rFonts w:ascii="Tahoma" w:hAnsi="Tahoma" w:cs="Tahoma"/>
          <w:color w:val="auto"/>
          <w:sz w:val="20"/>
          <w:szCs w:val="20"/>
        </w:rPr>
        <w:t xml:space="preserve">Reprezentujący podmiot, którego nazwa wskazana jest w części nagłówkowej oświadczam/-my że, </w:t>
      </w:r>
      <w:r w:rsidRPr="009D3B86">
        <w:rPr>
          <w:rFonts w:ascii="Tahoma" w:hAnsi="Tahoma" w:cs="Tahoma"/>
          <w:sz w:val="20"/>
          <w:szCs w:val="20"/>
        </w:rPr>
        <w:t xml:space="preserve">Wykonawca nie podlega wykluczeniu </w:t>
      </w:r>
      <w:r w:rsidR="00723A40" w:rsidRPr="009D3B86">
        <w:rPr>
          <w:rFonts w:ascii="Tahoma" w:hAnsi="Tahoma" w:cs="Tahoma"/>
          <w:sz w:val="20"/>
          <w:szCs w:val="20"/>
        </w:rPr>
        <w:t>na</w:t>
      </w:r>
      <w:r w:rsidR="007A1727" w:rsidRPr="009D3B86">
        <w:rPr>
          <w:rFonts w:ascii="Tahoma" w:hAnsi="Tahoma" w:cs="Tahoma"/>
          <w:sz w:val="20"/>
          <w:szCs w:val="20"/>
        </w:rPr>
        <w:t xml:space="preserve"> </w:t>
      </w:r>
      <w:r w:rsidRPr="009D3B86">
        <w:rPr>
          <w:rFonts w:ascii="Tahoma" w:hAnsi="Tahoma" w:cs="Tahoma"/>
          <w:sz w:val="20"/>
          <w:szCs w:val="20"/>
        </w:rPr>
        <w:t xml:space="preserve">podstawie art.  7 ust. 1 ustawy z dnia 13 kwietnia 2022 r. o szczególnych rozwiązaniach w zakresie przeciwdziałania wspieraniu agresji na Ukrainę oraz służących ochronie bezpieczeństwa narodowego (Dz. U. z 2022 r. poz. 835 z </w:t>
      </w:r>
      <w:proofErr w:type="spellStart"/>
      <w:r w:rsidRPr="009D3B86">
        <w:rPr>
          <w:rFonts w:ascii="Tahoma" w:hAnsi="Tahoma" w:cs="Tahoma"/>
          <w:sz w:val="20"/>
          <w:szCs w:val="20"/>
        </w:rPr>
        <w:t>późn</w:t>
      </w:r>
      <w:proofErr w:type="spellEnd"/>
      <w:r w:rsidRPr="009D3B86">
        <w:rPr>
          <w:rFonts w:ascii="Tahoma" w:hAnsi="Tahoma" w:cs="Tahoma"/>
          <w:sz w:val="20"/>
          <w:szCs w:val="20"/>
        </w:rPr>
        <w:t xml:space="preserve">. zm.) na podstawie którego wyklucza się: </w:t>
      </w:r>
    </w:p>
    <w:p w14:paraId="42112E42" w14:textId="77777777" w:rsidR="009A24C6" w:rsidRPr="009D3B86" w:rsidRDefault="009A24C6" w:rsidP="00D63F94">
      <w:pPr>
        <w:pStyle w:val="Default"/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color w:val="222222"/>
          <w:sz w:val="20"/>
          <w:szCs w:val="20"/>
        </w:rPr>
      </w:pPr>
      <w:r w:rsidRPr="009D3B86">
        <w:rPr>
          <w:rFonts w:ascii="Tahoma" w:hAnsi="Tahoma" w:cs="Tahoma"/>
          <w:color w:val="222222"/>
          <w:sz w:val="20"/>
          <w:szCs w:val="20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8286CED" w14:textId="77777777" w:rsidR="009A24C6" w:rsidRPr="009D3B86" w:rsidRDefault="009A24C6" w:rsidP="00D63F94">
      <w:pPr>
        <w:pStyle w:val="Default"/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bCs/>
          <w:color w:val="auto"/>
          <w:sz w:val="20"/>
          <w:szCs w:val="20"/>
        </w:rPr>
      </w:pPr>
      <w:r w:rsidRPr="009D3B86">
        <w:rPr>
          <w:rFonts w:ascii="Tahoma" w:hAnsi="Tahoma" w:cs="Tahoma"/>
          <w:color w:val="222222"/>
          <w:sz w:val="20"/>
          <w:szCs w:val="20"/>
        </w:rPr>
        <w:t>wykonawcę oraz uczestnika konkursu, którego beneficjentem rzeczywistym w rozumieniu ustawy z dnia 1 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1E7767F" w14:textId="77777777" w:rsidR="009A24C6" w:rsidRPr="009D3B86" w:rsidRDefault="009A24C6" w:rsidP="00D63F94">
      <w:pPr>
        <w:pStyle w:val="Default"/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bCs/>
          <w:color w:val="auto"/>
          <w:sz w:val="20"/>
          <w:szCs w:val="20"/>
        </w:rPr>
      </w:pPr>
      <w:r w:rsidRPr="009D3B86">
        <w:rPr>
          <w:rFonts w:ascii="Tahoma" w:hAnsi="Tahoma" w:cs="Tahoma"/>
          <w:color w:val="222222"/>
          <w:sz w:val="20"/>
          <w:szCs w:val="20"/>
        </w:rPr>
        <w:lastRenderedPageBreak/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7B9BB09" w14:textId="77777777" w:rsidR="009A24C6" w:rsidRPr="009D3B86" w:rsidRDefault="009A24C6" w:rsidP="00D63F94">
      <w:pPr>
        <w:pStyle w:val="Default"/>
        <w:spacing w:line="360" w:lineRule="auto"/>
        <w:ind w:left="360"/>
        <w:jc w:val="both"/>
        <w:rPr>
          <w:rFonts w:ascii="Tahoma" w:hAnsi="Tahoma" w:cs="Tahoma"/>
          <w:color w:val="222222"/>
          <w:sz w:val="20"/>
          <w:szCs w:val="20"/>
        </w:rPr>
      </w:pPr>
    </w:p>
    <w:p w14:paraId="4B48F407" w14:textId="77777777" w:rsidR="009A24C6" w:rsidRPr="009D3B86" w:rsidRDefault="009A24C6" w:rsidP="00D63F94">
      <w:pPr>
        <w:pStyle w:val="Default"/>
        <w:spacing w:line="360" w:lineRule="auto"/>
        <w:ind w:left="360"/>
        <w:jc w:val="both"/>
        <w:rPr>
          <w:rFonts w:ascii="Tahoma" w:hAnsi="Tahoma" w:cs="Tahoma"/>
          <w:bCs/>
          <w:color w:val="auto"/>
          <w:sz w:val="20"/>
          <w:szCs w:val="20"/>
        </w:rPr>
      </w:pPr>
    </w:p>
    <w:p w14:paraId="268CBD1C" w14:textId="163B2550" w:rsidR="00CF3348" w:rsidRPr="009D3B86" w:rsidRDefault="009D3B86" w:rsidP="009D3B86">
      <w:pPr>
        <w:pStyle w:val="Akapitzlist"/>
        <w:spacing w:after="0" w:line="360" w:lineRule="auto"/>
        <w:ind w:left="1068" w:firstLine="348"/>
        <w:jc w:val="right"/>
        <w:rPr>
          <w:rFonts w:ascii="Tahoma" w:eastAsia="Times New Roman" w:hAnsi="Tahoma" w:cs="Tahoma"/>
          <w:sz w:val="20"/>
          <w:szCs w:val="20"/>
          <w:lang w:eastAsia="zh-CN"/>
        </w:rPr>
      </w:pPr>
      <w:r>
        <w:rPr>
          <w:rFonts w:ascii="Tahoma" w:eastAsia="Times New Roman" w:hAnsi="Tahoma" w:cs="Tahoma"/>
          <w:sz w:val="20"/>
          <w:szCs w:val="20"/>
          <w:lang w:eastAsia="zh-CN"/>
        </w:rPr>
        <w:t>………………………………………………………………………………….</w:t>
      </w:r>
    </w:p>
    <w:p w14:paraId="1F487154" w14:textId="61A74D0E" w:rsidR="00CF3348" w:rsidRPr="009D3B86" w:rsidRDefault="00CF3348" w:rsidP="009D3B86">
      <w:pPr>
        <w:pStyle w:val="Akapitzlist"/>
        <w:spacing w:after="0" w:line="360" w:lineRule="auto"/>
        <w:ind w:left="3552" w:firstLine="696"/>
        <w:jc w:val="center"/>
        <w:rPr>
          <w:rFonts w:ascii="Tahoma" w:eastAsia="Times New Roman" w:hAnsi="Tahoma" w:cs="Tahoma"/>
          <w:sz w:val="20"/>
          <w:szCs w:val="20"/>
          <w:lang w:eastAsia="zh-CN"/>
        </w:rPr>
      </w:pPr>
      <w:r w:rsidRPr="009D3B86">
        <w:rPr>
          <w:rFonts w:ascii="Tahoma" w:eastAsia="Times New Roman" w:hAnsi="Tahoma" w:cs="Tahoma"/>
          <w:sz w:val="20"/>
          <w:szCs w:val="20"/>
          <w:lang w:eastAsia="zh-CN"/>
        </w:rPr>
        <w:t>(miejscowość, data, podpis)</w:t>
      </w:r>
      <w:r w:rsidR="009A24C6" w:rsidRPr="009D3B86">
        <w:rPr>
          <w:rFonts w:ascii="Tahoma" w:eastAsia="Times New Roman" w:hAnsi="Tahoma" w:cs="Tahoma"/>
          <w:sz w:val="20"/>
          <w:szCs w:val="20"/>
          <w:lang w:eastAsia="zh-CN"/>
        </w:rPr>
        <w:t xml:space="preserve"> </w:t>
      </w:r>
    </w:p>
    <w:p w14:paraId="76339AEF" w14:textId="77777777" w:rsidR="00192DD3" w:rsidRPr="009D3B86" w:rsidRDefault="00192DD3" w:rsidP="009D3B86">
      <w:pPr>
        <w:pStyle w:val="Akapitzlist"/>
        <w:spacing w:after="0" w:line="360" w:lineRule="auto"/>
        <w:jc w:val="right"/>
        <w:rPr>
          <w:rFonts w:ascii="Tahoma" w:eastAsia="Times New Roman" w:hAnsi="Tahoma" w:cs="Tahoma"/>
          <w:sz w:val="20"/>
          <w:szCs w:val="20"/>
        </w:rPr>
      </w:pPr>
    </w:p>
    <w:sectPr w:rsidR="00192DD3" w:rsidRPr="009D3B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A70A" w14:textId="77777777" w:rsidR="00646CC0" w:rsidRDefault="00646CC0" w:rsidP="002A392D">
      <w:pPr>
        <w:spacing w:after="0" w:line="240" w:lineRule="auto"/>
      </w:pPr>
      <w:r>
        <w:separator/>
      </w:r>
    </w:p>
  </w:endnote>
  <w:endnote w:type="continuationSeparator" w:id="0">
    <w:p w14:paraId="6EB530AE" w14:textId="77777777" w:rsidR="00646CC0" w:rsidRDefault="00646CC0" w:rsidP="002A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504295"/>
      <w:docPartObj>
        <w:docPartGallery w:val="Page Numbers (Bottom of Page)"/>
        <w:docPartUnique/>
      </w:docPartObj>
    </w:sdtPr>
    <w:sdtContent>
      <w:p w14:paraId="6A9499EF" w14:textId="1D700843" w:rsidR="004E7513" w:rsidRDefault="004E75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0656C9" w14:textId="0C1A5DFE" w:rsidR="004E7513" w:rsidRDefault="004E7513" w:rsidP="004E7513">
    <w:pPr>
      <w:pStyle w:val="Stopka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9376" w14:textId="77777777" w:rsidR="00646CC0" w:rsidRDefault="00646CC0" w:rsidP="002A392D">
      <w:pPr>
        <w:spacing w:after="0" w:line="240" w:lineRule="auto"/>
      </w:pPr>
      <w:r>
        <w:separator/>
      </w:r>
    </w:p>
  </w:footnote>
  <w:footnote w:type="continuationSeparator" w:id="0">
    <w:p w14:paraId="645E0E1B" w14:textId="77777777" w:rsidR="00646CC0" w:rsidRDefault="00646CC0" w:rsidP="002A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0C1C" w14:textId="0ABC79FD" w:rsidR="00D63F94" w:rsidRDefault="00D63F94">
    <w:pPr>
      <w:pStyle w:val="Nagwek"/>
    </w:pPr>
    <w:r w:rsidRPr="00D63F94">
      <w:rPr>
        <w:noProof/>
      </w:rPr>
      <w:drawing>
        <wp:inline distT="0" distB="0" distL="0" distR="0" wp14:anchorId="6DCCB814" wp14:editId="4D2F13B7">
          <wp:extent cx="5760720" cy="886460"/>
          <wp:effectExtent l="0" t="0" r="0" b="8890"/>
          <wp:docPr id="2071580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809"/>
    <w:multiLevelType w:val="hybridMultilevel"/>
    <w:tmpl w:val="B8681EEE"/>
    <w:lvl w:ilvl="0" w:tplc="7416D7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A69F5"/>
    <w:multiLevelType w:val="hybridMultilevel"/>
    <w:tmpl w:val="6EBCA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561133"/>
    <w:multiLevelType w:val="hybridMultilevel"/>
    <w:tmpl w:val="28825AF6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95045"/>
    <w:multiLevelType w:val="hybridMultilevel"/>
    <w:tmpl w:val="B8D09E2E"/>
    <w:lvl w:ilvl="0" w:tplc="B894A00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A01CE0"/>
    <w:multiLevelType w:val="hybridMultilevel"/>
    <w:tmpl w:val="D874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3110F"/>
    <w:multiLevelType w:val="hybridMultilevel"/>
    <w:tmpl w:val="62946406"/>
    <w:lvl w:ilvl="0" w:tplc="E82C602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26F65"/>
    <w:multiLevelType w:val="hybridMultilevel"/>
    <w:tmpl w:val="7270C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13A29"/>
    <w:multiLevelType w:val="hybridMultilevel"/>
    <w:tmpl w:val="FA927E9C"/>
    <w:lvl w:ilvl="0" w:tplc="6BFE60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142CE"/>
    <w:multiLevelType w:val="hybridMultilevel"/>
    <w:tmpl w:val="2E92F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4C0109"/>
    <w:multiLevelType w:val="hybridMultilevel"/>
    <w:tmpl w:val="9D08C682"/>
    <w:lvl w:ilvl="0" w:tplc="A07AF5B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D01E5"/>
    <w:multiLevelType w:val="hybridMultilevel"/>
    <w:tmpl w:val="AF82A7A8"/>
    <w:lvl w:ilvl="0" w:tplc="DA5ECA5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B7E73"/>
    <w:multiLevelType w:val="hybridMultilevel"/>
    <w:tmpl w:val="A968AF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486084F"/>
    <w:multiLevelType w:val="hybridMultilevel"/>
    <w:tmpl w:val="F538172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74223"/>
    <w:multiLevelType w:val="hybridMultilevel"/>
    <w:tmpl w:val="15083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424C5C"/>
    <w:multiLevelType w:val="multilevel"/>
    <w:tmpl w:val="C8224190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54531389">
    <w:abstractNumId w:val="7"/>
  </w:num>
  <w:num w:numId="2" w16cid:durableId="1240601298">
    <w:abstractNumId w:val="16"/>
  </w:num>
  <w:num w:numId="3" w16cid:durableId="960720277">
    <w:abstractNumId w:val="3"/>
  </w:num>
  <w:num w:numId="4" w16cid:durableId="1053965263">
    <w:abstractNumId w:val="9"/>
  </w:num>
  <w:num w:numId="5" w16cid:durableId="508956733">
    <w:abstractNumId w:val="17"/>
  </w:num>
  <w:num w:numId="6" w16cid:durableId="1831098187">
    <w:abstractNumId w:val="1"/>
  </w:num>
  <w:num w:numId="7" w16cid:durableId="1381054147">
    <w:abstractNumId w:val="11"/>
  </w:num>
  <w:num w:numId="8" w16cid:durableId="1484279367">
    <w:abstractNumId w:val="5"/>
  </w:num>
  <w:num w:numId="9" w16cid:durableId="1852330178">
    <w:abstractNumId w:val="14"/>
  </w:num>
  <w:num w:numId="10" w16cid:durableId="1361593208">
    <w:abstractNumId w:val="8"/>
  </w:num>
  <w:num w:numId="11" w16cid:durableId="237324981">
    <w:abstractNumId w:val="15"/>
  </w:num>
  <w:num w:numId="12" w16cid:durableId="1448351235">
    <w:abstractNumId w:val="10"/>
  </w:num>
  <w:num w:numId="13" w16cid:durableId="311831797">
    <w:abstractNumId w:val="13"/>
  </w:num>
  <w:num w:numId="14" w16cid:durableId="407264976">
    <w:abstractNumId w:val="2"/>
  </w:num>
  <w:num w:numId="15" w16cid:durableId="156041643">
    <w:abstractNumId w:val="0"/>
  </w:num>
  <w:num w:numId="16" w16cid:durableId="35349058">
    <w:abstractNumId w:val="4"/>
  </w:num>
  <w:num w:numId="17" w16cid:durableId="1670063151">
    <w:abstractNumId w:val="12"/>
  </w:num>
  <w:num w:numId="18" w16cid:durableId="588122137">
    <w:abstractNumId w:val="18"/>
  </w:num>
  <w:num w:numId="19" w16cid:durableId="13640967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2D"/>
    <w:rsid w:val="000009F6"/>
    <w:rsid w:val="000038E2"/>
    <w:rsid w:val="00006DE0"/>
    <w:rsid w:val="000234E9"/>
    <w:rsid w:val="000414F4"/>
    <w:rsid w:val="000672C7"/>
    <w:rsid w:val="000864BB"/>
    <w:rsid w:val="00094168"/>
    <w:rsid w:val="000C2461"/>
    <w:rsid w:val="000C45F9"/>
    <w:rsid w:val="00114545"/>
    <w:rsid w:val="00114EC4"/>
    <w:rsid w:val="00116315"/>
    <w:rsid w:val="00135852"/>
    <w:rsid w:val="00147909"/>
    <w:rsid w:val="00176D56"/>
    <w:rsid w:val="00184A9E"/>
    <w:rsid w:val="00192DD3"/>
    <w:rsid w:val="001B7846"/>
    <w:rsid w:val="001E78DF"/>
    <w:rsid w:val="001F5011"/>
    <w:rsid w:val="00212B39"/>
    <w:rsid w:val="00233EE4"/>
    <w:rsid w:val="00240766"/>
    <w:rsid w:val="002466ED"/>
    <w:rsid w:val="002A3587"/>
    <w:rsid w:val="002A392D"/>
    <w:rsid w:val="002A6A68"/>
    <w:rsid w:val="002D0C6D"/>
    <w:rsid w:val="002D30CB"/>
    <w:rsid w:val="002F7D85"/>
    <w:rsid w:val="00305B3A"/>
    <w:rsid w:val="0032366F"/>
    <w:rsid w:val="003746AA"/>
    <w:rsid w:val="00376D0C"/>
    <w:rsid w:val="00380D65"/>
    <w:rsid w:val="0039473E"/>
    <w:rsid w:val="003B6973"/>
    <w:rsid w:val="003E04FC"/>
    <w:rsid w:val="003F52C1"/>
    <w:rsid w:val="003F7CB1"/>
    <w:rsid w:val="0042794A"/>
    <w:rsid w:val="00433C96"/>
    <w:rsid w:val="0044517D"/>
    <w:rsid w:val="00494A66"/>
    <w:rsid w:val="00496F5B"/>
    <w:rsid w:val="00497DBC"/>
    <w:rsid w:val="004A4392"/>
    <w:rsid w:val="004C4DDD"/>
    <w:rsid w:val="004E188B"/>
    <w:rsid w:val="004E371B"/>
    <w:rsid w:val="004E7513"/>
    <w:rsid w:val="005006A3"/>
    <w:rsid w:val="00512D64"/>
    <w:rsid w:val="00516510"/>
    <w:rsid w:val="0052006F"/>
    <w:rsid w:val="00533E88"/>
    <w:rsid w:val="00542067"/>
    <w:rsid w:val="005479C5"/>
    <w:rsid w:val="00555E60"/>
    <w:rsid w:val="00572945"/>
    <w:rsid w:val="00576587"/>
    <w:rsid w:val="00587B90"/>
    <w:rsid w:val="005A786C"/>
    <w:rsid w:val="005A7F59"/>
    <w:rsid w:val="005B34EE"/>
    <w:rsid w:val="005E03E1"/>
    <w:rsid w:val="00607C05"/>
    <w:rsid w:val="006350A6"/>
    <w:rsid w:val="00646CC0"/>
    <w:rsid w:val="00652E36"/>
    <w:rsid w:val="00663A77"/>
    <w:rsid w:val="00663CCC"/>
    <w:rsid w:val="00671385"/>
    <w:rsid w:val="0067630A"/>
    <w:rsid w:val="006920EE"/>
    <w:rsid w:val="00696B9E"/>
    <w:rsid w:val="006C5561"/>
    <w:rsid w:val="006D3AFE"/>
    <w:rsid w:val="006E0F8E"/>
    <w:rsid w:val="006E494B"/>
    <w:rsid w:val="006F7014"/>
    <w:rsid w:val="007151AD"/>
    <w:rsid w:val="00723A40"/>
    <w:rsid w:val="00726D25"/>
    <w:rsid w:val="00750841"/>
    <w:rsid w:val="0075340C"/>
    <w:rsid w:val="00780919"/>
    <w:rsid w:val="00791431"/>
    <w:rsid w:val="007A1727"/>
    <w:rsid w:val="007C39C7"/>
    <w:rsid w:val="007E4186"/>
    <w:rsid w:val="007F1291"/>
    <w:rsid w:val="00804695"/>
    <w:rsid w:val="008058B9"/>
    <w:rsid w:val="008201AB"/>
    <w:rsid w:val="008204B5"/>
    <w:rsid w:val="00824087"/>
    <w:rsid w:val="0082417C"/>
    <w:rsid w:val="00830798"/>
    <w:rsid w:val="00850EB8"/>
    <w:rsid w:val="0085431F"/>
    <w:rsid w:val="00873587"/>
    <w:rsid w:val="008D162A"/>
    <w:rsid w:val="008D7C00"/>
    <w:rsid w:val="008E2A77"/>
    <w:rsid w:val="009215C7"/>
    <w:rsid w:val="009414BC"/>
    <w:rsid w:val="00944F1A"/>
    <w:rsid w:val="0094796C"/>
    <w:rsid w:val="00972650"/>
    <w:rsid w:val="00981914"/>
    <w:rsid w:val="009A1BB5"/>
    <w:rsid w:val="009A24C6"/>
    <w:rsid w:val="009A4F54"/>
    <w:rsid w:val="009C6C7B"/>
    <w:rsid w:val="009D3B86"/>
    <w:rsid w:val="00A03DCA"/>
    <w:rsid w:val="00A31374"/>
    <w:rsid w:val="00A3268F"/>
    <w:rsid w:val="00A41249"/>
    <w:rsid w:val="00A7060E"/>
    <w:rsid w:val="00A774C7"/>
    <w:rsid w:val="00A83068"/>
    <w:rsid w:val="00A908DD"/>
    <w:rsid w:val="00A976A4"/>
    <w:rsid w:val="00AC0914"/>
    <w:rsid w:val="00AC6EFD"/>
    <w:rsid w:val="00AD134A"/>
    <w:rsid w:val="00AD4B8F"/>
    <w:rsid w:val="00AE25C6"/>
    <w:rsid w:val="00AF4C83"/>
    <w:rsid w:val="00B43A05"/>
    <w:rsid w:val="00B5458C"/>
    <w:rsid w:val="00B56A8B"/>
    <w:rsid w:val="00B619FD"/>
    <w:rsid w:val="00B63DEF"/>
    <w:rsid w:val="00B74C5B"/>
    <w:rsid w:val="00BA2152"/>
    <w:rsid w:val="00C51C8C"/>
    <w:rsid w:val="00C54BC5"/>
    <w:rsid w:val="00C82DE1"/>
    <w:rsid w:val="00CA2755"/>
    <w:rsid w:val="00CE0C57"/>
    <w:rsid w:val="00CF3348"/>
    <w:rsid w:val="00D018B7"/>
    <w:rsid w:val="00D63F94"/>
    <w:rsid w:val="00D80B29"/>
    <w:rsid w:val="00DA19E2"/>
    <w:rsid w:val="00DA395E"/>
    <w:rsid w:val="00DB7759"/>
    <w:rsid w:val="00DC01BB"/>
    <w:rsid w:val="00DC36BE"/>
    <w:rsid w:val="00DE58E9"/>
    <w:rsid w:val="00E10951"/>
    <w:rsid w:val="00E3131B"/>
    <w:rsid w:val="00E33FA0"/>
    <w:rsid w:val="00E35D80"/>
    <w:rsid w:val="00E43482"/>
    <w:rsid w:val="00E52375"/>
    <w:rsid w:val="00E53857"/>
    <w:rsid w:val="00E60B14"/>
    <w:rsid w:val="00E728E3"/>
    <w:rsid w:val="00EC6FA4"/>
    <w:rsid w:val="00EF3AA5"/>
    <w:rsid w:val="00EF5D9D"/>
    <w:rsid w:val="00F031A2"/>
    <w:rsid w:val="00F2000E"/>
    <w:rsid w:val="00F21FA7"/>
    <w:rsid w:val="00F303E4"/>
    <w:rsid w:val="00F31A69"/>
    <w:rsid w:val="00F336ED"/>
    <w:rsid w:val="00F35F4E"/>
    <w:rsid w:val="00F373D3"/>
    <w:rsid w:val="00F72277"/>
    <w:rsid w:val="00F73408"/>
    <w:rsid w:val="00F83145"/>
    <w:rsid w:val="00F874DB"/>
    <w:rsid w:val="00FC16A4"/>
    <w:rsid w:val="00FE72CD"/>
    <w:rsid w:val="00FF26C5"/>
    <w:rsid w:val="00FF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2233D"/>
  <w15:docId w15:val="{CAD63321-92E7-4FE2-AECB-6BAEDB4F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3F7CB1"/>
    <w:pPr>
      <w:keepNext/>
      <w:keepLines/>
      <w:spacing w:after="288"/>
      <w:ind w:left="10" w:hanging="10"/>
      <w:outlineLvl w:val="0"/>
    </w:pPr>
    <w:rPr>
      <w:rFonts w:ascii="Calibri" w:eastAsia="Calibri" w:hAnsi="Calibri" w:cs="Calibri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aliases w:val="BulletC,Numerowanie,List Paragraph,Akapit z listą BS,Kolorowa lista — akcent 11,Obiekt,List Paragraph1,normalny tekst,L1,Akapit z listą31,TRAKO Akapit z listą,ASIA,Normal,maz_wyliczenie,opis dzialania,K-P_odwolanie,A_wyliczenie,Bullets"/>
    <w:basedOn w:val="Normalny"/>
    <w:link w:val="AkapitzlistZnak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rsid w:val="00820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2D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C82DE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16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16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162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F7CB1"/>
    <w:rPr>
      <w:rFonts w:ascii="Calibri" w:eastAsia="Calibri" w:hAnsi="Calibri" w:cs="Calibri"/>
      <w:b/>
      <w:color w:val="000000"/>
      <w:sz w:val="20"/>
      <w:lang w:eastAsia="pl-PL"/>
    </w:rPr>
  </w:style>
  <w:style w:type="character" w:customStyle="1" w:styleId="AkapitzlistZnak">
    <w:name w:val="Akapit z listą Znak"/>
    <w:aliases w:val="BulletC Znak,Numerowanie Znak,List Paragraph Znak,Akapit z listą BS Znak,Kolorowa lista — akcent 11 Znak,Obiekt Znak,List Paragraph1 Znak,normalny tekst Znak,L1 Znak,Akapit z listą31 Znak,TRAKO Akapit z listą Znak,ASIA Znak"/>
    <w:link w:val="Akapitzlist"/>
    <w:uiPriority w:val="34"/>
    <w:qFormat/>
    <w:locked/>
    <w:rsid w:val="00192DD3"/>
  </w:style>
  <w:style w:type="paragraph" w:styleId="Bezodstpw">
    <w:name w:val="No Spacing"/>
    <w:uiPriority w:val="1"/>
    <w:qFormat/>
    <w:rsid w:val="009A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D438D-8D82-4255-890C-CF4163757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Małgorzata Bartoszewska</cp:lastModifiedBy>
  <cp:revision>4</cp:revision>
  <cp:lastPrinted>2024-08-07T11:20:00Z</cp:lastPrinted>
  <dcterms:created xsi:type="dcterms:W3CDTF">2026-01-16T09:54:00Z</dcterms:created>
  <dcterms:modified xsi:type="dcterms:W3CDTF">2026-05-12T08:16:00Z</dcterms:modified>
</cp:coreProperties>
</file>