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736F" w14:textId="77777777" w:rsidR="003E1DC3" w:rsidRDefault="003E1DC3" w:rsidP="003E1D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 do SIWZ</w:t>
      </w:r>
    </w:p>
    <w:p w14:paraId="62DB54B2" w14:textId="77777777" w:rsidR="003E1DC3" w:rsidRDefault="003E1DC3" w:rsidP="003E1D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D15AC" w14:textId="77777777" w:rsidR="003E1DC3" w:rsidRDefault="003E1DC3" w:rsidP="003E1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F451545" w14:textId="77777777" w:rsidR="003E1DC3" w:rsidRDefault="003E1DC3" w:rsidP="003E1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ED0EC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b/>
          <w:bCs/>
          <w:sz w:val="24"/>
          <w:szCs w:val="24"/>
        </w:rPr>
        <w:t>Nazwa budowy</w:t>
      </w:r>
      <w:r w:rsidRPr="004A1603">
        <w:rPr>
          <w:rFonts w:ascii="Times New Roman" w:hAnsi="Times New Roman" w:cs="Times New Roman"/>
          <w:sz w:val="24"/>
          <w:szCs w:val="24"/>
        </w:rPr>
        <w:t>: Przebudowa drogi gminnej Zdunowo - Stare Olszyny nr 301218W km 2+474 - 3+078,42</w:t>
      </w:r>
    </w:p>
    <w:p w14:paraId="0B41EFBD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b/>
          <w:bCs/>
          <w:sz w:val="24"/>
          <w:szCs w:val="24"/>
        </w:rPr>
        <w:t>Adres budowy</w:t>
      </w:r>
      <w:r w:rsidRPr="004A1603">
        <w:rPr>
          <w:rFonts w:ascii="Times New Roman" w:hAnsi="Times New Roman" w:cs="Times New Roman"/>
          <w:sz w:val="24"/>
          <w:szCs w:val="24"/>
        </w:rPr>
        <w:t>: Zdunowo, Stare Olszyny, 09-142 Załuski</w:t>
      </w:r>
    </w:p>
    <w:p w14:paraId="7B96DED4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b/>
          <w:bCs/>
          <w:sz w:val="24"/>
          <w:szCs w:val="24"/>
        </w:rPr>
        <w:t>Obiek</w:t>
      </w:r>
      <w:r w:rsidRPr="004A1603">
        <w:rPr>
          <w:rFonts w:ascii="Times New Roman" w:hAnsi="Times New Roman" w:cs="Times New Roman"/>
          <w:sz w:val="24"/>
          <w:szCs w:val="24"/>
        </w:rPr>
        <w:t>t: Droga gminna</w:t>
      </w:r>
    </w:p>
    <w:p w14:paraId="65EF5B8E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b/>
          <w:bCs/>
          <w:sz w:val="24"/>
          <w:szCs w:val="24"/>
        </w:rPr>
        <w:t>Rodzaj robót</w:t>
      </w:r>
      <w:r w:rsidRPr="004A1603">
        <w:rPr>
          <w:rFonts w:ascii="Times New Roman" w:hAnsi="Times New Roman" w:cs="Times New Roman"/>
          <w:sz w:val="24"/>
          <w:szCs w:val="24"/>
        </w:rPr>
        <w:t>: Drogowe</w:t>
      </w:r>
    </w:p>
    <w:p w14:paraId="2A985032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b/>
          <w:bCs/>
          <w:sz w:val="24"/>
          <w:szCs w:val="24"/>
        </w:rPr>
        <w:t>Charakterystyka robót</w:t>
      </w:r>
      <w:r w:rsidRPr="004A1603">
        <w:rPr>
          <w:rFonts w:ascii="Times New Roman" w:hAnsi="Times New Roman" w:cs="Times New Roman"/>
          <w:sz w:val="24"/>
          <w:szCs w:val="24"/>
        </w:rPr>
        <w:t>: Przedmiotem inwestycji jest przebudowa drogi gminnej polegająca na wykonaniu nawierzchni z mieszanki z mineralno-asfaltowej wraz z poboczami z kruszywa łamanego.</w:t>
      </w:r>
    </w:p>
    <w:p w14:paraId="30496070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Zakres inwestycji obejmuje:</w:t>
      </w:r>
    </w:p>
    <w:p w14:paraId="0A056D1A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roboty rozbiórkowe</w:t>
      </w:r>
    </w:p>
    <w:p w14:paraId="0D372BB5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roboty przygotowawcze</w:t>
      </w:r>
    </w:p>
    <w:p w14:paraId="18946725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roboty ziemne</w:t>
      </w:r>
    </w:p>
    <w:p w14:paraId="1045A640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odtworzenie elementów odwodnienia</w:t>
      </w:r>
    </w:p>
    <w:p w14:paraId="5B079461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wykonanie podbudowy</w:t>
      </w:r>
    </w:p>
    <w:p w14:paraId="4CD430BE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wykonanie nawierzchni bitumicznej</w:t>
      </w:r>
    </w:p>
    <w:p w14:paraId="035ECB42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wykonanie poboczy</w:t>
      </w:r>
    </w:p>
    <w:p w14:paraId="66A85B78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oznakowanie</w:t>
      </w:r>
    </w:p>
    <w:p w14:paraId="63CA0925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roboty wykończeniowe</w:t>
      </w:r>
    </w:p>
    <w:p w14:paraId="58CDC8A0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Podstawowe parametry techniczne drogi gminnej klasy D</w:t>
      </w:r>
    </w:p>
    <w:p w14:paraId="69968973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KR-1</w:t>
      </w:r>
    </w:p>
    <w:p w14:paraId="4F23ED20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projektowana prędkość</w:t>
      </w:r>
      <w:r w:rsidRPr="004A1603">
        <w:rPr>
          <w:rFonts w:ascii="Times New Roman" w:hAnsi="Times New Roman" w:cs="Times New Roman"/>
          <w:sz w:val="24"/>
          <w:szCs w:val="24"/>
        </w:rPr>
        <w:tab/>
        <w:t xml:space="preserve">             30 km/h</w:t>
      </w:r>
    </w:p>
    <w:p w14:paraId="304CB121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szerokość poboczy</w:t>
      </w:r>
      <w:r w:rsidRPr="004A1603">
        <w:rPr>
          <w:rFonts w:ascii="Times New Roman" w:hAnsi="Times New Roman" w:cs="Times New Roman"/>
          <w:sz w:val="24"/>
          <w:szCs w:val="24"/>
        </w:rPr>
        <w:tab/>
      </w:r>
      <w:r w:rsidRPr="004A1603">
        <w:rPr>
          <w:rFonts w:ascii="Times New Roman" w:hAnsi="Times New Roman" w:cs="Times New Roman"/>
          <w:sz w:val="24"/>
          <w:szCs w:val="24"/>
        </w:rPr>
        <w:tab/>
        <w:t xml:space="preserve">             2 x 0,75-1,0m </w:t>
      </w:r>
    </w:p>
    <w:p w14:paraId="093403ED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szerokość jezdni</w:t>
      </w:r>
      <w:r w:rsidRPr="004A1603">
        <w:rPr>
          <w:rFonts w:ascii="Times New Roman" w:hAnsi="Times New Roman" w:cs="Times New Roman"/>
          <w:sz w:val="24"/>
          <w:szCs w:val="24"/>
        </w:rPr>
        <w:tab/>
        <w:t xml:space="preserve">                                 5,0m </w:t>
      </w:r>
    </w:p>
    <w:p w14:paraId="2B8752C5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szerokość pasa drogi                               9,5-12,5 m</w:t>
      </w:r>
    </w:p>
    <w:p w14:paraId="017F27D6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spadek poprzeczny jezdni daszkowy   2%</w:t>
      </w:r>
    </w:p>
    <w:p w14:paraId="0627EF2C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Konstrukcja jezdni:</w:t>
      </w:r>
    </w:p>
    <w:p w14:paraId="450F27D4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- 4 cm nawierzchnia bitumiczna, warstwa ścieralna - AC11S</w:t>
      </w:r>
    </w:p>
    <w:p w14:paraId="7177C1DE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- 5 cm nawierzchnia bitumiczna, warstwa wiążąca - AC11W</w:t>
      </w:r>
    </w:p>
    <w:p w14:paraId="1A55580A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- 8 cm podbudowa z kruszywa łamanego o uziarnieniu 0-31,5 mm stabilizowanego mechanicznie</w:t>
      </w:r>
    </w:p>
    <w:p w14:paraId="571F2ACF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 xml:space="preserve">- 20 cm podbudowa z gruntu stabilizowanego cementem o wytrzymałości </w:t>
      </w:r>
      <w:proofErr w:type="spellStart"/>
      <w:r w:rsidRPr="004A1603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4A1603">
        <w:rPr>
          <w:rFonts w:ascii="Times New Roman" w:hAnsi="Times New Roman" w:cs="Times New Roman"/>
          <w:sz w:val="24"/>
          <w:szCs w:val="24"/>
        </w:rPr>
        <w:t xml:space="preserve"> 1,5 2,5 </w:t>
      </w:r>
      <w:proofErr w:type="spellStart"/>
      <w:r w:rsidRPr="004A1603"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61BA235C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- 20 cm podbudowa z kruszywa naturalnego pospółka o uziarnieniu 0-31,5 mm stabilizowanego mechanicznie</w:t>
      </w:r>
    </w:p>
    <w:p w14:paraId="3CEB6A4C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Konstrukcja poboczy:</w:t>
      </w:r>
    </w:p>
    <w:p w14:paraId="2E59B256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- 9 cm nawierzchnia z kruszywa łamanego o uziarnieniu 0-31,5 mm stabilizowanego mechanicznie</w:t>
      </w:r>
    </w:p>
    <w:p w14:paraId="421B6715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- 8 cm podbudowa z kruszywa naturalnego pospółka o uziarnieniu 0-31,5 mm stabilizowanego mechanicznie</w:t>
      </w:r>
    </w:p>
    <w:p w14:paraId="304E624D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 xml:space="preserve">- 20 cm podbudowa z gruntu stabilizowanego cementem o wytrzymałości </w:t>
      </w:r>
      <w:proofErr w:type="spellStart"/>
      <w:r w:rsidRPr="004A1603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4A1603">
        <w:rPr>
          <w:rFonts w:ascii="Times New Roman" w:hAnsi="Times New Roman" w:cs="Times New Roman"/>
          <w:sz w:val="24"/>
          <w:szCs w:val="24"/>
        </w:rPr>
        <w:t xml:space="preserve"> 1,5 2,5 </w:t>
      </w:r>
      <w:proofErr w:type="spellStart"/>
      <w:r w:rsidRPr="004A1603"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4A1DFD5D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Wykonanie projektowanego odcinka drogi nie ma żadnego wpływu na środowisko. Zwiększy jedynie bezpieczeństwo ruchu i poprawi komfort wszystkich użytkowników.</w:t>
      </w:r>
    </w:p>
    <w:p w14:paraId="7B8DA702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>Ocenia się, że inwestycja nie należy do przedsięwzięć mogących potencjalnie znacząco oddziaływać na środowisko wynikających z rozporządzenia z dnia 9 listopada 2010r. w sprawie przedsięwzięć mogących znacząco oddziaływać na środowisko.</w:t>
      </w:r>
    </w:p>
    <w:p w14:paraId="044CE9D9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03">
        <w:rPr>
          <w:rFonts w:ascii="Times New Roman" w:hAnsi="Times New Roman" w:cs="Times New Roman"/>
          <w:sz w:val="24"/>
          <w:szCs w:val="24"/>
        </w:rPr>
        <w:t xml:space="preserve">Technologię robót oraz wymagania dotyczące materiałów, sprzętu, transportu, obmiarów, </w:t>
      </w:r>
      <w:r w:rsidRPr="004A1603">
        <w:rPr>
          <w:rFonts w:ascii="Times New Roman" w:hAnsi="Times New Roman" w:cs="Times New Roman"/>
          <w:sz w:val="24"/>
          <w:szCs w:val="24"/>
        </w:rPr>
        <w:lastRenderedPageBreak/>
        <w:t>badań laboratoryjnych, warunków odbioru przedstawiono w Specyfikacjach Technicznych załączonych do projektu.</w:t>
      </w:r>
    </w:p>
    <w:p w14:paraId="15B3CF86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D092B" w14:textId="77777777" w:rsidR="004A1603" w:rsidRPr="004A1603" w:rsidRDefault="004A1603" w:rsidP="004A16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58706" w14:textId="77777777" w:rsidR="004A1603" w:rsidRPr="004A1603" w:rsidRDefault="004A1603" w:rsidP="004A160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603">
        <w:rPr>
          <w:rFonts w:ascii="Times New Roman" w:hAnsi="Times New Roman" w:cs="Times New Roman"/>
          <w:color w:val="FF0000"/>
          <w:sz w:val="24"/>
          <w:szCs w:val="24"/>
        </w:rPr>
        <w:t>UWAGA W Załączniku znajduje się projekt całego odcinka drogi</w:t>
      </w:r>
    </w:p>
    <w:p w14:paraId="7ECCE03E" w14:textId="77777777" w:rsidR="007073EB" w:rsidRPr="003E1DC3" w:rsidRDefault="007073EB" w:rsidP="003E1D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3EB" w:rsidRPr="003E1D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5095" w14:textId="77777777" w:rsidR="00375597" w:rsidRDefault="00375597" w:rsidP="003E1DC3">
      <w:r>
        <w:separator/>
      </w:r>
    </w:p>
  </w:endnote>
  <w:endnote w:type="continuationSeparator" w:id="0">
    <w:p w14:paraId="4FD3A36B" w14:textId="77777777" w:rsidR="00375597" w:rsidRDefault="00375597" w:rsidP="003E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BEAA" w14:textId="77777777" w:rsidR="00375597" w:rsidRDefault="00375597" w:rsidP="003E1DC3">
      <w:r>
        <w:separator/>
      </w:r>
    </w:p>
  </w:footnote>
  <w:footnote w:type="continuationSeparator" w:id="0">
    <w:p w14:paraId="606021C2" w14:textId="77777777" w:rsidR="00375597" w:rsidRDefault="00375597" w:rsidP="003E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5DF8" w14:textId="77777777" w:rsidR="003E1DC3" w:rsidRDefault="003E1DC3" w:rsidP="003E1DC3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Przebudowa drogi gminnej Kroczewo-</w:t>
    </w:r>
    <w:proofErr w:type="spellStart"/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Niepiekła</w:t>
    </w:r>
    <w:proofErr w:type="spellEnd"/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, gmina Załuski, nr 301210W </w:t>
    </w:r>
  </w:p>
  <w:p w14:paraId="39A2B050" w14:textId="77777777" w:rsidR="003E1DC3" w:rsidRDefault="003E1DC3" w:rsidP="003E1DC3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271.5.2020</w:t>
    </w:r>
  </w:p>
  <w:p w14:paraId="3152AFE6" w14:textId="77777777" w:rsidR="003E1DC3" w:rsidRDefault="003E1D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2"/>
    <w:rsid w:val="00375597"/>
    <w:rsid w:val="003E1DC3"/>
    <w:rsid w:val="004A1603"/>
    <w:rsid w:val="00522D5F"/>
    <w:rsid w:val="00681742"/>
    <w:rsid w:val="007073EB"/>
    <w:rsid w:val="00E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5C02"/>
  <w15:chartTrackingRefBased/>
  <w15:docId w15:val="{3A1D90C8-8E00-4B7B-A34D-B553AEE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681742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DC3"/>
    <w:rPr>
      <w:rFonts w:ascii="Calibri Light" w:eastAsia="Times New Roman" w:hAnsi="Calibri Light" w:cs="Calibri Light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DC3"/>
    <w:rPr>
      <w:rFonts w:ascii="Calibri Light" w:eastAsia="Times New Roman" w:hAnsi="Calibri Light" w:cs="Calibri Light"/>
      <w:sz w:val="20"/>
      <w:szCs w:val="20"/>
      <w:lang w:eastAsia="pl-PL"/>
    </w:rPr>
  </w:style>
  <w:style w:type="paragraph" w:customStyle="1" w:styleId="Standard">
    <w:name w:val="Standard"/>
    <w:rsid w:val="003E1D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3</cp:revision>
  <dcterms:created xsi:type="dcterms:W3CDTF">2020-04-20T06:56:00Z</dcterms:created>
  <dcterms:modified xsi:type="dcterms:W3CDTF">2020-07-22T13:25:00Z</dcterms:modified>
</cp:coreProperties>
</file>