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7C" w:rsidRDefault="0064307C" w:rsidP="006430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07C" w:rsidRDefault="0064307C" w:rsidP="006430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OFERENCI</w:t>
      </w:r>
    </w:p>
    <w:p w:rsidR="0064307C" w:rsidRDefault="0064307C" w:rsidP="0064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1 </w:t>
      </w:r>
    </w:p>
    <w:p w:rsidR="0064307C" w:rsidRPr="0044674D" w:rsidRDefault="0064307C" w:rsidP="0064307C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Pr="003D3AAB">
        <w:rPr>
          <w:rFonts w:ascii="Times New Roman" w:hAnsi="Times New Roman" w:cs="Times New Roman"/>
          <w:b/>
          <w:i/>
          <w:sz w:val="24"/>
          <w:szCs w:val="24"/>
        </w:rPr>
        <w:t>Odwiert studni głębinowej wraz z uzbrojeniem na potrzeby stacji uzdatniania wody w miejscowości Kroczewo gm. Załuski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(BZP Nr 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365475</w:t>
      </w:r>
      <w:r w:rsidRPr="00A711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- 2016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; data zamieszczenia: 13.12.2016).</w:t>
      </w:r>
    </w:p>
    <w:p w:rsidR="0064307C" w:rsidRDefault="0064307C" w:rsidP="0064307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podstawie art. 38 ust. 1 – 2 ustawy z dnia 29 stycznia 2004 r. Prawo zamówień publicznych (Dz. U. z 2015 r. poz. 2164)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przewiduje cementowanie kolumny rur okładzinowych?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2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Zamawiający dopuszcza zastosowanie do cementacji gotowego, specjalistycznego materiału wiążącego, stosowanego do wypełniania przestrzeni pierścieniowych przy budowie studni ( np.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Brunnen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Dämmer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?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:rsidR="0064307C" w:rsidRPr="003D3AAB" w:rsidRDefault="0064307C" w:rsidP="006430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AB">
        <w:rPr>
          <w:rFonts w:ascii="Times New Roman" w:hAnsi="Times New Roman" w:cs="Times New Roman"/>
          <w:sz w:val="24"/>
          <w:szCs w:val="24"/>
        </w:rPr>
        <w:t>Odwiert będzie wykonywany metodą udarowo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AB">
        <w:rPr>
          <w:rFonts w:ascii="Times New Roman" w:hAnsi="Times New Roman" w:cs="Times New Roman"/>
          <w:sz w:val="24"/>
          <w:szCs w:val="24"/>
        </w:rPr>
        <w:t>- okrętną a nie metodą obrotową na płuczkę, w przypadku której  samo zagęszczanie płuczki w otworze faktycznie jest błędne;</w:t>
      </w:r>
    </w:p>
    <w:p w:rsidR="0064307C" w:rsidRPr="003D3AAB" w:rsidRDefault="0064307C" w:rsidP="006430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AB">
        <w:rPr>
          <w:rFonts w:ascii="Times New Roman" w:hAnsi="Times New Roman" w:cs="Times New Roman"/>
          <w:sz w:val="24"/>
          <w:szCs w:val="24"/>
        </w:rPr>
        <w:t xml:space="preserve">Cementację przestrzeni międzyrurowej stosuje się w głębokich otworach, zwłaszcza w sytuacji, gdy występuje </w:t>
      </w:r>
      <w:proofErr w:type="spellStart"/>
      <w:r w:rsidRPr="003D3AAB">
        <w:rPr>
          <w:rFonts w:ascii="Times New Roman" w:hAnsi="Times New Roman" w:cs="Times New Roman"/>
          <w:sz w:val="24"/>
          <w:szCs w:val="24"/>
        </w:rPr>
        <w:t>samowypływ</w:t>
      </w:r>
      <w:proofErr w:type="spellEnd"/>
      <w:r w:rsidRPr="003D3AAB">
        <w:rPr>
          <w:rFonts w:ascii="Times New Roman" w:hAnsi="Times New Roman" w:cs="Times New Roman"/>
          <w:sz w:val="24"/>
          <w:szCs w:val="24"/>
        </w:rPr>
        <w:t>.</w:t>
      </w:r>
    </w:p>
    <w:p w:rsidR="0064307C" w:rsidRPr="003D3AAB" w:rsidRDefault="0064307C" w:rsidP="006430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AB">
        <w:rPr>
          <w:rFonts w:ascii="Times New Roman" w:hAnsi="Times New Roman" w:cs="Times New Roman"/>
          <w:sz w:val="24"/>
          <w:szCs w:val="24"/>
        </w:rPr>
        <w:t xml:space="preserve">W przypadku  projektowanej studni nr 4 w Kroczewie nie występuje żadna z sytuacji opisanych w p. 1 i 2. Pierwsza warstwa wodonośna występuje pod </w:t>
      </w:r>
      <w:proofErr w:type="spellStart"/>
      <w:r w:rsidRPr="003D3AAB">
        <w:rPr>
          <w:rFonts w:ascii="Times New Roman" w:hAnsi="Times New Roman" w:cs="Times New Roman"/>
          <w:sz w:val="24"/>
          <w:szCs w:val="24"/>
        </w:rPr>
        <w:t>miąższą</w:t>
      </w:r>
      <w:proofErr w:type="spellEnd"/>
      <w:r w:rsidRPr="003D3AAB">
        <w:rPr>
          <w:rFonts w:ascii="Times New Roman" w:hAnsi="Times New Roman" w:cs="Times New Roman"/>
          <w:sz w:val="24"/>
          <w:szCs w:val="24"/>
        </w:rPr>
        <w:t xml:space="preserve"> serią glin zwałowych  zaś izolacja ujmowanej warstwy nastąpi  przez zastosowanie </w:t>
      </w:r>
      <w:proofErr w:type="spellStart"/>
      <w:r w:rsidRPr="003D3AAB">
        <w:rPr>
          <w:rFonts w:ascii="Times New Roman" w:hAnsi="Times New Roman" w:cs="Times New Roman"/>
          <w:sz w:val="24"/>
          <w:szCs w:val="24"/>
        </w:rPr>
        <w:t>kompaktonitu</w:t>
      </w:r>
      <w:proofErr w:type="spellEnd"/>
      <w:r w:rsidRPr="003D3AAB">
        <w:rPr>
          <w:rFonts w:ascii="Times New Roman" w:hAnsi="Times New Roman" w:cs="Times New Roman"/>
          <w:sz w:val="24"/>
          <w:szCs w:val="24"/>
        </w:rPr>
        <w:t>, który jest stosowanym materiałem uszczelniającym przestrzeń międzyrurową i uszczelki żwirowej.</w:t>
      </w:r>
    </w:p>
    <w:p w:rsidR="0064307C" w:rsidRDefault="0064307C" w:rsidP="0064307C"/>
    <w:p w:rsidR="0064307C" w:rsidRDefault="0064307C" w:rsidP="0064307C"/>
    <w:p w:rsidR="0064307C" w:rsidRDefault="0064307C" w:rsidP="00643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Górażdże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Cemetn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S.A. – Zakład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Ekocem</w:t>
      </w:r>
      <w:proofErr w:type="spellEnd"/>
    </w:p>
    <w:p w:rsidR="0064307C" w:rsidRDefault="0064307C" w:rsidP="006430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krzysztof.szerszen@gorazdze.pl</w:t>
      </w:r>
    </w:p>
    <w:p w:rsidR="0064307C" w:rsidRPr="00287021" w:rsidRDefault="0064307C" w:rsidP="0064307C">
      <w:pPr>
        <w:rPr>
          <w:rFonts w:ascii="Times New Roman" w:hAnsi="Times New Roman" w:cs="Times New Roman"/>
          <w:b/>
          <w:sz w:val="24"/>
          <w:szCs w:val="24"/>
        </w:rPr>
      </w:pPr>
    </w:p>
    <w:p w:rsidR="0064307C" w:rsidRDefault="0064307C" w:rsidP="0064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1 </w:t>
      </w:r>
    </w:p>
    <w:p w:rsidR="0064307C" w:rsidRPr="0044674D" w:rsidRDefault="0064307C" w:rsidP="0064307C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Pr="003D3AAB">
        <w:rPr>
          <w:rFonts w:ascii="Times New Roman" w:hAnsi="Times New Roman" w:cs="Times New Roman"/>
          <w:b/>
          <w:i/>
          <w:sz w:val="24"/>
          <w:szCs w:val="24"/>
        </w:rPr>
        <w:t>Odwiert studni głębinowej wraz z uzbrojeniem na potrzeby stacji uzdatniania wody w miejscowości Kroczewo gm. Załuski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(BZP Nr 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365475</w:t>
      </w:r>
      <w:r w:rsidRPr="00A711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- 2016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; data zamieszczenia: 13.12.2016).</w:t>
      </w:r>
    </w:p>
    <w:p w:rsidR="0064307C" w:rsidRDefault="0064307C" w:rsidP="0064307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Na podstawie art. 38 ust. 1 – 2 ustawy z dnia 29 stycznia 2004 r. Prawo zamówień publicznych (Dz. U. z 2015 r. poz. 2164)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przewiduje cementowanie kolumny rur okładzinowych?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2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Zamawiający dopuszcza zastosowanie do cementacji gotowego, specjalistycznego materiału wiążącego, stosowanego do wypełniania przestrzeni pierścieniowych przy budowie studni ( np.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Brunnen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Dämmer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?</w:t>
      </w:r>
    </w:p>
    <w:p w:rsidR="0064307C" w:rsidRDefault="0064307C" w:rsidP="0064307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Odpowiedź</w:t>
      </w:r>
    </w:p>
    <w:p w:rsidR="0064307C" w:rsidRPr="003D3AAB" w:rsidRDefault="0064307C" w:rsidP="00643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AB">
        <w:rPr>
          <w:rFonts w:ascii="Times New Roman" w:hAnsi="Times New Roman" w:cs="Times New Roman"/>
          <w:sz w:val="24"/>
          <w:szCs w:val="24"/>
        </w:rPr>
        <w:t>Odwiert będzie wykonywany metodą udarowo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AB">
        <w:rPr>
          <w:rFonts w:ascii="Times New Roman" w:hAnsi="Times New Roman" w:cs="Times New Roman"/>
          <w:sz w:val="24"/>
          <w:szCs w:val="24"/>
        </w:rPr>
        <w:t>- okrętną a nie metodą obrotową na płuczkę, w przypadku której  samo zagęszczanie płuczki w otworze faktycznie jest błędne;</w:t>
      </w:r>
    </w:p>
    <w:p w:rsidR="0064307C" w:rsidRPr="003D3AAB" w:rsidRDefault="0064307C" w:rsidP="00643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AB">
        <w:rPr>
          <w:rFonts w:ascii="Times New Roman" w:hAnsi="Times New Roman" w:cs="Times New Roman"/>
          <w:sz w:val="24"/>
          <w:szCs w:val="24"/>
        </w:rPr>
        <w:t xml:space="preserve">Cementację przestrzeni międzyrurowej stosuje się w głębokich otworach, zwłaszcza w sytuacji, gdy występuje </w:t>
      </w:r>
      <w:proofErr w:type="spellStart"/>
      <w:r w:rsidRPr="003D3AAB">
        <w:rPr>
          <w:rFonts w:ascii="Times New Roman" w:hAnsi="Times New Roman" w:cs="Times New Roman"/>
          <w:sz w:val="24"/>
          <w:szCs w:val="24"/>
        </w:rPr>
        <w:t>samowypływ</w:t>
      </w:r>
      <w:proofErr w:type="spellEnd"/>
      <w:r w:rsidRPr="003D3AAB">
        <w:rPr>
          <w:rFonts w:ascii="Times New Roman" w:hAnsi="Times New Roman" w:cs="Times New Roman"/>
          <w:sz w:val="24"/>
          <w:szCs w:val="24"/>
        </w:rPr>
        <w:t>.</w:t>
      </w:r>
    </w:p>
    <w:p w:rsidR="0064307C" w:rsidRPr="003D3AAB" w:rsidRDefault="0064307C" w:rsidP="00643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AB">
        <w:rPr>
          <w:rFonts w:ascii="Times New Roman" w:hAnsi="Times New Roman" w:cs="Times New Roman"/>
          <w:sz w:val="24"/>
          <w:szCs w:val="24"/>
        </w:rPr>
        <w:t xml:space="preserve">W przypadku  projektowanej studni nr 4 w Kroczewie nie występuje żadna z sytuacji opisanych w p. 1 i 2. Pierwsza warstwa wodonośna występuje pod </w:t>
      </w:r>
      <w:proofErr w:type="spellStart"/>
      <w:r w:rsidRPr="003D3AAB">
        <w:rPr>
          <w:rFonts w:ascii="Times New Roman" w:hAnsi="Times New Roman" w:cs="Times New Roman"/>
          <w:sz w:val="24"/>
          <w:szCs w:val="24"/>
        </w:rPr>
        <w:t>miąższą</w:t>
      </w:r>
      <w:proofErr w:type="spellEnd"/>
      <w:r w:rsidRPr="003D3AAB">
        <w:rPr>
          <w:rFonts w:ascii="Times New Roman" w:hAnsi="Times New Roman" w:cs="Times New Roman"/>
          <w:sz w:val="24"/>
          <w:szCs w:val="24"/>
        </w:rPr>
        <w:t xml:space="preserve"> serią glin zwałowych  zaś izolacja ujmowanej warstwy nastąpi  przez zastosowanie </w:t>
      </w:r>
      <w:proofErr w:type="spellStart"/>
      <w:r w:rsidRPr="003D3AAB">
        <w:rPr>
          <w:rFonts w:ascii="Times New Roman" w:hAnsi="Times New Roman" w:cs="Times New Roman"/>
          <w:sz w:val="24"/>
          <w:szCs w:val="24"/>
        </w:rPr>
        <w:t>kompaktonitu</w:t>
      </w:r>
      <w:proofErr w:type="spellEnd"/>
      <w:r w:rsidRPr="003D3AAB">
        <w:rPr>
          <w:rFonts w:ascii="Times New Roman" w:hAnsi="Times New Roman" w:cs="Times New Roman"/>
          <w:sz w:val="24"/>
          <w:szCs w:val="24"/>
        </w:rPr>
        <w:t>, który jest stosowanym materiałem uszczelniającym przestrzeń międzyrurową i uszczelki żwirowej.</w:t>
      </w:r>
    </w:p>
    <w:p w:rsidR="00125FA2" w:rsidRDefault="00125FA2"/>
    <w:sectPr w:rsidR="00125FA2" w:rsidSect="0064307C">
      <w:headerReference w:type="default" r:id="rId7"/>
      <w:pgSz w:w="11906" w:h="16838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5F" w:rsidRDefault="0065715F" w:rsidP="0064307C">
      <w:pPr>
        <w:spacing w:after="0" w:line="240" w:lineRule="auto"/>
      </w:pPr>
      <w:r>
        <w:separator/>
      </w:r>
    </w:p>
  </w:endnote>
  <w:endnote w:type="continuationSeparator" w:id="0">
    <w:p w:rsidR="0065715F" w:rsidRDefault="0065715F" w:rsidP="0064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5F" w:rsidRDefault="0065715F" w:rsidP="0064307C">
      <w:pPr>
        <w:spacing w:after="0" w:line="240" w:lineRule="auto"/>
      </w:pPr>
      <w:r>
        <w:separator/>
      </w:r>
    </w:p>
  </w:footnote>
  <w:footnote w:type="continuationSeparator" w:id="0">
    <w:p w:rsidR="0065715F" w:rsidRDefault="0065715F" w:rsidP="0064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7C" w:rsidRPr="0064307C" w:rsidRDefault="0064307C" w:rsidP="0064307C">
    <w:pPr>
      <w:pStyle w:val="Nagwek"/>
      <w:jc w:val="center"/>
      <w:rPr>
        <w:color w:val="808080" w:themeColor="background1" w:themeShade="80"/>
      </w:rPr>
    </w:pPr>
    <w:r w:rsidRPr="0064307C">
      <w:rPr>
        <w:color w:val="808080" w:themeColor="background1" w:themeShade="80"/>
      </w:rPr>
      <w:t>WSG.271.12.2016</w:t>
    </w:r>
    <w:r w:rsidRPr="0064307C">
      <w:rPr>
        <w:color w:val="808080" w:themeColor="background1" w:themeShade="80"/>
      </w:rPr>
      <w:tab/>
    </w:r>
    <w:r w:rsidRPr="0064307C">
      <w:rPr>
        <w:color w:val="808080" w:themeColor="background1" w:themeShade="80"/>
      </w:rPr>
      <w:tab/>
      <w:t>Załuski, 19.12.2016 r.</w:t>
    </w:r>
  </w:p>
  <w:p w:rsidR="0064307C" w:rsidRPr="0064307C" w:rsidRDefault="0064307C" w:rsidP="0064307C">
    <w:pPr>
      <w:pStyle w:val="Nagwek"/>
      <w:jc w:val="center"/>
      <w:rPr>
        <w:color w:val="808080" w:themeColor="background1" w:themeShade="80"/>
      </w:rPr>
    </w:pPr>
    <w:r w:rsidRPr="0064307C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>Odwiert studni głębinowej wraz z uzbrojeniem na potrzeby stacji uzdatniania wody w miejscowości Kroczewo gm. Załuski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2145"/>
    <w:multiLevelType w:val="hybridMultilevel"/>
    <w:tmpl w:val="C074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85C"/>
    <w:multiLevelType w:val="hybridMultilevel"/>
    <w:tmpl w:val="C074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7C"/>
    <w:rsid w:val="00125FA2"/>
    <w:rsid w:val="0064307C"/>
    <w:rsid w:val="0065715F"/>
    <w:rsid w:val="007F5B1A"/>
    <w:rsid w:val="008D30E6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0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307C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07C"/>
  </w:style>
  <w:style w:type="paragraph" w:styleId="Stopka">
    <w:name w:val="footer"/>
    <w:basedOn w:val="Normalny"/>
    <w:link w:val="StopkaZnak"/>
    <w:uiPriority w:val="99"/>
    <w:semiHidden/>
    <w:unhideWhenUsed/>
    <w:rsid w:val="0064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3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cp:lastPrinted>2016-12-19T07:29:00Z</cp:lastPrinted>
  <dcterms:created xsi:type="dcterms:W3CDTF">2016-12-19T07:27:00Z</dcterms:created>
  <dcterms:modified xsi:type="dcterms:W3CDTF">2016-12-19T07:37:00Z</dcterms:modified>
</cp:coreProperties>
</file>