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F2" w:rsidRDefault="009756F2" w:rsidP="0097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OFERENCI</w:t>
      </w:r>
    </w:p>
    <w:p w:rsidR="009756F2" w:rsidRDefault="009756F2" w:rsidP="0097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Wyjaśnienia treści SIWZ Nr 1 </w:t>
      </w:r>
    </w:p>
    <w:p w:rsidR="009756F2" w:rsidRPr="009D3D2A" w:rsidRDefault="009756F2" w:rsidP="009D3D2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 w:rsidR="009D3D2A" w:rsidRPr="009D3D2A">
        <w:rPr>
          <w:rFonts w:ascii="Times New Roman" w:hAnsi="Times New Roman" w:cs="Times New Roman"/>
          <w:b/>
          <w:i/>
        </w:rPr>
        <w:t>Zakup ciągnika wraz z wyposażeniem w rębak, kosiarkę bijakową oraz pług do odśnieżania w formie leasingu operacyjnego, z opcją amortyzacji u leasingodawcy</w:t>
      </w:r>
      <w:r>
        <w:rPr>
          <w:rFonts w:ascii="Times New Roman" w:hAnsi="Times New Roman" w:cs="Times New Roman"/>
          <w:b/>
          <w:i/>
          <w:sz w:val="24"/>
          <w:szCs w:val="24"/>
        </w:rPr>
        <w:t>” (BZP Nr</w:t>
      </w:r>
      <w:r w:rsidRPr="00CA4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9D3D2A" w:rsidRPr="009D3D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531479-N-2020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; data zamieszczenia: </w:t>
      </w:r>
      <w:r w:rsidR="009D3D2A" w:rsidRPr="009D3D2A">
        <w:rPr>
          <w:rFonts w:ascii="Times New Roman" w:eastAsia="Times New Roman" w:hAnsi="Times New Roman" w:cs="Times New Roman"/>
          <w:b/>
          <w:i/>
          <w:lang w:eastAsia="pl-PL"/>
        </w:rPr>
        <w:t xml:space="preserve">2020-04-15 </w:t>
      </w:r>
      <w:r w:rsidR="0063718B" w:rsidRPr="0063718B">
        <w:rPr>
          <w:rFonts w:ascii="Times New Roman" w:eastAsia="Times New Roman" w:hAnsi="Times New Roman" w:cs="Times New Roman"/>
          <w:b/>
          <w:i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</w:p>
    <w:p w:rsidR="009756F2" w:rsidRDefault="009756F2" w:rsidP="009756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38 ust. 1 – 2 ustawy z dnia 29 stycznia 2004 r. Prawo zam</w:t>
      </w:r>
      <w:r w:rsidR="00306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ówień publicznych (Dz. U. z 2017 r. poz. 1579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www.ugzaluski.bip.org.pl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:rsidR="009756F2" w:rsidRDefault="009756F2" w:rsidP="009756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</w:p>
    <w:p w:rsidR="009D3D2A" w:rsidRPr="009D3D2A" w:rsidRDefault="009D3D2A" w:rsidP="000945E8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D3D2A">
        <w:rPr>
          <w:rFonts w:ascii="Times New Roman" w:hAnsi="Times New Roman" w:cs="Times New Roman"/>
          <w:sz w:val="24"/>
          <w:szCs w:val="24"/>
        </w:rPr>
        <w:t xml:space="preserve"> zwi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 xml:space="preserve">zku z tym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D3D2A">
        <w:rPr>
          <w:rFonts w:ascii="Times New Roman" w:hAnsi="Times New Roman" w:cs="Times New Roman"/>
          <w:sz w:val="24"/>
          <w:szCs w:val="24"/>
        </w:rPr>
        <w:t>e 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>gniki MTZ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D2A">
        <w:rPr>
          <w:rFonts w:ascii="Times New Roman" w:hAnsi="Times New Roman" w:cs="Times New Roman"/>
          <w:sz w:val="24"/>
          <w:szCs w:val="24"/>
        </w:rPr>
        <w:t xml:space="preserve"> 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D3D2A">
        <w:rPr>
          <w:rFonts w:ascii="Times New Roman" w:hAnsi="Times New Roman" w:cs="Times New Roman"/>
          <w:sz w:val="24"/>
          <w:szCs w:val="24"/>
        </w:rPr>
        <w:t>re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 xml:space="preserve"> w sprzeda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D3D2A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3D2A">
        <w:rPr>
          <w:rFonts w:ascii="Times New Roman" w:hAnsi="Times New Roman" w:cs="Times New Roman"/>
          <w:sz w:val="24"/>
          <w:szCs w:val="24"/>
        </w:rPr>
        <w:t>nowe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D2A">
        <w:rPr>
          <w:rFonts w:ascii="Times New Roman" w:hAnsi="Times New Roman" w:cs="Times New Roman"/>
          <w:sz w:val="24"/>
          <w:szCs w:val="24"/>
        </w:rPr>
        <w:t>maja dowody rej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9D3D2A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9D3D2A">
        <w:rPr>
          <w:rFonts w:ascii="Times New Roman" w:hAnsi="Times New Roman" w:cs="Times New Roman"/>
          <w:sz w:val="24"/>
          <w:szCs w:val="24"/>
        </w:rPr>
        <w:t>zarejestrowane  i stąd   pytanie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D3D2A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D2A">
        <w:rPr>
          <w:rFonts w:ascii="Times New Roman" w:hAnsi="Times New Roman" w:cs="Times New Roman"/>
          <w:sz w:val="24"/>
          <w:szCs w:val="24"/>
        </w:rPr>
        <w:t>dopuszczacie 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>gnik  z dowodem   rejestracyjnym??</w:t>
      </w:r>
    </w:p>
    <w:p w:rsidR="009D3D2A" w:rsidRPr="009D3D2A" w:rsidRDefault="009D3D2A" w:rsidP="000945E8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w sprzedaży</w:t>
      </w:r>
      <w:r w:rsidRPr="009D3D2A">
        <w:rPr>
          <w:rFonts w:ascii="Times New Roman" w:hAnsi="Times New Roman" w:cs="Times New Roman"/>
          <w:sz w:val="24"/>
          <w:szCs w:val="24"/>
        </w:rPr>
        <w:t xml:space="preserve"> co najmniej  do 10/2020  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>gnik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D3D2A">
        <w:rPr>
          <w:rFonts w:ascii="Times New Roman" w:hAnsi="Times New Roman" w:cs="Times New Roman"/>
          <w:sz w:val="24"/>
          <w:szCs w:val="24"/>
        </w:rPr>
        <w:t>w z aktualn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 xml:space="preserve"> homologacj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>!</w:t>
      </w:r>
    </w:p>
    <w:p w:rsidR="009D3D2A" w:rsidRPr="009D3D2A" w:rsidRDefault="009D3D2A" w:rsidP="00E824D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D3D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3D2A">
        <w:rPr>
          <w:rFonts w:ascii="Times New Roman" w:hAnsi="Times New Roman" w:cs="Times New Roman"/>
          <w:sz w:val="24"/>
          <w:szCs w:val="24"/>
        </w:rPr>
        <w:t>gnik  z dowodem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D3D2A">
        <w:rPr>
          <w:rFonts w:ascii="Times New Roman" w:hAnsi="Times New Roman" w:cs="Times New Roman"/>
          <w:sz w:val="24"/>
          <w:szCs w:val="24"/>
        </w:rPr>
        <w:t xml:space="preserve">ie ma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D3D2A">
        <w:rPr>
          <w:rFonts w:ascii="Times New Roman" w:hAnsi="Times New Roman" w:cs="Times New Roman"/>
          <w:sz w:val="24"/>
          <w:szCs w:val="24"/>
        </w:rPr>
        <w:t>adnych problem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D3D2A">
        <w:rPr>
          <w:rFonts w:ascii="Times New Roman" w:hAnsi="Times New Roman" w:cs="Times New Roman"/>
          <w:sz w:val="24"/>
          <w:szCs w:val="24"/>
        </w:rPr>
        <w:t>w by go zarejestrowa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D3D2A">
        <w:rPr>
          <w:rFonts w:ascii="Times New Roman" w:hAnsi="Times New Roman" w:cs="Times New Roman"/>
          <w:sz w:val="24"/>
          <w:szCs w:val="24"/>
        </w:rPr>
        <w:t xml:space="preserve"> na 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D3D2A">
        <w:rPr>
          <w:rFonts w:ascii="Times New Roman" w:hAnsi="Times New Roman" w:cs="Times New Roman"/>
          <w:sz w:val="24"/>
          <w:szCs w:val="24"/>
        </w:rPr>
        <w:t>ytkownika czy fundusz leasingowy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18B" w:rsidRPr="00E824D1" w:rsidRDefault="0063718B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4D1" w:rsidRPr="00E824D1">
        <w:rPr>
          <w:rFonts w:ascii="Times New Roman" w:hAnsi="Times New Roman" w:cs="Times New Roman"/>
          <w:sz w:val="24"/>
          <w:szCs w:val="24"/>
        </w:rPr>
        <w:t>Tak, Zamawiający dopuszcza ciągnik z dowodem rejestracyjnym</w:t>
      </w:r>
      <w:r w:rsidR="00E824D1">
        <w:rPr>
          <w:rFonts w:ascii="Times New Roman" w:hAnsi="Times New Roman" w:cs="Times New Roman"/>
          <w:sz w:val="24"/>
          <w:szCs w:val="24"/>
        </w:rPr>
        <w:t>.</w:t>
      </w:r>
    </w:p>
    <w:p w:rsidR="0063718B" w:rsidRP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18B" w:rsidRP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:rsidR="009D3D2A" w:rsidRPr="009D3D2A" w:rsidRDefault="009D3D2A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D2A">
        <w:rPr>
          <w:rFonts w:ascii="Times New Roman" w:hAnsi="Times New Roman" w:cs="Times New Roman"/>
          <w:sz w:val="24"/>
          <w:szCs w:val="24"/>
        </w:rPr>
        <w:t xml:space="preserve">Prosimy o potwierdzenie, że Zamawiający zgadza się, aby </w:t>
      </w:r>
      <w:bookmarkStart w:id="0" w:name="_Hlk38282058"/>
      <w:r w:rsidRPr="009D3D2A">
        <w:rPr>
          <w:rFonts w:ascii="Times New Roman" w:hAnsi="Times New Roman" w:cs="Times New Roman"/>
          <w:sz w:val="24"/>
          <w:szCs w:val="24"/>
        </w:rPr>
        <w:t>integralną część Umowy leasingu stanowiła oparta o jedną, roczną, ryczałtową opłatę tabela opłat i prowizji w wysokości: 160 zł</w:t>
      </w:r>
      <w:bookmarkEnd w:id="0"/>
      <w:r w:rsidRPr="009D3D2A">
        <w:rPr>
          <w:rFonts w:ascii="Times New Roman" w:hAnsi="Times New Roman" w:cs="Times New Roman"/>
          <w:sz w:val="24"/>
          <w:szCs w:val="24"/>
        </w:rPr>
        <w:t>.</w:t>
      </w:r>
    </w:p>
    <w:p w:rsidR="009403DF" w:rsidRDefault="009D3D2A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D2A">
        <w:rPr>
          <w:rFonts w:ascii="Times New Roman" w:hAnsi="Times New Roman" w:cs="Times New Roman"/>
          <w:sz w:val="24"/>
          <w:szCs w:val="24"/>
        </w:rPr>
        <w:t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- co gwarantuje Klientom niezmienność warunków przez cały okres trwania Umowy.</w:t>
      </w:r>
    </w:p>
    <w:p w:rsidR="0063718B" w:rsidRPr="00381651" w:rsidRDefault="0063718B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651" w:rsidRPr="00381651">
        <w:rPr>
          <w:rFonts w:ascii="Times New Roman" w:hAnsi="Times New Roman" w:cs="Times New Roman"/>
          <w:sz w:val="24"/>
          <w:szCs w:val="24"/>
        </w:rPr>
        <w:t>Zamawiający nie wyraża zgody na to, by integralną część Umowy leasingu stanowiła oparta o jedną, roczną, ryczałtową opłatę tabela opłat i prowizji w wysokości: 160 zł</w:t>
      </w:r>
      <w:r w:rsidR="00381651">
        <w:rPr>
          <w:rFonts w:ascii="Times New Roman" w:hAnsi="Times New Roman" w:cs="Times New Roman"/>
          <w:sz w:val="24"/>
          <w:szCs w:val="24"/>
        </w:rPr>
        <w:t>.</w:t>
      </w:r>
    </w:p>
    <w:p w:rsidR="009403DF" w:rsidRDefault="009403DF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DF" w:rsidRDefault="009403DF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3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403DF" w:rsidRP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Z uwagi na fakt, iż Umowa Finansującego jest nieedytowalną proszę o możliwość podpisania aneksu/dodatkowych postanowień umownych w terminie podpisania Umowy leasingu na wzorze Finansującego, w którym zostaną zawarte ogólne warunki umowy Zamawiającego. Jest to standardowe rozwiązanie praktykowane przez podmioty publiczne. Ogólne warunki przyszłej umowy będą mieć pierwszeństwo stosowania przed dokumentem proponowanym przez Wykonawcę w przypadku ewentualnej sprzeczności. Proszę o dopuszczenie takiego scenariusza działania.</w:t>
      </w:r>
    </w:p>
    <w:p w:rsidR="009403DF" w:rsidRPr="00381651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651" w:rsidRPr="00381651">
        <w:rPr>
          <w:rFonts w:ascii="Times New Roman" w:hAnsi="Times New Roman" w:cs="Times New Roman"/>
          <w:sz w:val="24"/>
          <w:szCs w:val="24"/>
        </w:rPr>
        <w:t xml:space="preserve">Zamawiający dopuszcza taki scenariusz działania. 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:rsidR="009403DF" w:rsidRP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Jako formę odszkodowania Zamawiający przewidział kary umowne.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Zwracamy się z uprzejmą prośbą o ich zmniejszenie z 5% na 2%, z 0,3% na 0,03%.</w:t>
      </w:r>
    </w:p>
    <w:p w:rsidR="009403DF" w:rsidRPr="00381651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381651" w:rsidRPr="00381651">
        <w:rPr>
          <w:rFonts w:ascii="Times New Roman" w:hAnsi="Times New Roman" w:cs="Times New Roman"/>
          <w:sz w:val="24"/>
          <w:szCs w:val="24"/>
        </w:rPr>
        <w:t xml:space="preserve">Zamawiający nie wyraża zgody na zmianę kar umownych. 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Proszę o potwierdzenie, że Zamawiający poniesie koszt opłaty</w:t>
      </w:r>
      <w:r w:rsidR="00381651">
        <w:rPr>
          <w:rFonts w:ascii="Times New Roman" w:hAnsi="Times New Roman" w:cs="Times New Roman"/>
          <w:sz w:val="24"/>
          <w:szCs w:val="24"/>
        </w:rPr>
        <w:t xml:space="preserve"> </w:t>
      </w:r>
      <w:r w:rsidRPr="009403DF">
        <w:rPr>
          <w:rFonts w:ascii="Times New Roman" w:hAnsi="Times New Roman" w:cs="Times New Roman"/>
          <w:sz w:val="24"/>
          <w:szCs w:val="24"/>
        </w:rPr>
        <w:t>za rejestrację. Zamawiający będzie zobowiązany do jego poniesienia na podstawie re faktury wystawionej w trakcie trwania umowy leasingu przez Wykonawcę - Finansującego. Założenie to jest zgodne z kodeksowym ujęciem umowy leasingu, zgodnie z którym wszelkie podatki, opłaty i inne ciężary związane z korzystaniem  i posiadaniem leasingowanego dobra, ponosi korzystający.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3DF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651" w:rsidRPr="00381651">
        <w:rPr>
          <w:rFonts w:ascii="Times New Roman" w:hAnsi="Times New Roman" w:cs="Times New Roman"/>
          <w:sz w:val="24"/>
          <w:szCs w:val="24"/>
        </w:rPr>
        <w:t>Tak, Zamawiający ponosi koszty rejestracji.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6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Zamawiający wskazał, że czas trwania umowy powinien wynosić</w:t>
      </w:r>
      <w:r w:rsidR="00381651">
        <w:rPr>
          <w:rFonts w:ascii="Times New Roman" w:hAnsi="Times New Roman" w:cs="Times New Roman"/>
          <w:sz w:val="24"/>
          <w:szCs w:val="24"/>
        </w:rPr>
        <w:t xml:space="preserve"> </w:t>
      </w:r>
      <w:r w:rsidRPr="009403DF">
        <w:rPr>
          <w:rFonts w:ascii="Times New Roman" w:hAnsi="Times New Roman" w:cs="Times New Roman"/>
          <w:sz w:val="24"/>
          <w:szCs w:val="24"/>
        </w:rPr>
        <w:t>60 miesięcy w tym samym czasie zamierza on uiścić 59 rat. Uprzejmie informuję, że w l. operacyjnym występuje o jedną ratę mniej niż faktycznie trwa umowa. W umowie trwającej 60 miesięcy Zamawiający uiści zatem 59 rat, z uwagi na fakt, że termin płatności przypada miesiąc po odbiorze Sprzętu. Dodatkową opłatą, ale nie ratą leasingową, jest czynsz inicjalny. Opłata za wykup (depozyt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3DF">
        <w:rPr>
          <w:rFonts w:ascii="Times New Roman" w:hAnsi="Times New Roman" w:cs="Times New Roman"/>
          <w:sz w:val="24"/>
          <w:szCs w:val="24"/>
        </w:rPr>
        <w:t>gwarancyjny) uiszczany jest razem z ostatnią ratą. Proszę o akceptację takiego sposobu kalkulacji oferty i korektę formularz ofertowego w taki sposób, by znalazła się w nim liczba 59 rat, czas trwania umowy 60 miesięcy.</w:t>
      </w:r>
    </w:p>
    <w:p w:rsidR="009403DF" w:rsidRPr="00381651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651" w:rsidRPr="00381651">
        <w:rPr>
          <w:rFonts w:ascii="Times New Roman" w:hAnsi="Times New Roman" w:cs="Times New Roman"/>
          <w:sz w:val="24"/>
          <w:szCs w:val="24"/>
        </w:rPr>
        <w:t>Zamawiający w formularzu ofertowym zmienia liczbę rat leasingowych czystych z 60 na 59</w:t>
      </w:r>
      <w:r w:rsidR="00381651">
        <w:rPr>
          <w:rFonts w:ascii="Times New Roman" w:hAnsi="Times New Roman" w:cs="Times New Roman"/>
          <w:sz w:val="24"/>
          <w:szCs w:val="24"/>
        </w:rPr>
        <w:t>.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7</w:t>
      </w:r>
    </w:p>
    <w:p w:rsidR="009403DF" w:rsidRP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W warunkach l. operacyjnego Zamawiający wskazał, że wymaga oferty wraz z ubezpieczeniem w zakresie OC, AC, ASSISTANCE, NNW.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Uprzejmie informuję, że ciągnik rolniczy nie podlega ubezpieczeniu w zakresie Assistance, proszę o korektę zapisu.</w:t>
      </w:r>
    </w:p>
    <w:p w:rsidR="009403DF" w:rsidRPr="00626FC6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FC6" w:rsidRPr="00626FC6">
        <w:rPr>
          <w:rFonts w:ascii="Times New Roman" w:hAnsi="Times New Roman" w:cs="Times New Roman"/>
          <w:sz w:val="24"/>
          <w:szCs w:val="24"/>
        </w:rPr>
        <w:t>Zamawiający omyłkowo użył w formularzu</w:t>
      </w:r>
      <w:r w:rsidR="000945E8">
        <w:rPr>
          <w:rFonts w:ascii="Times New Roman" w:hAnsi="Times New Roman" w:cs="Times New Roman"/>
          <w:sz w:val="24"/>
          <w:szCs w:val="24"/>
        </w:rPr>
        <w:t xml:space="preserve"> </w:t>
      </w:r>
      <w:r w:rsidR="00626FC6" w:rsidRPr="00626FC6">
        <w:rPr>
          <w:rFonts w:ascii="Times New Roman" w:hAnsi="Times New Roman" w:cs="Times New Roman"/>
          <w:sz w:val="24"/>
          <w:szCs w:val="24"/>
        </w:rPr>
        <w:t xml:space="preserve">ofertowym ubezpieczenia ASSISTANCE. 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8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Zamawiający wskazał w SIWZ, że wraz z pojazdem powinien otrzymać świadectwo homologacji. Uprzejmie informuję, że oryginał świadectwa homologacji musi znajdować się u Wykonawcy (Finansującego), który jest właścicielem pojazdu. Zamawiający może otrzymać wyciąg ze świadectwa homologacji. Proszę o akceptację takiego scenariusza działania i modyfikację SIWZ w tym zakresie.</w:t>
      </w:r>
    </w:p>
    <w:p w:rsidR="009403DF" w:rsidRPr="000945E8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626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FC6" w:rsidRPr="000945E8">
        <w:rPr>
          <w:rFonts w:ascii="Times New Roman" w:hAnsi="Times New Roman" w:cs="Times New Roman"/>
          <w:sz w:val="24"/>
          <w:szCs w:val="24"/>
        </w:rPr>
        <w:t xml:space="preserve">Zamawiający akceptuje taki scenariusz działania oraz zmienia zapis w Opisie przedmiotu zamówienia. 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9</w:t>
      </w:r>
    </w:p>
    <w:p w:rsidR="009403DF" w:rsidRP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:rsidR="009403DF" w:rsidRP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- bilans oraz rachunek zysków i strat za rok 2017, 2018, 2019;</w:t>
      </w:r>
    </w:p>
    <w:p w:rsidR="009403DF" w:rsidRP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- bilans oraz rachunek zysków i strat wg. stanu na koniec I kwartału</w:t>
      </w:r>
    </w:p>
    <w:p w:rsid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sz w:val="24"/>
          <w:szCs w:val="24"/>
        </w:rPr>
        <w:t>2020 zamiennie sprawozdanie wg. wzoru F01 za I kwartał 2020.</w:t>
      </w:r>
    </w:p>
    <w:p w:rsidR="009403DF" w:rsidRPr="009403DF" w:rsidRDefault="009403DF" w:rsidP="009403DF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DF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5E8" w:rsidRPr="000945E8">
        <w:rPr>
          <w:rFonts w:ascii="Times New Roman" w:hAnsi="Times New Roman" w:cs="Times New Roman"/>
          <w:sz w:val="24"/>
          <w:szCs w:val="24"/>
        </w:rPr>
        <w:t>Informacje dostępne są na stronie</w:t>
      </w:r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0945E8" w:rsidRPr="00B8705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http://ugzaluski.bip.org.pl/?tree=317,Bilanse</w:t>
        </w:r>
      </w:hyperlink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782D1A" w:rsidRDefault="00782D1A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1A" w:rsidRDefault="0001650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Załuski</w:t>
      </w:r>
    </w:p>
    <w:p w:rsidR="00033DFE" w:rsidRPr="00E824D1" w:rsidRDefault="0001650B" w:rsidP="00E824D1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Kamil Koprowski - </w:t>
      </w:r>
    </w:p>
    <w:sectPr w:rsidR="00033DFE" w:rsidRPr="00E824D1" w:rsidSect="009756F2">
      <w:headerReference w:type="default" r:id="rId8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E8" w:rsidRDefault="00A72CE8" w:rsidP="00033DFE">
      <w:pPr>
        <w:spacing w:after="0" w:line="240" w:lineRule="auto"/>
      </w:pPr>
      <w:r>
        <w:separator/>
      </w:r>
    </w:p>
  </w:endnote>
  <w:endnote w:type="continuationSeparator" w:id="0">
    <w:p w:rsidR="00A72CE8" w:rsidRDefault="00A72CE8" w:rsidP="0003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E8" w:rsidRDefault="00A72CE8" w:rsidP="00033DFE">
      <w:pPr>
        <w:spacing w:after="0" w:line="240" w:lineRule="auto"/>
      </w:pPr>
      <w:r>
        <w:separator/>
      </w:r>
    </w:p>
  </w:footnote>
  <w:footnote w:type="continuationSeparator" w:id="0">
    <w:p w:rsidR="00A72CE8" w:rsidRDefault="00A72CE8" w:rsidP="0003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2F" w:rsidRDefault="009B152F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033DFE" w:rsidRDefault="00306954" w:rsidP="0063718B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</w:t>
    </w:r>
    <w:r w:rsidR="009D3D2A">
      <w:rPr>
        <w:rFonts w:ascii="Times New Roman" w:hAnsi="Times New Roman" w:cs="Times New Roman"/>
        <w:color w:val="808080" w:themeColor="background1" w:themeShade="80"/>
        <w:sz w:val="20"/>
        <w:szCs w:val="20"/>
      </w:rPr>
      <w:t>4</w:t>
    </w:r>
    <w:r w:rsidR="00E00661">
      <w:rPr>
        <w:rFonts w:ascii="Times New Roman" w:hAnsi="Times New Roman" w:cs="Times New Roman"/>
        <w:color w:val="808080" w:themeColor="background1" w:themeShade="80"/>
        <w:sz w:val="20"/>
        <w:szCs w:val="20"/>
      </w:rPr>
      <w:t>.2020</w:t>
    </w:r>
  </w:p>
  <w:p w:rsidR="00033DFE" w:rsidRPr="00CF5ADD" w:rsidRDefault="00033DFE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033DFE" w:rsidRPr="009D3D2A" w:rsidRDefault="009D3D2A" w:rsidP="009D3D2A">
    <w:pPr>
      <w:autoSpaceDE w:val="0"/>
      <w:spacing w:line="360" w:lineRule="auto"/>
      <w:ind w:firstLine="708"/>
      <w:jc w:val="center"/>
      <w:rPr>
        <w:rFonts w:ascii="Times New Roman" w:hAnsi="Times New Roman" w:cs="Times New Roman"/>
        <w:b/>
        <w:i/>
        <w:color w:val="808080" w:themeColor="background1" w:themeShade="80"/>
      </w:rPr>
    </w:pPr>
    <w:r w:rsidRPr="009D3D2A">
      <w:rPr>
        <w:rFonts w:ascii="Times New Roman" w:hAnsi="Times New Roman" w:cs="Times New Roman"/>
        <w:b/>
        <w:i/>
        <w:color w:val="808080" w:themeColor="background1" w:themeShade="80"/>
      </w:rPr>
      <w:t>Zakup ciągnika wraz z wyposażeniem w rębak, kosiarkę bijakową oraz pług do odśnieżania w formie leasingu operacyjnego, z opcją amortyzacji u leasingodawcy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5729C"/>
    <w:multiLevelType w:val="multilevel"/>
    <w:tmpl w:val="58C03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F2"/>
    <w:rsid w:val="0001650B"/>
    <w:rsid w:val="00033DFE"/>
    <w:rsid w:val="000473E3"/>
    <w:rsid w:val="000945E8"/>
    <w:rsid w:val="000E50AC"/>
    <w:rsid w:val="00125FA2"/>
    <w:rsid w:val="00141A4A"/>
    <w:rsid w:val="00184B11"/>
    <w:rsid w:val="00194E39"/>
    <w:rsid w:val="001C6460"/>
    <w:rsid w:val="00273C45"/>
    <w:rsid w:val="00306954"/>
    <w:rsid w:val="00381651"/>
    <w:rsid w:val="003B153C"/>
    <w:rsid w:val="005547D0"/>
    <w:rsid w:val="00584451"/>
    <w:rsid w:val="00626FC6"/>
    <w:rsid w:val="0063718B"/>
    <w:rsid w:val="006E6AC0"/>
    <w:rsid w:val="00727742"/>
    <w:rsid w:val="00782D1A"/>
    <w:rsid w:val="0082544F"/>
    <w:rsid w:val="008D30E6"/>
    <w:rsid w:val="009403DF"/>
    <w:rsid w:val="00954FA2"/>
    <w:rsid w:val="00972AA4"/>
    <w:rsid w:val="009756F2"/>
    <w:rsid w:val="009B152F"/>
    <w:rsid w:val="009D3D2A"/>
    <w:rsid w:val="00A72CE8"/>
    <w:rsid w:val="00B40555"/>
    <w:rsid w:val="00C57E4B"/>
    <w:rsid w:val="00C75273"/>
    <w:rsid w:val="00CD4CF7"/>
    <w:rsid w:val="00D37541"/>
    <w:rsid w:val="00D81B27"/>
    <w:rsid w:val="00D847EC"/>
    <w:rsid w:val="00DB0767"/>
    <w:rsid w:val="00E00661"/>
    <w:rsid w:val="00E22508"/>
    <w:rsid w:val="00E824D1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DE2B"/>
  <w15:docId w15:val="{180B85B6-43C5-48AC-8BE4-006E609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6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FE"/>
  </w:style>
  <w:style w:type="paragraph" w:styleId="Stopka">
    <w:name w:val="footer"/>
    <w:basedOn w:val="Normalny"/>
    <w:link w:val="Stopka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FE"/>
  </w:style>
  <w:style w:type="paragraph" w:styleId="Akapitzlist">
    <w:name w:val="List Paragraph"/>
    <w:basedOn w:val="Normalny"/>
    <w:uiPriority w:val="34"/>
    <w:qFormat/>
    <w:rsid w:val="00C57E4B"/>
    <w:pPr>
      <w:overflowPunct w:val="0"/>
      <w:autoSpaceDE w:val="0"/>
      <w:autoSpaceDN w:val="0"/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2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371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718B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zaluski.bip.org.pl/?tree=317,Bila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sekretariat</cp:lastModifiedBy>
  <cp:revision>10</cp:revision>
  <cp:lastPrinted>2020-04-20T13:04:00Z</cp:lastPrinted>
  <dcterms:created xsi:type="dcterms:W3CDTF">2017-10-24T07:24:00Z</dcterms:created>
  <dcterms:modified xsi:type="dcterms:W3CDTF">2020-04-20T13:05:00Z</dcterms:modified>
</cp:coreProperties>
</file>