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D5" w:rsidRPr="00C84EC4" w:rsidRDefault="002D70D5" w:rsidP="002D70D5">
      <w:pPr>
        <w:ind w:left="5664" w:firstLine="708"/>
        <w:rPr>
          <w:rFonts w:ascii="Times New Roman" w:hAnsi="Times New Roman" w:cs="Times New Roman"/>
          <w:sz w:val="24"/>
          <w:szCs w:val="24"/>
        </w:rPr>
      </w:pPr>
      <w:r w:rsidRPr="00C84EC4">
        <w:rPr>
          <w:rFonts w:ascii="Times New Roman" w:hAnsi="Times New Roman" w:cs="Times New Roman"/>
          <w:sz w:val="24"/>
          <w:szCs w:val="24"/>
        </w:rPr>
        <w:t>Załuski, 12.09.2014 r.</w:t>
      </w:r>
    </w:p>
    <w:p w:rsidR="002D70D5" w:rsidRPr="00C84EC4" w:rsidRDefault="002D70D5" w:rsidP="002D70D5">
      <w:pPr>
        <w:rPr>
          <w:rFonts w:ascii="Times New Roman" w:hAnsi="Times New Roman" w:cs="Times New Roman"/>
          <w:sz w:val="24"/>
          <w:szCs w:val="24"/>
        </w:rPr>
      </w:pPr>
      <w:r w:rsidRPr="00C84EC4">
        <w:rPr>
          <w:rFonts w:ascii="Times New Roman" w:hAnsi="Times New Roman" w:cs="Times New Roman"/>
          <w:sz w:val="24"/>
          <w:szCs w:val="24"/>
        </w:rPr>
        <w:t>WSG.271.14.2014</w:t>
      </w:r>
    </w:p>
    <w:p w:rsidR="002D70D5" w:rsidRPr="00536C19" w:rsidRDefault="002D70D5" w:rsidP="00536C19">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00536C19">
        <w:rPr>
          <w:rFonts w:ascii="Times New Roman" w:hAnsi="Times New Roman" w:cs="Times New Roman"/>
          <w:b/>
          <w:sz w:val="24"/>
          <w:szCs w:val="24"/>
        </w:rPr>
        <w:t>Wszyscy Wykonawcy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D70D5" w:rsidRPr="00C84EC4" w:rsidRDefault="002D70D5" w:rsidP="002D70D5">
      <w:pPr>
        <w:rPr>
          <w:rFonts w:ascii="Times New Roman" w:hAnsi="Times New Roman" w:cs="Times New Roman"/>
          <w:sz w:val="24"/>
          <w:szCs w:val="24"/>
        </w:rPr>
      </w:pPr>
    </w:p>
    <w:p w:rsidR="002D70D5" w:rsidRPr="00C16095" w:rsidRDefault="002D70D5" w:rsidP="002D70D5">
      <w:pPr>
        <w:jc w:val="center"/>
        <w:rPr>
          <w:rFonts w:ascii="Times New Roman" w:hAnsi="Times New Roman" w:cs="Times New Roman"/>
          <w:b/>
          <w:sz w:val="28"/>
          <w:szCs w:val="28"/>
        </w:rPr>
      </w:pPr>
      <w:r>
        <w:rPr>
          <w:rFonts w:ascii="Times New Roman" w:hAnsi="Times New Roman" w:cs="Times New Roman"/>
          <w:b/>
          <w:sz w:val="28"/>
          <w:szCs w:val="28"/>
        </w:rPr>
        <w:t>Wyjaśnienia treści SIWZ Nr 2</w:t>
      </w:r>
      <w:r w:rsidRPr="00C16095">
        <w:rPr>
          <w:rFonts w:ascii="Times New Roman" w:hAnsi="Times New Roman" w:cs="Times New Roman"/>
          <w:b/>
          <w:sz w:val="28"/>
          <w:szCs w:val="28"/>
        </w:rPr>
        <w:t xml:space="preserve"> </w:t>
      </w:r>
    </w:p>
    <w:p w:rsidR="002D70D5" w:rsidRDefault="002D70D5" w:rsidP="002D70D5">
      <w:pPr>
        <w:jc w:val="both"/>
        <w:rPr>
          <w:rFonts w:ascii="Times New Roman" w:eastAsia="Times New Roman" w:hAnsi="Times New Roman" w:cs="Times New Roman"/>
          <w:b/>
          <w:bCs/>
          <w:i/>
          <w:sz w:val="24"/>
          <w:szCs w:val="24"/>
          <w:lang w:eastAsia="pl-PL"/>
        </w:rPr>
      </w:pPr>
      <w:r w:rsidRPr="00F160DA">
        <w:rPr>
          <w:rFonts w:ascii="Times New Roman" w:hAnsi="Times New Roman" w:cs="Times New Roman"/>
          <w:b/>
          <w:i/>
          <w:sz w:val="24"/>
          <w:szCs w:val="24"/>
        </w:rPr>
        <w:t>Dotyczy: postępowania  o udzielenie  zamówienia publicznego w trybie przetargu nieograniczonego na zadanie pn. „</w:t>
      </w:r>
      <w:r>
        <w:rPr>
          <w:rFonts w:ascii="Times New Roman" w:hAnsi="Times New Roman" w:cs="Times New Roman"/>
          <w:b/>
          <w:i/>
          <w:sz w:val="24"/>
          <w:szCs w:val="24"/>
        </w:rPr>
        <w:t>Zakup samochodu strażackiego</w:t>
      </w:r>
      <w:r w:rsidRPr="00F160DA">
        <w:rPr>
          <w:rFonts w:ascii="Times New Roman" w:hAnsi="Times New Roman" w:cs="Times New Roman"/>
          <w:b/>
          <w:i/>
          <w:sz w:val="24"/>
          <w:szCs w:val="24"/>
        </w:rPr>
        <w:t xml:space="preserve">” (BZP Nr </w:t>
      </w:r>
      <w:r>
        <w:rPr>
          <w:rFonts w:ascii="Times New Roman" w:eastAsia="Times New Roman" w:hAnsi="Times New Roman" w:cs="Times New Roman"/>
          <w:b/>
          <w:bCs/>
          <w:i/>
          <w:sz w:val="24"/>
          <w:szCs w:val="24"/>
          <w:lang w:eastAsia="pl-PL"/>
        </w:rPr>
        <w:t>300900</w:t>
      </w:r>
      <w:r w:rsidRPr="00F160DA">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2014; data zamieszczenia: 10.09</w:t>
      </w:r>
      <w:r w:rsidRPr="00F160DA">
        <w:rPr>
          <w:rFonts w:ascii="Times New Roman" w:eastAsia="Times New Roman" w:hAnsi="Times New Roman" w:cs="Times New Roman"/>
          <w:b/>
          <w:bCs/>
          <w:i/>
          <w:sz w:val="24"/>
          <w:szCs w:val="24"/>
          <w:lang w:eastAsia="pl-PL"/>
        </w:rPr>
        <w:t>.2014</w:t>
      </w:r>
      <w:r>
        <w:rPr>
          <w:rFonts w:ascii="Times New Roman" w:eastAsia="Times New Roman" w:hAnsi="Times New Roman" w:cs="Times New Roman"/>
          <w:b/>
          <w:bCs/>
          <w:i/>
          <w:sz w:val="24"/>
          <w:szCs w:val="24"/>
          <w:lang w:eastAsia="pl-PL"/>
        </w:rPr>
        <w:t>).</w:t>
      </w:r>
    </w:p>
    <w:p w:rsidR="002D70D5" w:rsidRDefault="002D70D5" w:rsidP="002D70D5">
      <w:pPr>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t xml:space="preserve">Na podstawie art. 38 ust. 1 – 2 ustawy z dnia 29 stycznia 2004 r. Prawo zamówień publicznych (Dz. U. z 2013 r. poz. 907) Zamawiający – Gmina Załuski, Załuski 67, 09-142 Załuski udziela wyjaśnień treści SIWZ na zapytania Wykonawców. Zamawiający przekazuje treść zapytań wraz z wyjaśnieniami Wykonawcom, którym przekazano SIWZ oraz zamieszcza na stronie internetowej </w:t>
      </w:r>
      <w:hyperlink w:history="1">
        <w:r w:rsidRPr="007C4941">
          <w:rPr>
            <w:rStyle w:val="Hipercze"/>
            <w:rFonts w:ascii="Times New Roman" w:eastAsia="Times New Roman" w:hAnsi="Times New Roman" w:cs="Times New Roman"/>
            <w:bCs/>
            <w:sz w:val="24"/>
            <w:szCs w:val="24"/>
            <w:lang w:eastAsia="pl-PL"/>
          </w:rPr>
          <w:t>www.zaluski.bip.org.pl bez</w:t>
        </w:r>
      </w:hyperlink>
      <w:r>
        <w:rPr>
          <w:rFonts w:ascii="Times New Roman" w:eastAsia="Times New Roman" w:hAnsi="Times New Roman" w:cs="Times New Roman"/>
          <w:bCs/>
          <w:sz w:val="24"/>
          <w:szCs w:val="24"/>
          <w:lang w:eastAsia="pl-PL"/>
        </w:rPr>
        <w:t xml:space="preserve"> ujawnienia źródła zapytania.</w:t>
      </w:r>
    </w:p>
    <w:p w:rsidR="00125FA2" w:rsidRPr="00537C98" w:rsidRDefault="002D70D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Pytanie 10:</w:t>
      </w:r>
    </w:p>
    <w:p w:rsidR="002D70D5"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Zamawiający wymaga dostarczenia samochodu fabrycznie nowego, wyprodukowanego w roku 2014 na podwoziu spełniającym wymogi odnośnie czystości spalin zgodnie z obowiązującymi w tym zakresie przepisami normy EURO-6; (pkt 2.3 i 3.2 załącznika nr 7 do SIWZ).</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Wszystkie podwozia wyprodukowane po 1 stycznia 2014 obligatoryjnie muszą być wyposażone w silniki EURO VI, znacznie droższe i znacznie bardziej kłopotliwe, tym bardziej biorąc pod uwagę specyfikację użytkowania w jednostkach Straży Pożarnej. Nadto dostawy takich podwozi większość producentów realizować będzie nie wcześniej niż w miesiącu wrześniu.</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 xml:space="preserve">Czy  mając powyższe na uwadze, Zamawiający dopuści dostawę pojazdu skompletowanego w 2014 roku na bazie fabrycznie nowego podwozia z 2013 roku spełniającego normę emisji spalin EURO V z możliwością rejestracji w 2014 roku, co niewątpliwie wpłynie na obniżenie ceny ofertowej, a argument ten powinien mieć znaczenie zważywszy na fakt, że Zamawiający określił najniższa cenę jako jedyne kryterium wyboru oferty. Pojazdy z silnikami Euro 5 są zdecydowanie tańsze w zakupie </w:t>
      </w:r>
      <w:r w:rsidRPr="00537C98">
        <w:rPr>
          <w:rFonts w:ascii="Times New Roman" w:hAnsi="Times New Roman" w:cs="Times New Roman"/>
          <w:b/>
          <w:sz w:val="24"/>
          <w:szCs w:val="24"/>
        </w:rPr>
        <w:lastRenderedPageBreak/>
        <w:t xml:space="preserve">i późniejszej eksploatacji oraz, co szczególnie ważne, w pojazdach dla Straży Pożarnych, SA zdecydowanie mniej niezawodne i kłopotliwe w codziennej obsłudze. </w:t>
      </w:r>
    </w:p>
    <w:p w:rsidR="009115C7" w:rsidRDefault="009115C7" w:rsidP="009115C7">
      <w:pPr>
        <w:spacing w:line="360" w:lineRule="auto"/>
        <w:jc w:val="both"/>
        <w:rPr>
          <w:rFonts w:ascii="Times New Roman" w:hAnsi="Times New Roman" w:cs="Times New Roman"/>
          <w:sz w:val="24"/>
          <w:szCs w:val="24"/>
        </w:rPr>
      </w:pPr>
      <w:r w:rsidRPr="009115C7">
        <w:rPr>
          <w:rFonts w:ascii="Times New Roman" w:hAnsi="Times New Roman" w:cs="Times New Roman"/>
          <w:sz w:val="24"/>
          <w:szCs w:val="24"/>
        </w:rPr>
        <w:t>Odpowiedź:</w:t>
      </w:r>
    </w:p>
    <w:p w:rsidR="009115C7" w:rsidRDefault="00537C98" w:rsidP="009115C7">
      <w:pPr>
        <w:spacing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pl-PL"/>
        </w:rPr>
        <w:t>Zamawiający wymaga dostarczenia samochodu fabrycznie nowego, wyprodukowanego w 2014 roku.</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Pytanie 11:</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Zamawiający wymaga by fotel kierowcy posiadał pneumatyczną regulację wysokości, regulację d</w:t>
      </w:r>
      <w:r w:rsidR="00BC6D24">
        <w:rPr>
          <w:rFonts w:ascii="Times New Roman" w:hAnsi="Times New Roman" w:cs="Times New Roman"/>
          <w:b/>
          <w:sz w:val="24"/>
          <w:szCs w:val="24"/>
        </w:rPr>
        <w:t>ostosow</w:t>
      </w:r>
      <w:r w:rsidRPr="00537C98">
        <w:rPr>
          <w:rFonts w:ascii="Times New Roman" w:hAnsi="Times New Roman" w:cs="Times New Roman"/>
          <w:b/>
          <w:sz w:val="24"/>
          <w:szCs w:val="24"/>
        </w:rPr>
        <w:t>ania do ciężaru ciała, odległości całego fotela pochylenia oparcia oraz funkcję tłumienia drgań (punkt 3.5 załącznika nr 7 do SIWZ).</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Czy Zamawiający dopuści zaoferowanie samochodu z fotelem kierowcy z pneumatyczną regulacją wysokości, regulacją odległości fotela, pochylenia oparcia oraz funkcją tłumienia drgań, jednakże bez regulacji dostosowania do ciężaru ciała?</w:t>
      </w:r>
    </w:p>
    <w:p w:rsidR="009115C7" w:rsidRDefault="009115C7"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9115C7" w:rsidRDefault="00537C9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 Zamawiający dopuszcza takie rozwiązanie. </w:t>
      </w:r>
    </w:p>
    <w:p w:rsidR="009115C7" w:rsidRPr="00537C98" w:rsidRDefault="009115C7"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Pytanie 12</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Zamawiający wymaga, by w kabinie była zamontowana sygnalizacja otwarcia skrytek o podestów oraz wysunięcia masztu z alarmem dźwiękowym i słownym (punkt 3.7 załącznika nr 7 do SIWZ).</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Czy Zamawiający dopuści zaoferowanie pojazdu z zamontowaną w kabinie sygnalizacją świetlną otwarcia skrytek i podestów oraz wysunięcia masztu, w polu widzenia kierowcy?</w:t>
      </w:r>
    </w:p>
    <w:p w:rsidR="00451285" w:rsidRDefault="00451285"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451285" w:rsidRDefault="00537C9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 Zamawiający dopuszcza takie rozwiązanie. </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Pytanie 13:</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lastRenderedPageBreak/>
        <w:t>Zamawiający wymaga by na dachu kabiny zamontowana była nadbudowa z zamontowaną lampą zespoloną z napisem „STRAŻ” z głośnikiem i dwie wyprofilowane lampy niebieskie LED oraz zamontowane dwie lampy dalekosiężne (punkt 3.8 załącznika 7 do SIWZ).</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Nie ma logicznego ani technicznego uzasadnienia dla tak postawionych wymagań, gdyż takie rozwiązanie w żaden sposób nie poprawia walorów użytkowych pojazdu pożarniczego, a ma na celu jedynie ograniczenie ilości wykonawców mogących złożyć ofertę w przedmiotowym postępowaniu.</w:t>
      </w:r>
    </w:p>
    <w:p w:rsidR="00451285" w:rsidRPr="00537C98" w:rsidRDefault="00451285"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Czy w związku z powyższym Zamawiający uzna za układ równoważny zamontowanie belki zespolone4j z napisem STRAŻ bezpośrednio na dachu kabiny, bez dodatkowej nadbudowy?</w:t>
      </w:r>
    </w:p>
    <w:p w:rsidR="00451285" w:rsidRPr="00537C98" w:rsidRDefault="003E2C00" w:rsidP="009115C7">
      <w:pPr>
        <w:spacing w:line="360" w:lineRule="auto"/>
        <w:jc w:val="both"/>
        <w:rPr>
          <w:rFonts w:ascii="Times New Roman" w:hAnsi="Times New Roman" w:cs="Times New Roman"/>
          <w:b/>
          <w:sz w:val="24"/>
          <w:szCs w:val="24"/>
        </w:rPr>
      </w:pPr>
      <w:r w:rsidRPr="00537C98">
        <w:rPr>
          <w:rFonts w:ascii="Times New Roman" w:hAnsi="Times New Roman" w:cs="Times New Roman"/>
          <w:b/>
          <w:sz w:val="24"/>
          <w:szCs w:val="24"/>
        </w:rPr>
        <w:t>Prosimy również Zamaw</w:t>
      </w:r>
      <w:r w:rsidR="00451285" w:rsidRPr="00537C98">
        <w:rPr>
          <w:rFonts w:ascii="Times New Roman" w:hAnsi="Times New Roman" w:cs="Times New Roman"/>
          <w:b/>
          <w:sz w:val="24"/>
          <w:szCs w:val="24"/>
        </w:rPr>
        <w:t>i</w:t>
      </w:r>
      <w:r w:rsidRPr="00537C98">
        <w:rPr>
          <w:rFonts w:ascii="Times New Roman" w:hAnsi="Times New Roman" w:cs="Times New Roman"/>
          <w:b/>
          <w:sz w:val="24"/>
          <w:szCs w:val="24"/>
        </w:rPr>
        <w:t>a</w:t>
      </w:r>
      <w:r w:rsidR="00451285" w:rsidRPr="00537C98">
        <w:rPr>
          <w:rFonts w:ascii="Times New Roman" w:hAnsi="Times New Roman" w:cs="Times New Roman"/>
          <w:b/>
          <w:sz w:val="24"/>
          <w:szCs w:val="24"/>
        </w:rPr>
        <w:t>jącego o dopr</w:t>
      </w:r>
      <w:r w:rsidRPr="00537C98">
        <w:rPr>
          <w:rFonts w:ascii="Times New Roman" w:hAnsi="Times New Roman" w:cs="Times New Roman"/>
          <w:b/>
          <w:sz w:val="24"/>
          <w:szCs w:val="24"/>
        </w:rPr>
        <w:t>ecyzowanie w którym miejscu mają</w:t>
      </w:r>
      <w:r w:rsidR="00451285" w:rsidRPr="00537C98">
        <w:rPr>
          <w:rFonts w:ascii="Times New Roman" w:hAnsi="Times New Roman" w:cs="Times New Roman"/>
          <w:b/>
          <w:sz w:val="24"/>
          <w:szCs w:val="24"/>
        </w:rPr>
        <w:t xml:space="preserve"> być </w:t>
      </w:r>
      <w:r w:rsidRPr="00537C98">
        <w:rPr>
          <w:rFonts w:ascii="Times New Roman" w:hAnsi="Times New Roman" w:cs="Times New Roman"/>
          <w:b/>
          <w:sz w:val="24"/>
          <w:szCs w:val="24"/>
        </w:rPr>
        <w:t>zamontowane wymagane lampy dalekosiężne.</w:t>
      </w:r>
    </w:p>
    <w:p w:rsidR="003E2C00" w:rsidRDefault="003E2C00"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3E2C00" w:rsidRDefault="00537C9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uzna za układ równoważny zamontowaną belkę zespoloną z napisem STRAŻ bezpośrednio na dachu kabiny, bez dodatkowych nakładek kompozytowych.</w:t>
      </w:r>
    </w:p>
    <w:p w:rsidR="00537C98"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Lampy dalekosiężne powinny być zamontowane na dachu kabiny w przedniej jego części nie zastawiając belki zespolonej. Układ w postaci belki musi być zgodny z obowiązującymi przepisami dla samochodów uprzywilejowanych. </w:t>
      </w:r>
    </w:p>
    <w:p w:rsidR="003E2C00" w:rsidRPr="007927A8" w:rsidRDefault="003E2C0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Pytanie 14:</w:t>
      </w:r>
    </w:p>
    <w:p w:rsidR="003E2C00" w:rsidRPr="007927A8" w:rsidRDefault="003E2C0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Zamawiający wymaga by na ścianie tylnej pojazdu były umieszczone wyprofilowane dwie lampy niebieskie lub układ równoważny (punkt 3.8 załącznika nr 7 do SIWZ).</w:t>
      </w:r>
    </w:p>
    <w:p w:rsidR="003E2C00" w:rsidRPr="007927A8" w:rsidRDefault="003E2C0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 xml:space="preserve">Czy Zamawiający uzna układ równoważny dwie lampy niebieskie zamontowane w tylnych narożach lub na tylnej </w:t>
      </w:r>
      <w:r w:rsidR="0053052A" w:rsidRPr="007927A8">
        <w:rPr>
          <w:rFonts w:ascii="Times New Roman" w:hAnsi="Times New Roman" w:cs="Times New Roman"/>
          <w:b/>
          <w:sz w:val="24"/>
          <w:szCs w:val="24"/>
        </w:rPr>
        <w:t>ścianie zabudowy jednak nie wyprofilowane?</w:t>
      </w:r>
    </w:p>
    <w:p w:rsidR="0053052A" w:rsidRDefault="0053052A"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53052A"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Tak, Zamawiający uzna za układ równoważny dwie lampy niebieskie zamontowane w tylnych narożach lub na tylnej ścianie zabudowy jednak nie wyprofilowane. </w:t>
      </w:r>
    </w:p>
    <w:p w:rsidR="0053052A" w:rsidRPr="007927A8" w:rsidRDefault="0053052A"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Pytania 15:</w:t>
      </w:r>
    </w:p>
    <w:p w:rsidR="0053052A" w:rsidRPr="007927A8" w:rsidRDefault="0053052A"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Zamawiający wymaga by konstrukcja i poszycie zewnętrzne wykonane były w całości z materiałów kompozytowych (punkt 4.1 załącznika nr 7 do SIWZ).</w:t>
      </w:r>
    </w:p>
    <w:p w:rsidR="0053052A" w:rsidRPr="007927A8" w:rsidRDefault="0053052A"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 xml:space="preserve">Czy Zamawiający </w:t>
      </w:r>
      <w:r w:rsidR="007C20E8" w:rsidRPr="007927A8">
        <w:rPr>
          <w:rFonts w:ascii="Times New Roman" w:hAnsi="Times New Roman" w:cs="Times New Roman"/>
          <w:b/>
          <w:sz w:val="24"/>
          <w:szCs w:val="24"/>
        </w:rPr>
        <w:t>dopuście zaoferowanie pojazdu z zabudową wykonaną z innych materiałów odpornych na korozję takich jak stal nierdzewna i aluminium?</w:t>
      </w:r>
    </w:p>
    <w:p w:rsidR="00BE7A95" w:rsidRDefault="00BE7A95"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BE7A95"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Tak, Zamawiający dopuszcza pojazd z zabudową wykonaną z innych materiałów odpornych na korozję takich jak stal nierdzewna i aluminium.</w:t>
      </w:r>
    </w:p>
    <w:p w:rsidR="00BE7A95" w:rsidRPr="007927A8" w:rsidRDefault="00BE7A95"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Pytanie 16:</w:t>
      </w:r>
    </w:p>
    <w:p w:rsidR="00BE7A95" w:rsidRPr="007927A8" w:rsidRDefault="00BE7A95"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Zamawiający wymaga by pomiędzy kabiną a zabudową pożarniczą zamontowana była osłona ochronno-maskująca (punkt 4.1. załącznika nr 7 do SIWZ).</w:t>
      </w:r>
    </w:p>
    <w:p w:rsidR="00BE7A95" w:rsidRPr="007927A8" w:rsidRDefault="00BE7A95"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Rozwiązanie takie nie wpływa w żaden sposób na zwiększenie wartości parametrów użytkowych pojazdu, a jest jedynie elementem estetycznym, zwiększającym dodatkowo koszt pojazdu, co wobec jedynego kryterium wyboru ofert jakim jest cena nie może być zlekceważone.</w:t>
      </w:r>
    </w:p>
    <w:p w:rsidR="00BE7A95" w:rsidRPr="007927A8" w:rsidRDefault="00BE7A95"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Czy wobec powyższego Zamawiający dopuści pojazd bez osłony ochronno – maskującej?</w:t>
      </w:r>
    </w:p>
    <w:p w:rsidR="00BE7A95" w:rsidRDefault="00906A50"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906A50"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Tak, Zamawiający dopuści samochód bez zamontowanej osłony ochronno – maskującej pomiędzy kabiną a zabudową pożarniczą. </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Pytanie 17:</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lastRenderedPageBreak/>
        <w:t>Zamawiający wymaga żeby oświetlenie pola pracy składało się z lamp bocznych do oświetlenia dalszego pola pracy (min. 3 szt. na stronę) i zewnętrznych listew LED zamontowanych nad żaluzjami, do oświetlenia pola przy pojeździe (punkt 4.5 załącznika nr 7 do SIWZ).</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Według normy PN-EN 1846-2 p. 5.1.3.3 powinno być zapewnione oświetlenie pola pracy o natężeniu min. 5 lx w odległości 1m od pojazdu na poziomie podłoża. Ta sama norma nie wskazuje ilości oraz typu oświetlenia jakie powinno być zastosowane w celu spełnienia wymagań normy.</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Czy w związku z powyższym Zamawiający dopuszcza zaoferowanie pojazdu, który nie posiada zewnętrznych listew LED zamontowanych nad żaluzjami, jest natomiast wyposażony w światła robocze zgodne z obowiązującymi w tym zakresie przepisami a wynoszącymi min. 5 luksów w odległości 1 m od pojazdu?</w:t>
      </w:r>
    </w:p>
    <w:p w:rsidR="00906A50" w:rsidRDefault="00906A50"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906A50"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 Zamawiający nie dopuszcza samochodu, który nie posiada zewnętrznych listew LED zamontowanych nad żaluzjami. </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Pytanie 18:</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Zamawiający w punkcie 4.1 wymaga by balustrady ochronne boczne na dachu były wykonane ze specjalnych materiałów kompozytowych, natomiast w punkcie 4.11 Zamawiający wymaga żeby balustrada ochronna była wykonana z materiałów kompozytowych z elementami barierki rurkowej.</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Czy Zamawiający dopuszcza dostarczenie samochodu z balustradami ochronnymi na dachu wykonanymi w całości z materiałów kompozytowych bez elementów barierki rurkowej?</w:t>
      </w:r>
    </w:p>
    <w:p w:rsidR="00906A50" w:rsidRDefault="00906A50"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7927A8" w:rsidRDefault="007927A8"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Tak, Zamawiający dopuszcza dostarczenie pojazdu z balustradami ochronnymi na dachu wykonanymi w całości z materiałów kompozytowych bez elementów barierki rurkowej.</w:t>
      </w:r>
    </w:p>
    <w:p w:rsidR="00906A50" w:rsidRDefault="00906A50" w:rsidP="009115C7">
      <w:pPr>
        <w:spacing w:line="360" w:lineRule="auto"/>
        <w:jc w:val="both"/>
        <w:rPr>
          <w:rFonts w:ascii="Times New Roman" w:hAnsi="Times New Roman" w:cs="Times New Roman"/>
          <w:sz w:val="24"/>
          <w:szCs w:val="24"/>
        </w:rPr>
      </w:pP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Pytanie 19:</w:t>
      </w:r>
    </w:p>
    <w:p w:rsidR="00906A50" w:rsidRPr="007927A8" w:rsidRDefault="00906A50"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 xml:space="preserve">Zamawiający wymaga by samochód posiadał zbiornik wody o pojemności </w:t>
      </w:r>
      <w:r w:rsidR="003030DE" w:rsidRPr="007927A8">
        <w:rPr>
          <w:rFonts w:ascii="Times New Roman" w:hAnsi="Times New Roman" w:cs="Times New Roman"/>
          <w:b/>
          <w:sz w:val="24"/>
          <w:szCs w:val="24"/>
        </w:rPr>
        <w:t xml:space="preserve">min. 4 </w:t>
      </w:r>
      <w:proofErr w:type="spellStart"/>
      <w:r w:rsidR="003030DE" w:rsidRPr="007927A8">
        <w:rPr>
          <w:rFonts w:ascii="Times New Roman" w:hAnsi="Times New Roman" w:cs="Times New Roman"/>
          <w:b/>
          <w:sz w:val="24"/>
          <w:szCs w:val="24"/>
        </w:rPr>
        <w:t>m³</w:t>
      </w:r>
      <w:proofErr w:type="spellEnd"/>
      <w:r w:rsidR="003030DE" w:rsidRPr="007927A8">
        <w:rPr>
          <w:rFonts w:ascii="Times New Roman" w:hAnsi="Times New Roman" w:cs="Times New Roman"/>
          <w:b/>
          <w:sz w:val="24"/>
          <w:szCs w:val="24"/>
        </w:rPr>
        <w:t xml:space="preserve"> wykonany z materiałów kompozytowych (punkt 4.15 załącznika nr 7 do SIWZ).</w:t>
      </w:r>
    </w:p>
    <w:p w:rsidR="003030DE" w:rsidRPr="007927A8" w:rsidRDefault="003030DE" w:rsidP="009115C7">
      <w:pPr>
        <w:spacing w:line="360" w:lineRule="auto"/>
        <w:jc w:val="both"/>
        <w:rPr>
          <w:rFonts w:ascii="Times New Roman" w:hAnsi="Times New Roman" w:cs="Times New Roman"/>
          <w:b/>
          <w:sz w:val="24"/>
          <w:szCs w:val="24"/>
        </w:rPr>
      </w:pPr>
      <w:r w:rsidRPr="007927A8">
        <w:rPr>
          <w:rFonts w:ascii="Times New Roman" w:hAnsi="Times New Roman" w:cs="Times New Roman"/>
          <w:b/>
          <w:sz w:val="24"/>
          <w:szCs w:val="24"/>
        </w:rPr>
        <w:t xml:space="preserve">Czy Zamawiający dopuści zaoferowanie samochodu ze zbiornikiem wody o pojemności 2,5 </w:t>
      </w:r>
      <w:proofErr w:type="spellStart"/>
      <w:r w:rsidRPr="007927A8">
        <w:rPr>
          <w:rFonts w:ascii="Times New Roman" w:hAnsi="Times New Roman" w:cs="Times New Roman"/>
          <w:b/>
          <w:sz w:val="24"/>
          <w:szCs w:val="24"/>
        </w:rPr>
        <w:t>m³</w:t>
      </w:r>
      <w:proofErr w:type="spellEnd"/>
      <w:r w:rsidRPr="007927A8">
        <w:rPr>
          <w:rFonts w:ascii="Times New Roman" w:hAnsi="Times New Roman" w:cs="Times New Roman"/>
          <w:b/>
          <w:sz w:val="24"/>
          <w:szCs w:val="24"/>
        </w:rPr>
        <w:t xml:space="preserve"> wykonanym z materiałów kompozytowych?</w:t>
      </w:r>
    </w:p>
    <w:p w:rsidR="003030DE" w:rsidRDefault="003030DE"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3030DE" w:rsidRDefault="00DF6134" w:rsidP="009115C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 Zamawiający podtrzymuje zapisy SIWZ. Nie dopuszcza samochodu ze zbiornikiem wody o pojemności 2,5 </w:t>
      </w:r>
      <w:proofErr w:type="spellStart"/>
      <w:r>
        <w:rPr>
          <w:rFonts w:ascii="Times New Roman" w:hAnsi="Times New Roman" w:cs="Times New Roman"/>
          <w:sz w:val="24"/>
          <w:szCs w:val="24"/>
        </w:rPr>
        <w:t>m³</w:t>
      </w:r>
      <w:proofErr w:type="spellEnd"/>
      <w:r>
        <w:rPr>
          <w:rFonts w:ascii="Times New Roman" w:hAnsi="Times New Roman" w:cs="Times New Roman"/>
          <w:sz w:val="24"/>
          <w:szCs w:val="24"/>
        </w:rPr>
        <w:t>.</w:t>
      </w:r>
    </w:p>
    <w:p w:rsidR="003030DE" w:rsidRPr="00DF6134" w:rsidRDefault="003030DE" w:rsidP="009115C7">
      <w:pPr>
        <w:spacing w:line="360" w:lineRule="auto"/>
        <w:jc w:val="both"/>
        <w:rPr>
          <w:rFonts w:ascii="Times New Roman" w:hAnsi="Times New Roman" w:cs="Times New Roman"/>
          <w:b/>
          <w:sz w:val="24"/>
          <w:szCs w:val="24"/>
        </w:rPr>
      </w:pPr>
      <w:r w:rsidRPr="00DF6134">
        <w:rPr>
          <w:rFonts w:ascii="Times New Roman" w:hAnsi="Times New Roman" w:cs="Times New Roman"/>
          <w:b/>
          <w:sz w:val="24"/>
          <w:szCs w:val="24"/>
        </w:rPr>
        <w:t>Pytanie 20:</w:t>
      </w:r>
    </w:p>
    <w:p w:rsidR="003030DE" w:rsidRPr="00DF6134" w:rsidRDefault="003030DE" w:rsidP="009115C7">
      <w:pPr>
        <w:spacing w:line="360" w:lineRule="auto"/>
        <w:jc w:val="both"/>
        <w:rPr>
          <w:rFonts w:ascii="Times New Roman" w:hAnsi="Times New Roman" w:cs="Times New Roman"/>
          <w:b/>
          <w:sz w:val="24"/>
          <w:szCs w:val="24"/>
        </w:rPr>
      </w:pPr>
      <w:r w:rsidRPr="00DF6134">
        <w:rPr>
          <w:rFonts w:ascii="Times New Roman" w:hAnsi="Times New Roman" w:cs="Times New Roman"/>
          <w:b/>
          <w:sz w:val="24"/>
          <w:szCs w:val="24"/>
        </w:rPr>
        <w:t>Zamawiający wymaga autopompy dwuzakresowej o wydajności min. 3000 l/min przy ciśnieniu 8 bar oraz 400 l/min przy ciśnieniu 40 (punkt 2.20 załącznika nr 7 do SIWZ).</w:t>
      </w:r>
    </w:p>
    <w:p w:rsidR="003030DE" w:rsidRDefault="003030DE" w:rsidP="009115C7">
      <w:pPr>
        <w:spacing w:line="360" w:lineRule="auto"/>
        <w:jc w:val="both"/>
        <w:rPr>
          <w:rFonts w:ascii="Times New Roman" w:hAnsi="Times New Roman" w:cs="Times New Roman"/>
          <w:b/>
          <w:sz w:val="24"/>
          <w:szCs w:val="24"/>
        </w:rPr>
      </w:pPr>
      <w:r w:rsidRPr="00DF6134">
        <w:rPr>
          <w:rFonts w:ascii="Times New Roman" w:hAnsi="Times New Roman" w:cs="Times New Roman"/>
          <w:b/>
          <w:sz w:val="24"/>
          <w:szCs w:val="24"/>
        </w:rPr>
        <w:t xml:space="preserve">Tak określony wymóg wydaje się zupełnie niemożliwy do logicznego wyjaśnienia i jak mniemamy wynika wyłącznie z faktu utrudnienia do uzyskania zamówienia innym firmom. Wedle normy autopompy klasyfikuje się jako A16, A24 lub A32, co w najprostszym tłumaczeniu oznacza nominalną wydajność na poziomie odpowiedni </w:t>
      </w:r>
      <w:r w:rsidR="00DF6134">
        <w:rPr>
          <w:rFonts w:ascii="Times New Roman" w:hAnsi="Times New Roman" w:cs="Times New Roman"/>
          <w:b/>
          <w:sz w:val="24"/>
          <w:szCs w:val="24"/>
        </w:rPr>
        <w:t xml:space="preserve">1600 2400 lub 3200 l/min, tak więc określenie wymogu na poziomie 3000 l/min wydaje się niczym innym jak celową manipulacją w celu utrudnienia uczciwej konkurencji. Kolejnym zapisem świadczącym o tym, że wymagana wydajność pompy na poziomie 3000 l/min nie ma praktycznego zastosowania, a jest jedynie próbą ograniczenia dostępu konkurencji jest wymagane przez Zamawiającego działko DWP 16 o wydajności 1600 l/min, która w odniesieniu do wydajności pompy jest znacznie mniejsza. Dlaczego Zamawiający nie wymaga zatem działka o większej wydajności dostosowanej do wydajności pompy? Czy Zamawiający mając na uwadze powyższe dopuści zaproponowanie autopompy o wydajności na stopniu niskiego ciśnienia wynoszącej min. 2550 l/min? Zwracam uwagę na fakt, że zaproponowana wydajność </w:t>
      </w:r>
      <w:proofErr w:type="spellStart"/>
      <w:r w:rsidR="00DF6134">
        <w:rPr>
          <w:rFonts w:ascii="Times New Roman" w:hAnsi="Times New Roman" w:cs="Times New Roman"/>
          <w:b/>
          <w:sz w:val="24"/>
          <w:szCs w:val="24"/>
        </w:rPr>
        <w:t>znadda</w:t>
      </w:r>
      <w:r w:rsidR="00A26ED0">
        <w:rPr>
          <w:rFonts w:ascii="Times New Roman" w:hAnsi="Times New Roman" w:cs="Times New Roman"/>
          <w:b/>
          <w:sz w:val="24"/>
          <w:szCs w:val="24"/>
        </w:rPr>
        <w:t>tkiem</w:t>
      </w:r>
      <w:proofErr w:type="spellEnd"/>
      <w:r w:rsidR="00A26ED0">
        <w:rPr>
          <w:rFonts w:ascii="Times New Roman" w:hAnsi="Times New Roman" w:cs="Times New Roman"/>
          <w:b/>
          <w:sz w:val="24"/>
          <w:szCs w:val="24"/>
        </w:rPr>
        <w:t xml:space="preserve"> spełnia wymagania Rozporzą</w:t>
      </w:r>
      <w:r w:rsidR="00DF6134">
        <w:rPr>
          <w:rFonts w:ascii="Times New Roman" w:hAnsi="Times New Roman" w:cs="Times New Roman"/>
          <w:b/>
          <w:sz w:val="24"/>
          <w:szCs w:val="24"/>
        </w:rPr>
        <w:t xml:space="preserve">dzenia Ministra Spraw Wewnętrznych i Administracji z </w:t>
      </w:r>
      <w:r w:rsidR="00DF6134">
        <w:rPr>
          <w:rFonts w:ascii="Times New Roman" w:hAnsi="Times New Roman" w:cs="Times New Roman"/>
          <w:b/>
          <w:sz w:val="24"/>
          <w:szCs w:val="24"/>
        </w:rPr>
        <w:lastRenderedPageBreak/>
        <w:t xml:space="preserve">dnia 20 czerwca 2007 r. w sprawie wykazu </w:t>
      </w:r>
      <w:r w:rsidR="00A26ED0">
        <w:rPr>
          <w:rFonts w:ascii="Times New Roman" w:hAnsi="Times New Roman" w:cs="Times New Roman"/>
          <w:b/>
          <w:sz w:val="24"/>
          <w:szCs w:val="24"/>
        </w:rPr>
        <w:t xml:space="preserve">wyrobów służących zapewnieniu zasad bezpieczeństwa publicznego lub ochronie zdrowia i życia oraz mienia, a także zasad wydawania dopuszczenia tych wyrobów do użytkowania (Dz. U. z 2007 r. Nr 143 poz. 1002 z późn. </w:t>
      </w:r>
      <w:proofErr w:type="spellStart"/>
      <w:r w:rsidR="00A26ED0">
        <w:rPr>
          <w:rFonts w:ascii="Times New Roman" w:hAnsi="Times New Roman" w:cs="Times New Roman"/>
          <w:b/>
          <w:sz w:val="24"/>
          <w:szCs w:val="24"/>
        </w:rPr>
        <w:t>zm</w:t>
      </w:r>
      <w:proofErr w:type="spellEnd"/>
      <w:r w:rsidR="00A26ED0">
        <w:rPr>
          <w:rFonts w:ascii="Times New Roman" w:hAnsi="Times New Roman" w:cs="Times New Roman"/>
          <w:b/>
          <w:sz w:val="24"/>
          <w:szCs w:val="24"/>
        </w:rPr>
        <w:t xml:space="preserve">) i w zupełności wystarcza do zasilania </w:t>
      </w:r>
      <w:r w:rsidR="00CC497E">
        <w:rPr>
          <w:rFonts w:ascii="Times New Roman" w:hAnsi="Times New Roman" w:cs="Times New Roman"/>
          <w:b/>
          <w:sz w:val="24"/>
          <w:szCs w:val="24"/>
        </w:rPr>
        <w:t>wymaganej przez Zamawiającego 1 linii szybkiego natarcia i skutecznego prowadzenia akcji gaśniczej.</w:t>
      </w:r>
    </w:p>
    <w:p w:rsidR="00CC497E" w:rsidRPr="00CC497E" w:rsidRDefault="00CC497E" w:rsidP="009115C7">
      <w:pPr>
        <w:spacing w:line="360" w:lineRule="auto"/>
        <w:jc w:val="both"/>
        <w:rPr>
          <w:rFonts w:ascii="Times New Roman" w:hAnsi="Times New Roman" w:cs="Times New Roman"/>
          <w:sz w:val="24"/>
          <w:szCs w:val="24"/>
        </w:rPr>
      </w:pPr>
      <w:r w:rsidRPr="00CC497E">
        <w:rPr>
          <w:rFonts w:ascii="Times New Roman" w:hAnsi="Times New Roman" w:cs="Times New Roman"/>
          <w:sz w:val="24"/>
          <w:szCs w:val="24"/>
        </w:rPr>
        <w:t>Odpowiedź:</w:t>
      </w:r>
    </w:p>
    <w:p w:rsidR="00CC497E" w:rsidRDefault="00CC497E" w:rsidP="009115C7">
      <w:pPr>
        <w:spacing w:line="360" w:lineRule="auto"/>
        <w:jc w:val="both"/>
        <w:rPr>
          <w:rFonts w:ascii="Times New Roman" w:hAnsi="Times New Roman" w:cs="Times New Roman"/>
          <w:sz w:val="24"/>
          <w:szCs w:val="24"/>
        </w:rPr>
      </w:pPr>
      <w:r w:rsidRPr="00CC497E">
        <w:rPr>
          <w:rFonts w:ascii="Times New Roman" w:hAnsi="Times New Roman" w:cs="Times New Roman"/>
          <w:sz w:val="24"/>
          <w:szCs w:val="24"/>
        </w:rPr>
        <w:t>Zamawiający wymaga autopompy dwuzakresowej o wydajności min. 3000 l/min przy ciśnieniu 8 bar oraz 400 l/min przy ciśnieniu 40</w:t>
      </w:r>
      <w:r>
        <w:rPr>
          <w:rFonts w:ascii="Times New Roman" w:hAnsi="Times New Roman" w:cs="Times New Roman"/>
          <w:sz w:val="24"/>
          <w:szCs w:val="24"/>
        </w:rPr>
        <w:t>.</w:t>
      </w:r>
    </w:p>
    <w:p w:rsidR="00CC497E" w:rsidRPr="00CC497E" w:rsidRDefault="00CC497E" w:rsidP="009115C7">
      <w:pPr>
        <w:spacing w:line="360" w:lineRule="auto"/>
        <w:jc w:val="both"/>
        <w:rPr>
          <w:rFonts w:ascii="Times New Roman" w:hAnsi="Times New Roman" w:cs="Times New Roman"/>
          <w:b/>
          <w:sz w:val="24"/>
          <w:szCs w:val="24"/>
        </w:rPr>
      </w:pPr>
      <w:r w:rsidRPr="00CC497E">
        <w:rPr>
          <w:rFonts w:ascii="Times New Roman" w:hAnsi="Times New Roman" w:cs="Times New Roman"/>
          <w:b/>
          <w:sz w:val="24"/>
          <w:szCs w:val="24"/>
        </w:rPr>
        <w:t>Pytanie 21:</w:t>
      </w:r>
    </w:p>
    <w:p w:rsidR="009115C7" w:rsidRPr="00CC497E" w:rsidRDefault="00CC497E" w:rsidP="00F03263">
      <w:pPr>
        <w:spacing w:line="360" w:lineRule="auto"/>
        <w:jc w:val="both"/>
        <w:rPr>
          <w:rFonts w:ascii="Times New Roman" w:hAnsi="Times New Roman" w:cs="Times New Roman"/>
          <w:b/>
          <w:sz w:val="24"/>
          <w:szCs w:val="24"/>
        </w:rPr>
      </w:pPr>
      <w:r w:rsidRPr="00CC497E">
        <w:rPr>
          <w:rFonts w:ascii="Times New Roman" w:hAnsi="Times New Roman" w:cs="Times New Roman"/>
          <w:b/>
          <w:sz w:val="24"/>
          <w:szCs w:val="24"/>
        </w:rPr>
        <w:t xml:space="preserve">Zamawiający wymaga by w przedziale autopompy było odpowiednio: załączenie/wyłączenie autopompy, włącznik/wyłącznik silnika pojazdu (punkt </w:t>
      </w:r>
      <w:r w:rsidR="009115C7" w:rsidRPr="00CC497E">
        <w:rPr>
          <w:rFonts w:ascii="Times New Roman" w:hAnsi="Times New Roman" w:cs="Times New Roman"/>
          <w:b/>
          <w:sz w:val="24"/>
          <w:szCs w:val="24"/>
        </w:rPr>
        <w:t xml:space="preserve"> </w:t>
      </w:r>
      <w:r w:rsidRPr="00CC497E">
        <w:rPr>
          <w:rFonts w:ascii="Times New Roman" w:hAnsi="Times New Roman" w:cs="Times New Roman"/>
          <w:b/>
          <w:sz w:val="24"/>
          <w:szCs w:val="24"/>
        </w:rPr>
        <w:t>4.27 załącznika nr 7 do SIWZ).</w:t>
      </w:r>
    </w:p>
    <w:p w:rsidR="00CC497E" w:rsidRDefault="00CC497E" w:rsidP="00F03263">
      <w:pPr>
        <w:spacing w:line="360" w:lineRule="auto"/>
        <w:jc w:val="both"/>
        <w:rPr>
          <w:rFonts w:ascii="Times New Roman" w:hAnsi="Times New Roman" w:cs="Times New Roman"/>
          <w:b/>
          <w:sz w:val="24"/>
          <w:szCs w:val="24"/>
        </w:rPr>
      </w:pPr>
      <w:r w:rsidRPr="00CC497E">
        <w:rPr>
          <w:rFonts w:ascii="Times New Roman" w:hAnsi="Times New Roman" w:cs="Times New Roman"/>
          <w:b/>
          <w:sz w:val="24"/>
          <w:szCs w:val="24"/>
        </w:rPr>
        <w:t xml:space="preserve">Czy Zamawiający dopuszcza rozwiązanie, w którym w przedziale autopompy zamontowany jest tylko wyłącznik silnika oraz autopompy bez włącznika autopompy i włącznika silnika pojazdu? </w:t>
      </w:r>
      <w:proofErr w:type="spellStart"/>
      <w:r w:rsidRPr="00CC497E">
        <w:rPr>
          <w:rFonts w:ascii="Times New Roman" w:hAnsi="Times New Roman" w:cs="Times New Roman"/>
          <w:b/>
          <w:sz w:val="24"/>
          <w:szCs w:val="24"/>
        </w:rPr>
        <w:t>Chacielibyśmy</w:t>
      </w:r>
      <w:proofErr w:type="spellEnd"/>
      <w:r w:rsidRPr="00CC497E">
        <w:rPr>
          <w:rFonts w:ascii="Times New Roman" w:hAnsi="Times New Roman" w:cs="Times New Roman"/>
          <w:b/>
          <w:sz w:val="24"/>
          <w:szCs w:val="24"/>
        </w:rPr>
        <w:t xml:space="preserve"> zwrócić uwagę że włączenie i wyłączenie silnika pojazdu ze względu na nagłe obciążenie mechanizmów pracujących powinno odbywać się za pomocą stacyjki pojazdu, po uprzednim rozłączeniu elementów napędowych. O ile wyłączenie silnika pojazdu </w:t>
      </w:r>
      <w:r w:rsidR="00F03263">
        <w:rPr>
          <w:rFonts w:ascii="Times New Roman" w:hAnsi="Times New Roman" w:cs="Times New Roman"/>
          <w:b/>
          <w:sz w:val="24"/>
          <w:szCs w:val="24"/>
        </w:rPr>
        <w:t xml:space="preserve">oraz autopompy w przedziale obsługi </w:t>
      </w:r>
      <w:proofErr w:type="spellStart"/>
      <w:r w:rsidR="00F03263">
        <w:rPr>
          <w:rFonts w:ascii="Times New Roman" w:hAnsi="Times New Roman" w:cs="Times New Roman"/>
          <w:b/>
          <w:sz w:val="24"/>
          <w:szCs w:val="24"/>
        </w:rPr>
        <w:t>tłumaczyc</w:t>
      </w:r>
      <w:proofErr w:type="spellEnd"/>
      <w:r w:rsidR="00F03263">
        <w:rPr>
          <w:rFonts w:ascii="Times New Roman" w:hAnsi="Times New Roman" w:cs="Times New Roman"/>
          <w:b/>
          <w:sz w:val="24"/>
          <w:szCs w:val="24"/>
        </w:rPr>
        <w:t xml:space="preserve"> można koniecznością sytuacji nagłej (np. konieczność natychmiastowego zaprzestania podawania środków gaśniczych) o tyle ponowne uruchomienie z uwagi na obciążenie mechaniczne sprzęgniętych już ze sobą elementów nie powinno się odbywać z tyłu. Umieszczenie w tylnym przedziale włącznika startu silnika oraz włącznika autopompy powodować będzie, że obsługujący będą, zgodnie z założeniem, że skoro jest, używać go znacznie częściej niż wymagałby tego sytuacja nagła, co skutkować może uszkodzeniem układu napędowego autopompy. Dodatkowo zdublowanie tego rozwiązania do przedziału autopompy wymaga zamontowania skomplikowanego systemu sterowania co jest bardzo trudne ze względu na rozwiązania techniczne, a jednocześnie nie pozostanie bez wpływu na ostateczną cenę proponowanego samochodu. </w:t>
      </w:r>
    </w:p>
    <w:p w:rsidR="00F03263" w:rsidRDefault="00F03263" w:rsidP="00F03263">
      <w:pPr>
        <w:spacing w:line="360" w:lineRule="auto"/>
        <w:jc w:val="both"/>
        <w:rPr>
          <w:rFonts w:ascii="Times New Roman" w:hAnsi="Times New Roman" w:cs="Times New Roman"/>
          <w:sz w:val="24"/>
          <w:szCs w:val="24"/>
        </w:rPr>
      </w:pPr>
      <w:r w:rsidRPr="00F03263">
        <w:rPr>
          <w:rFonts w:ascii="Times New Roman" w:hAnsi="Times New Roman" w:cs="Times New Roman"/>
          <w:sz w:val="24"/>
          <w:szCs w:val="24"/>
        </w:rPr>
        <w:lastRenderedPageBreak/>
        <w:t>Odpowiedź:</w:t>
      </w:r>
    </w:p>
    <w:p w:rsidR="00F03263" w:rsidRDefault="00F03263" w:rsidP="00F03263">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podtrzymuje zapisy SIWZ.</w:t>
      </w:r>
    </w:p>
    <w:p w:rsidR="00F03263" w:rsidRPr="00E33ADD" w:rsidRDefault="00F03263" w:rsidP="00F03263">
      <w:pPr>
        <w:spacing w:line="360" w:lineRule="auto"/>
        <w:jc w:val="both"/>
        <w:rPr>
          <w:rFonts w:ascii="Times New Roman" w:hAnsi="Times New Roman" w:cs="Times New Roman"/>
          <w:b/>
          <w:sz w:val="24"/>
          <w:szCs w:val="24"/>
        </w:rPr>
      </w:pPr>
      <w:r w:rsidRPr="00E33ADD">
        <w:rPr>
          <w:rFonts w:ascii="Times New Roman" w:hAnsi="Times New Roman" w:cs="Times New Roman"/>
          <w:b/>
          <w:sz w:val="24"/>
          <w:szCs w:val="24"/>
        </w:rPr>
        <w:t>Pytanie 22:</w:t>
      </w:r>
    </w:p>
    <w:p w:rsidR="00F03263" w:rsidRPr="00E33ADD" w:rsidRDefault="00F03263" w:rsidP="00F03263">
      <w:pPr>
        <w:spacing w:line="360" w:lineRule="auto"/>
        <w:jc w:val="both"/>
        <w:rPr>
          <w:rFonts w:ascii="Times New Roman" w:hAnsi="Times New Roman" w:cs="Times New Roman"/>
          <w:b/>
          <w:sz w:val="24"/>
          <w:szCs w:val="24"/>
        </w:rPr>
      </w:pPr>
      <w:r w:rsidRPr="00E33ADD">
        <w:rPr>
          <w:rFonts w:ascii="Times New Roman" w:hAnsi="Times New Roman" w:cs="Times New Roman"/>
          <w:b/>
          <w:sz w:val="24"/>
          <w:szCs w:val="24"/>
        </w:rPr>
        <w:t>Zamawiający wymaga by w samochodzie zamontowany był maszt oświetleniowy z możliwością sterowania bezprzewodowego.</w:t>
      </w:r>
    </w:p>
    <w:p w:rsidR="00F03263" w:rsidRPr="00E33ADD" w:rsidRDefault="00F03263" w:rsidP="00F03263">
      <w:pPr>
        <w:spacing w:line="360" w:lineRule="auto"/>
        <w:jc w:val="both"/>
        <w:rPr>
          <w:rFonts w:ascii="Times New Roman" w:hAnsi="Times New Roman" w:cs="Times New Roman"/>
          <w:b/>
          <w:sz w:val="24"/>
          <w:szCs w:val="24"/>
        </w:rPr>
      </w:pPr>
      <w:r w:rsidRPr="00E33ADD">
        <w:rPr>
          <w:rFonts w:ascii="Times New Roman" w:hAnsi="Times New Roman" w:cs="Times New Roman"/>
          <w:b/>
          <w:sz w:val="24"/>
          <w:szCs w:val="24"/>
        </w:rPr>
        <w:t>Czy Zamawiający dopuści samochód z masztem oświetleniowym ze sterowaniem za pomocą pilota na przewodzie?</w:t>
      </w:r>
    </w:p>
    <w:p w:rsidR="00F03263" w:rsidRDefault="00F03263" w:rsidP="00F03263">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F03263" w:rsidRDefault="00F03263" w:rsidP="00F032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wymaga, by maszt oświetleniowy posiadał oprócz ręcznego </w:t>
      </w:r>
      <w:r w:rsidR="00E33ADD">
        <w:rPr>
          <w:rFonts w:ascii="Times New Roman" w:hAnsi="Times New Roman" w:cs="Times New Roman"/>
          <w:sz w:val="24"/>
          <w:szCs w:val="24"/>
        </w:rPr>
        <w:t xml:space="preserve">również bezprzewodowe sterowanie o zasięgu min. 50 m. </w:t>
      </w:r>
    </w:p>
    <w:p w:rsidR="00F03263" w:rsidRPr="00F03263" w:rsidRDefault="00F03263" w:rsidP="00F03263">
      <w:pPr>
        <w:spacing w:line="360" w:lineRule="auto"/>
        <w:jc w:val="both"/>
        <w:rPr>
          <w:rFonts w:ascii="Times New Roman" w:hAnsi="Times New Roman" w:cs="Times New Roman"/>
          <w:sz w:val="24"/>
          <w:szCs w:val="24"/>
        </w:rPr>
      </w:pPr>
    </w:p>
    <w:p w:rsidR="00F03263" w:rsidRPr="00CC497E" w:rsidRDefault="00F03263" w:rsidP="00F03263">
      <w:pPr>
        <w:spacing w:line="360" w:lineRule="auto"/>
        <w:jc w:val="both"/>
        <w:rPr>
          <w:rFonts w:ascii="Times New Roman" w:hAnsi="Times New Roman" w:cs="Times New Roman"/>
          <w:b/>
          <w:sz w:val="24"/>
          <w:szCs w:val="24"/>
        </w:rPr>
      </w:pPr>
    </w:p>
    <w:sectPr w:rsidR="00F03263" w:rsidRPr="00CC497E" w:rsidSect="00125FA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340" w:rsidRDefault="00272340" w:rsidP="002D70D5">
      <w:pPr>
        <w:spacing w:after="0" w:line="240" w:lineRule="auto"/>
      </w:pPr>
      <w:r>
        <w:separator/>
      </w:r>
    </w:p>
  </w:endnote>
  <w:endnote w:type="continuationSeparator" w:id="0">
    <w:p w:rsidR="00272340" w:rsidRDefault="00272340" w:rsidP="002D7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340" w:rsidRDefault="00272340" w:rsidP="002D70D5">
      <w:pPr>
        <w:spacing w:after="0" w:line="240" w:lineRule="auto"/>
      </w:pPr>
      <w:r>
        <w:separator/>
      </w:r>
    </w:p>
  </w:footnote>
  <w:footnote w:type="continuationSeparator" w:id="0">
    <w:p w:rsidR="00272340" w:rsidRDefault="00272340" w:rsidP="002D7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Lucida Sans Unicode" w:hAnsi="Arial" w:cs="Mangal"/>
        <w:b/>
        <w:w w:val="80"/>
        <w:kern w:val="2"/>
        <w:sz w:val="20"/>
        <w:szCs w:val="20"/>
        <w:lang w:eastAsia="hi-IN" w:bidi="hi-IN"/>
      </w:rPr>
      <w:alias w:val="Tytuł"/>
      <w:id w:val="77738743"/>
      <w:placeholder>
        <w:docPart w:val="CC16BEED920B4660B61C4A5AAF24EB50"/>
      </w:placeholder>
      <w:dataBinding w:prefixMappings="xmlns:ns0='http://schemas.openxmlformats.org/package/2006/metadata/core-properties' xmlns:ns1='http://purl.org/dc/elements/1.1/'" w:xpath="/ns0:coreProperties[1]/ns1:title[1]" w:storeItemID="{6C3C8BC8-F283-45AE-878A-BAB7291924A1}"/>
      <w:text/>
    </w:sdtPr>
    <w:sdtContent>
      <w:p w:rsidR="002D70D5" w:rsidRDefault="002D70D5">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2D70D5">
          <w:rPr>
            <w:rFonts w:ascii="Arial" w:eastAsia="Lucida Sans Unicode" w:hAnsi="Arial" w:cs="Mangal"/>
            <w:b/>
            <w:w w:val="80"/>
            <w:kern w:val="2"/>
            <w:sz w:val="20"/>
            <w:szCs w:val="20"/>
            <w:lang w:eastAsia="hi-IN" w:bidi="hi-IN"/>
          </w:rPr>
          <w:t>Projekt jest współfinansowany przez Komendanta Głównego Państwowej Straży Pożarnej z siedzibą w Warszawie 00-463, przy ul. Podchorążych 38</w:t>
        </w:r>
      </w:p>
    </w:sdtContent>
  </w:sdt>
  <w:p w:rsidR="002D70D5" w:rsidRDefault="002D70D5">
    <w:pPr>
      <w:pStyle w:val="Nagwek"/>
    </w:pPr>
    <w:r w:rsidRPr="002D70D5">
      <w:rPr>
        <w:noProof/>
        <w:lang w:eastAsia="pl-PL"/>
      </w:rPr>
      <w:drawing>
        <wp:inline distT="0" distB="0" distL="0" distR="0">
          <wp:extent cx="762000" cy="847725"/>
          <wp:effectExtent l="19050" t="0" r="0" b="0"/>
          <wp:docPr id="2" name="Obraz 1" descr="C:\Users\a.jarosławska\Desktop\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arosławska\Desktop\indeks.jpg"/>
                  <pic:cNvPicPr>
                    <a:picLocks noChangeAspect="1" noChangeArrowheads="1"/>
                  </pic:cNvPicPr>
                </pic:nvPicPr>
                <pic:blipFill>
                  <a:blip r:embed="rId1"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r>
      <w:tab/>
    </w:r>
    <w:r>
      <w:tab/>
    </w:r>
    <w:r w:rsidRPr="002D70D5">
      <w:rPr>
        <w:noProof/>
        <w:lang w:eastAsia="pl-PL"/>
      </w:rPr>
      <w:drawing>
        <wp:inline distT="0" distB="0" distL="0" distR="0">
          <wp:extent cx="1368000" cy="762898"/>
          <wp:effectExtent l="19050" t="0" r="3600" b="0"/>
          <wp:docPr id="5" name="Obraz 3" descr="C:\Users\a.jarosławska\Desktop\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jarosławska\Desktop\logo jpeg.jpg"/>
                  <pic:cNvPicPr>
                    <a:picLocks noChangeAspect="1" noChangeArrowheads="1"/>
                  </pic:cNvPicPr>
                </pic:nvPicPr>
                <pic:blipFill>
                  <a:blip r:embed="rId2"/>
                  <a:srcRect/>
                  <a:stretch>
                    <a:fillRect/>
                  </a:stretch>
                </pic:blipFill>
                <pic:spPr bwMode="auto">
                  <a:xfrm>
                    <a:off x="0" y="0"/>
                    <a:ext cx="1368000" cy="762898"/>
                  </a:xfrm>
                  <a:prstGeom prst="rect">
                    <a:avLst/>
                  </a:prstGeom>
                  <a:noFill/>
                  <a:ln w="9525">
                    <a:noFill/>
                    <a:miter lim="800000"/>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70D5"/>
    <w:rsid w:val="00125FA2"/>
    <w:rsid w:val="00272340"/>
    <w:rsid w:val="002D70D5"/>
    <w:rsid w:val="003030DE"/>
    <w:rsid w:val="003E2C00"/>
    <w:rsid w:val="00451285"/>
    <w:rsid w:val="0053052A"/>
    <w:rsid w:val="00536C19"/>
    <w:rsid w:val="00537C98"/>
    <w:rsid w:val="006B5353"/>
    <w:rsid w:val="00730BF8"/>
    <w:rsid w:val="007927A8"/>
    <w:rsid w:val="007C20E8"/>
    <w:rsid w:val="0085143D"/>
    <w:rsid w:val="00906A50"/>
    <w:rsid w:val="009115C7"/>
    <w:rsid w:val="00A26ED0"/>
    <w:rsid w:val="00BC6D24"/>
    <w:rsid w:val="00BE7A95"/>
    <w:rsid w:val="00CC497E"/>
    <w:rsid w:val="00DF6134"/>
    <w:rsid w:val="00E30996"/>
    <w:rsid w:val="00E33ADD"/>
    <w:rsid w:val="00F03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70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70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0D5"/>
  </w:style>
  <w:style w:type="paragraph" w:styleId="Stopka">
    <w:name w:val="footer"/>
    <w:basedOn w:val="Normalny"/>
    <w:link w:val="StopkaZnak"/>
    <w:uiPriority w:val="99"/>
    <w:semiHidden/>
    <w:unhideWhenUsed/>
    <w:rsid w:val="002D70D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70D5"/>
  </w:style>
  <w:style w:type="character" w:styleId="Hipercze">
    <w:name w:val="Hyperlink"/>
    <w:basedOn w:val="Domylnaczcionkaakapitu"/>
    <w:uiPriority w:val="99"/>
    <w:unhideWhenUsed/>
    <w:rsid w:val="002D70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16BEED920B4660B61C4A5AAF24EB50"/>
        <w:category>
          <w:name w:val="Ogólne"/>
          <w:gallery w:val="placeholder"/>
        </w:category>
        <w:types>
          <w:type w:val="bbPlcHdr"/>
        </w:types>
        <w:behaviors>
          <w:behavior w:val="content"/>
        </w:behaviors>
        <w:guid w:val="{33DFA5EC-789B-4751-B09A-F94FC3773864}"/>
      </w:docPartPr>
      <w:docPartBody>
        <w:p w:rsidR="00A53DD2" w:rsidRDefault="00982D5C" w:rsidP="00982D5C">
          <w:pPr>
            <w:pStyle w:val="CC16BEED920B4660B61C4A5AAF24EB50"/>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82D5C"/>
    <w:rsid w:val="005B6160"/>
    <w:rsid w:val="00982D5C"/>
    <w:rsid w:val="00A53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3D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D5199DB2C884CF6BAC2B5EF1BA2999D">
    <w:name w:val="4D5199DB2C884CF6BAC2B5EF1BA2999D"/>
    <w:rsid w:val="00982D5C"/>
  </w:style>
  <w:style w:type="paragraph" w:customStyle="1" w:styleId="CC16BEED920B4660B61C4A5AAF24EB50">
    <w:name w:val="CC16BEED920B4660B61C4A5AAF24EB50"/>
    <w:rsid w:val="00982D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C2AB1-6831-4417-9B0E-3473126A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1645</Words>
  <Characters>9873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Projekt jest współfinansowany przez Komendanta Głównego Państwowej Straży Pożarnej z siedzibą w Warszawie 00-463, przy ul. Podchorążych 38</vt:lpstr>
    </vt:vector>
  </TitlesOfParts>
  <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jest współfinansowany przez Komendanta Głównego Państwowej Straży Pożarnej z siedzibą w Warszawie 00-463, przy ul. Podchorążych 38</dc:title>
  <dc:creator>a.jarosławska</dc:creator>
  <cp:lastModifiedBy>a.jarosławska</cp:lastModifiedBy>
  <cp:revision>11</cp:revision>
  <cp:lastPrinted>2014-09-12T13:52:00Z</cp:lastPrinted>
  <dcterms:created xsi:type="dcterms:W3CDTF">2014-09-12T09:16:00Z</dcterms:created>
  <dcterms:modified xsi:type="dcterms:W3CDTF">2014-09-12T13:53:00Z</dcterms:modified>
</cp:coreProperties>
</file>