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97" w:rsidRDefault="00780B97" w:rsidP="00780B97">
      <w:pPr>
        <w:spacing w:line="360" w:lineRule="auto"/>
        <w:jc w:val="center"/>
        <w:rPr>
          <w:rFonts w:eastAsia="Times New Roman"/>
          <w:b/>
        </w:rPr>
      </w:pPr>
      <w:r>
        <w:rPr>
          <w:b/>
        </w:rPr>
        <w:t>Uchwała Nr 248/XLI/2014</w:t>
      </w:r>
    </w:p>
    <w:p w:rsidR="00780B97" w:rsidRDefault="00780B97" w:rsidP="00780B97">
      <w:pPr>
        <w:spacing w:line="360" w:lineRule="auto"/>
        <w:jc w:val="center"/>
        <w:rPr>
          <w:rFonts w:eastAsia="Times New Roman"/>
          <w:b/>
        </w:rPr>
      </w:pPr>
      <w:r>
        <w:rPr>
          <w:b/>
        </w:rPr>
        <w:t>Rady Gminy Załuski</w:t>
      </w:r>
    </w:p>
    <w:p w:rsidR="00780B97" w:rsidRDefault="00780B97" w:rsidP="00780B97">
      <w:pPr>
        <w:spacing w:line="360" w:lineRule="auto"/>
        <w:jc w:val="center"/>
        <w:rPr>
          <w:b/>
        </w:rPr>
      </w:pPr>
      <w:r>
        <w:rPr>
          <w:b/>
        </w:rPr>
        <w:t>z dnia 09 października 2014 roku</w:t>
      </w: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jc w:val="both"/>
      </w:pPr>
      <w:r>
        <w:rPr>
          <w:b/>
        </w:rPr>
        <w:t>w sprawie</w:t>
      </w:r>
      <w:r>
        <w:t xml:space="preserve"> </w:t>
      </w:r>
      <w:r>
        <w:rPr>
          <w:b/>
        </w:rPr>
        <w:t>przekazania do Wojewódzkiego Sądu Administracyjnego w Warszawie skargi Romualda Woźniaka na uchwałę Nr 237/XXXVII/2014 Rady Gminy Załuski z dnia 30 czerwca 2014r., w sprawie ustalenia wynagrodzenia Wójta Gminy Załuski, zmniejszająca wynagrodzenie  Wójta Gminy Załuski oraz udzielenia odpowiedzi na skargę.</w:t>
      </w:r>
    </w:p>
    <w:p w:rsidR="00780B97" w:rsidRDefault="00780B97" w:rsidP="00780B97">
      <w:pPr>
        <w:spacing w:line="360" w:lineRule="auto"/>
      </w:pPr>
    </w:p>
    <w:p w:rsidR="00780B97" w:rsidRDefault="00780B97" w:rsidP="00780B97">
      <w:pPr>
        <w:spacing w:line="360" w:lineRule="auto"/>
        <w:ind w:firstLine="708"/>
        <w:jc w:val="both"/>
      </w:pPr>
      <w:r>
        <w:t>Na podstawie art.18 ust.2 pkt 15 ustawy z dnia 08 marca 1990r. o samorządzie gminnym (Dz. U. z 2013 r., poz. 549) oraz art.54 § 2 ustawy z dnia 30 sierpnia 2002 r. Prawo o postępowaniu przed sądami administracyjnymi (Dz. U. z 2012 r., poz.270), Rada Gminy Załuski uchwała, co następuje:</w:t>
      </w:r>
    </w:p>
    <w:p w:rsidR="00780B97" w:rsidRDefault="00780B97" w:rsidP="00780B97">
      <w:pPr>
        <w:spacing w:line="360" w:lineRule="auto"/>
      </w:pPr>
    </w:p>
    <w:p w:rsidR="00780B97" w:rsidRDefault="00780B97" w:rsidP="00780B97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 1</w:t>
      </w:r>
    </w:p>
    <w:p w:rsidR="00780B97" w:rsidRDefault="00780B97" w:rsidP="00780B97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Przekazuje się do Wojewódzkiego Sądu Administracyjnego </w:t>
      </w:r>
      <w:r>
        <w:t xml:space="preserve">w Warszawie skargę Romualda Woźniaka wniesioną pismem z dnia 08 września 2014 roku na uchwałę </w:t>
      </w:r>
      <w:r>
        <w:br/>
        <w:t>Nr 237/XXXVII/2014 Rady Gminy Załuski z dnia 30 czerwca 2014r., w sprawie ustalenia wynagrodzenia Wójta Gminy Załuski, zmniejszająca wynagrodzenie  Wójta Gminy Załuski</w:t>
      </w:r>
      <w:r>
        <w:rPr>
          <w:rFonts w:eastAsia="Times New Roman"/>
        </w:rPr>
        <w:t xml:space="preserve"> – stanowiącą załącznik nr 1 do niniejszej uchwały oraz kopię zaskarżonej uchwały – stanowiącą załącznik nr 2 do niniejszej uchwały.</w:t>
      </w:r>
    </w:p>
    <w:p w:rsidR="00780B97" w:rsidRDefault="00780B97" w:rsidP="00780B97">
      <w:pPr>
        <w:spacing w:line="360" w:lineRule="auto"/>
        <w:rPr>
          <w:rFonts w:eastAsia="Times New Roman"/>
        </w:rPr>
      </w:pPr>
    </w:p>
    <w:p w:rsidR="00780B97" w:rsidRDefault="00780B97" w:rsidP="00780B97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 2</w:t>
      </w:r>
    </w:p>
    <w:p w:rsidR="00780B97" w:rsidRDefault="00780B97" w:rsidP="00780B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Udziela się odpowiedzi na skargę, o której mowa w §1 – stanowiącą załącznik nr 3 do niniejszej uchwały.</w:t>
      </w:r>
    </w:p>
    <w:p w:rsidR="00780B97" w:rsidRDefault="00780B97" w:rsidP="00780B97">
      <w:pPr>
        <w:spacing w:line="360" w:lineRule="auto"/>
        <w:rPr>
          <w:rFonts w:eastAsia="Times New Roman"/>
        </w:rPr>
      </w:pPr>
    </w:p>
    <w:p w:rsidR="00780B97" w:rsidRDefault="00780B97" w:rsidP="00780B97">
      <w:pPr>
        <w:spacing w:line="360" w:lineRule="auto"/>
        <w:jc w:val="center"/>
      </w:pPr>
      <w:r>
        <w:t>§ 3</w:t>
      </w:r>
    </w:p>
    <w:p w:rsidR="00780B97" w:rsidRDefault="00780B97" w:rsidP="00780B97">
      <w:pPr>
        <w:spacing w:line="360" w:lineRule="auto"/>
        <w:jc w:val="both"/>
      </w:pPr>
      <w:r>
        <w:t>Wykonanie uchwały powierza się Przewodniczącemu Rady Gminy Załuski.</w:t>
      </w:r>
    </w:p>
    <w:p w:rsidR="00780B97" w:rsidRDefault="00780B97" w:rsidP="00780B97">
      <w:pPr>
        <w:spacing w:line="360" w:lineRule="auto"/>
      </w:pPr>
    </w:p>
    <w:p w:rsidR="00780B97" w:rsidRDefault="00780B97" w:rsidP="00780B97">
      <w:pPr>
        <w:spacing w:line="360" w:lineRule="auto"/>
        <w:jc w:val="center"/>
      </w:pPr>
      <w:r>
        <w:t>§ 4</w:t>
      </w:r>
    </w:p>
    <w:p w:rsidR="00780B97" w:rsidRDefault="00780B97" w:rsidP="00780B97">
      <w:pPr>
        <w:spacing w:line="360" w:lineRule="auto"/>
        <w:rPr>
          <w:b/>
        </w:rPr>
      </w:pPr>
      <w:r>
        <w:t>Uchwała w</w:t>
      </w:r>
      <w:r>
        <w:t>chodzi w życie z dniem podjęcia.</w:t>
      </w:r>
    </w:p>
    <w:p w:rsidR="00780B97" w:rsidRDefault="00780B97" w:rsidP="00780B97">
      <w:pPr>
        <w:spacing w:line="360" w:lineRule="auto"/>
        <w:rPr>
          <w:b/>
        </w:rPr>
      </w:pPr>
      <w:bookmarkStart w:id="0" w:name="_GoBack"/>
      <w:bookmarkEnd w:id="0"/>
    </w:p>
    <w:p w:rsidR="00780B97" w:rsidRDefault="00780B97" w:rsidP="00780B9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Gminy</w:t>
      </w:r>
    </w:p>
    <w:p w:rsidR="00780B97" w:rsidRDefault="00780B97" w:rsidP="00780B9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Adam Gorzkowski</w:t>
      </w: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rPr>
          <w:b/>
        </w:rPr>
      </w:pPr>
    </w:p>
    <w:p w:rsidR="00780B97" w:rsidRDefault="00780B97" w:rsidP="00780B97">
      <w:pPr>
        <w:spacing w:line="360" w:lineRule="auto"/>
        <w:jc w:val="center"/>
      </w:pPr>
      <w:r>
        <w:rPr>
          <w:b/>
        </w:rPr>
        <w:t>UZASADNIENIE</w:t>
      </w:r>
    </w:p>
    <w:p w:rsidR="00780B97" w:rsidRDefault="00780B97" w:rsidP="00780B97">
      <w:pPr>
        <w:spacing w:line="360" w:lineRule="auto"/>
        <w:jc w:val="center"/>
        <w:rPr>
          <w:rFonts w:eastAsia="Times New Roman"/>
          <w:b/>
        </w:rPr>
      </w:pPr>
    </w:p>
    <w:p w:rsidR="00780B97" w:rsidRDefault="00780B97" w:rsidP="00780B97">
      <w:pPr>
        <w:spacing w:line="360" w:lineRule="auto"/>
        <w:jc w:val="both"/>
      </w:pPr>
      <w:r>
        <w:rPr>
          <w:b/>
        </w:rPr>
        <w:t xml:space="preserve">do uchwały Nr 248/XLI/2014 Rady Gminy Załuski z dnia 9 października 2014 r. </w:t>
      </w:r>
      <w:r>
        <w:rPr>
          <w:b/>
        </w:rPr>
        <w:br/>
        <w:t>w sprawie</w:t>
      </w:r>
      <w:r>
        <w:t xml:space="preserve"> </w:t>
      </w:r>
      <w:r>
        <w:rPr>
          <w:b/>
        </w:rPr>
        <w:t xml:space="preserve">przekazania do Wojewódzkiego Sądu Administracyjnego w Warszawie skargi </w:t>
      </w:r>
      <w:r>
        <w:rPr>
          <w:b/>
        </w:rPr>
        <w:lastRenderedPageBreak/>
        <w:t>Romualda Woźniaka na uchwałę Nr 237/XXXVII/2014 Rady Gminy Załuski z dnia 30 czerwca 2014r., w sprawie ustalenia wynagrodzenia Wójta Gminy Załuski, zmniejszająca wynagrodzenie  Wójta Gminy Załuski oraz udzielenia odpowiedzi na skargę.</w:t>
      </w:r>
    </w:p>
    <w:p w:rsidR="00780B97" w:rsidRDefault="00780B97" w:rsidP="00780B97">
      <w:pPr>
        <w:spacing w:line="360" w:lineRule="auto"/>
      </w:pPr>
    </w:p>
    <w:p w:rsidR="00780B97" w:rsidRDefault="00780B97" w:rsidP="00780B97">
      <w:pPr>
        <w:spacing w:line="360" w:lineRule="auto"/>
        <w:ind w:firstLine="708"/>
        <w:jc w:val="both"/>
      </w:pPr>
      <w:r>
        <w:t>Pismem z dnia 08 września 2014r. (doręczonym w dniu 11 września 2014 r.) Romuald Woźniak skierował do Wojewódzkiego Sądu Administracyjnego w Warszawie za pośrednictwem Rady Gminy Załuski, skargę na uchwałę Nr 237/XXXVII/2014 Rady Gminy Załuski z dnia 30 czerwca 2014r., w sprawie ustalenia wynagrodzenia Wójta Gminy Załuski, zmniejszająca wynagrodzenie  Wójta Gminy Załuski w której zaskarżył przedmiotową uchwałę i wniósł o jej uchylenie.</w:t>
      </w:r>
    </w:p>
    <w:p w:rsidR="00780B97" w:rsidRDefault="00780B97" w:rsidP="00780B97">
      <w:pPr>
        <w:spacing w:line="360" w:lineRule="auto"/>
        <w:ind w:firstLine="708"/>
        <w:jc w:val="both"/>
      </w:pPr>
      <w:r>
        <w:t>Zgodnie z art. 54 ustawy z dnia 30 sierpnia 2002 r. Prawo o postępowaniu przed sądami administracyjnymi (Dz. U. Nr 153, poz. 1270 ze zm.) skarga do sądu administracyjnego wnoszona jest za pośrednictwem organu, którego działanie lub bezczynność są przedmiotem skargi.</w:t>
      </w:r>
    </w:p>
    <w:p w:rsidR="00780B97" w:rsidRDefault="00780B97" w:rsidP="00780B97">
      <w:pPr>
        <w:spacing w:line="360" w:lineRule="auto"/>
        <w:ind w:firstLine="708"/>
        <w:jc w:val="both"/>
      </w:pPr>
      <w:r>
        <w:t>Organ, którego skarga dotyczy zobowiązany jest do przekazania skargi sądowi administracyjnemu wraz z aktami sprawy i odpowiedzią na skargę w terminie 30 dni od dnia jej wniesienia – w niniejszej sprawie w terminie 30 dni od dnia 11 września 2014 roku. W przypadku nie zastosowania się do powyższych obowiązków, sąd na wniosek skarżącego może orzec o wymierzeniu organowi grzywny (art. 55 ustawy).</w:t>
      </w:r>
    </w:p>
    <w:p w:rsidR="00780B97" w:rsidRDefault="00780B97" w:rsidP="00780B97">
      <w:pPr>
        <w:spacing w:line="360" w:lineRule="auto"/>
        <w:ind w:firstLine="708"/>
        <w:jc w:val="both"/>
      </w:pPr>
      <w:r>
        <w:t>Z uwagi na powyższe podjęcie niniejszej uchwały jest niezbędne celem wypełnienia obowiązków nałożonych na organ gminy w/w ustawą.</w:t>
      </w:r>
    </w:p>
    <w:p w:rsidR="00780B97" w:rsidRDefault="00780B97" w:rsidP="00780B97">
      <w:pPr>
        <w:spacing w:line="360" w:lineRule="auto"/>
        <w:ind w:firstLine="708"/>
        <w:jc w:val="both"/>
      </w:pPr>
    </w:p>
    <w:p w:rsidR="00780B97" w:rsidRDefault="00780B97" w:rsidP="00780B97">
      <w:pPr>
        <w:spacing w:line="360" w:lineRule="auto"/>
        <w:jc w:val="center"/>
        <w:rPr>
          <w:b/>
        </w:rPr>
      </w:pPr>
    </w:p>
    <w:p w:rsidR="00780B97" w:rsidRDefault="00780B97" w:rsidP="00780B97">
      <w:pPr>
        <w:spacing w:line="360" w:lineRule="auto"/>
        <w:ind w:left="4956" w:firstLine="708"/>
        <w:jc w:val="center"/>
        <w:rPr>
          <w:b/>
        </w:rPr>
      </w:pPr>
      <w:r>
        <w:rPr>
          <w:b/>
        </w:rPr>
        <w:t>Przewodniczący Rady Gminy</w:t>
      </w:r>
    </w:p>
    <w:p w:rsidR="00780B97" w:rsidRDefault="00780B97" w:rsidP="00780B97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Adam Gorzkowski</w:t>
      </w:r>
    </w:p>
    <w:p w:rsidR="00780B97" w:rsidRDefault="00780B97" w:rsidP="00780B97">
      <w:pPr>
        <w:spacing w:line="360" w:lineRule="auto"/>
        <w:jc w:val="center"/>
        <w:rPr>
          <w:b/>
        </w:rPr>
      </w:pPr>
    </w:p>
    <w:p w:rsidR="00780B97" w:rsidRDefault="00780B97" w:rsidP="00780B97">
      <w:pPr>
        <w:spacing w:line="360" w:lineRule="auto"/>
        <w:jc w:val="center"/>
        <w:rPr>
          <w:b/>
        </w:rPr>
      </w:pPr>
    </w:p>
    <w:p w:rsidR="00004CCF" w:rsidRDefault="00780B97"/>
    <w:sectPr w:rsidR="0000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7"/>
    <w:rsid w:val="00327ED1"/>
    <w:rsid w:val="0070418F"/>
    <w:rsid w:val="007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64A3-9FC2-46FD-B455-BF7C7D8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B9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2014-10-22T07:15:00Z</dcterms:created>
  <dcterms:modified xsi:type="dcterms:W3CDTF">2014-10-22T07:17:00Z</dcterms:modified>
</cp:coreProperties>
</file>