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50" w:rsidRPr="00BD0DDE" w:rsidRDefault="00BD0DDE" w:rsidP="00BD0DDE">
      <w:pPr>
        <w:jc w:val="right"/>
        <w:rPr>
          <w:i/>
        </w:rPr>
      </w:pPr>
      <w:r w:rsidRPr="00BD0DDE">
        <w:rPr>
          <w:i/>
        </w:rPr>
        <w:t xml:space="preserve">załącznik nr </w:t>
      </w:r>
      <w:r w:rsidR="001D1415">
        <w:rPr>
          <w:i/>
        </w:rPr>
        <w:t>2a</w:t>
      </w:r>
      <w:bookmarkStart w:id="0" w:name="_GoBack"/>
      <w:bookmarkEnd w:id="0"/>
      <w:r w:rsidRPr="00BD0DDE">
        <w:rPr>
          <w:i/>
        </w:rPr>
        <w:t xml:space="preserve"> </w:t>
      </w:r>
    </w:p>
    <w:tbl>
      <w:tblPr>
        <w:tblW w:w="921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212"/>
      </w:tblGrid>
      <w:tr w:rsidR="00AE1A60" w:rsidRPr="00AE1A60" w:rsidTr="00AE1A60">
        <w:tc>
          <w:tcPr>
            <w:tcW w:w="9212" w:type="dxa"/>
            <w:tcMar>
              <w:left w:w="93" w:type="dxa"/>
            </w:tcMar>
          </w:tcPr>
          <w:p w:rsidR="00AE1A60" w:rsidRPr="00AE1A60" w:rsidRDefault="00AE1A60" w:rsidP="007E6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SPECYFIKACJA ZAMAWIANEGO SPRZĘTU</w:t>
            </w:r>
          </w:p>
        </w:tc>
      </w:tr>
    </w:tbl>
    <w:p w:rsidR="00E21A0C" w:rsidRPr="0065657E" w:rsidRDefault="0065657E" w:rsidP="007E67B0">
      <w:pPr>
        <w:pStyle w:val="Akapitzlist"/>
        <w:numPr>
          <w:ilvl w:val="0"/>
          <w:numId w:val="33"/>
        </w:numPr>
        <w:spacing w:after="200" w:line="276" w:lineRule="auto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>Elementy pracowni językowej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55"/>
        <w:gridCol w:w="5244"/>
        <w:gridCol w:w="1245"/>
        <w:gridCol w:w="629"/>
        <w:gridCol w:w="745"/>
        <w:gridCol w:w="744"/>
      </w:tblGrid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87" w:type="pct"/>
          </w:tcPr>
          <w:p w:rsidR="002F13DF" w:rsidRDefault="00AB1AF5" w:rsidP="00AB1AF5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AB1AF5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  <w:r w:rsidR="00AB1AF5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DE3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</w:pP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ednostka centralna </w:t>
            </w:r>
          </w:p>
          <w:p w:rsidR="00AB1AF5" w:rsidRPr="001C209A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</w:pP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Okablowanie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metalowa obudowa rack do zabudowy w szafce sprzętowej biurka lektora; wymiary max: 40 cm x 10 cm x 30 cm; centralka nie posiada klawiatury  – obsługa tylko z komputera PC (tablicy interaktywnej) za pośrednictwem programu, 8 wejść mono sygnału Audio (4 stereo), 2 wyjścia audio, wejście słuchawkowe, uruchamianie centralki za pomocą przełącznika on/off, moduł USB do podłączenia kompute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ra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, sterowanie mikroprocesorowe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zasilanie jednostki centralnej 230V, stanowisk uczniowskich 8V, pasmo przenoszenia 50Hz – 10 kHz, okablowanie (1xRCA / mini jack mono - 2 szt., 2xRCA / 2xRCA)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, 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certyfikat CE – należy załączyć do oferty</w:t>
            </w:r>
          </w:p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Pr="001C209A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W</w:t>
            </w:r>
            <w:r w:rsidRPr="001C209A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budowany wzmacniacz stereo 40W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Pr="00AE1A60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Program do sterowania pracownią z komputera:</w:t>
            </w:r>
          </w:p>
          <w:p w:rsidR="00AB1AF5" w:rsidRPr="00F27F57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program umożliwiający obsługę pracowni z  tablicy interaktywnej, z komputera; interface użytkownika (wirtualna klawiatura), timer, tryby pracy, imienna lista wg numerów stanowisk, wybór źródła dźwięku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program realizuje WSZYSTKIE funkcje dostępne w pracowni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11" w:type="pct"/>
          </w:tcPr>
          <w:p w:rsidR="00AB1AF5" w:rsidRPr="007E67B0" w:rsidRDefault="00AB1AF5" w:rsidP="00DE3C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Pr="007E67B0" w:rsidRDefault="00AB1AF5" w:rsidP="00DE3C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ysokiej jakości słuchawki z mikrofonem elektretowym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</w:p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słuchawki: impedancja  2x32Ω, czułość 110±3dB, częstotliwość 20~20000Hz, maksymalna moc wyjściowa 2x100 mW,  mikrofon elektretowy:  impedancja  1800Ω, czułość -48±3dB, częstotliwość 30~16000Hz; Słuchawki wokółuszne (duże, wentylowane nauszniki otaczają małżowinę uszną nie dociskając jej do głowy), trwałe, odporne na uszkodzenia mechaniczne, w miękkiej, elastycznej obudowie;  mikrofon kierunkowy na giętkim pałąku eliminujący szum otoczenia; wtyczka 5 pin; certyfikat CE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21 szt.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5.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łośnik montowany w blendzie biurka lektorskiego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</w:p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2-drożne głośniki współosiowe, moc max: 80W, impedancja: 4 Ω, pasmo przenoszenia: 100Hz - 20000Hz, czułość: 88 dB 1W/1M, rozmiar magnesu: 5.3oz, średnica: 6.3 Cal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 szt.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iurko nauczyciela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</w:p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 Biurko posiada z lewej strony otwarte półki z wariantem wstawienia jednostki centralnej komputera, z 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prawej strony zamykaną szafkę na sprzęt elektroniczny oraz półkę pod klawiaturę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7. 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tolik ucznia 2-osobowy prosty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</w:p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Dwuosobowy stolik uczniowski 120-130cm x 50-60cm wysokość 59-82 cm (ostateczny wymiar na podst. aranżacji) z pionową blendą min. 50 cm wysokości, kanał kablowy między blatem a blendą min. 12 x 12 cm, przepusty kablowe, krańcowe biurka z zaokrągleniem narożników, blat min. 25 mm wykończony grubą okleiną PCV (2 mm), ustawione w podkowę</w:t>
            </w:r>
          </w:p>
        </w:tc>
        <w:tc>
          <w:tcPr>
            <w:tcW w:w="687" w:type="pct"/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Default="00AB1AF5" w:rsidP="00DE3C88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10  szt.</w:t>
            </w:r>
          </w:p>
        </w:tc>
        <w:tc>
          <w:tcPr>
            <w:tcW w:w="411" w:type="pct"/>
          </w:tcPr>
          <w:p w:rsidR="00AB1AF5" w:rsidRPr="007E67B0" w:rsidRDefault="00AB1AF5" w:rsidP="00DE3C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Pr="007E67B0" w:rsidRDefault="00AB1AF5" w:rsidP="00DE3C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8. 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rzesło ucznia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krzesło typu ISO, oparcie i siedzisko tapicerowane </w:t>
            </w:r>
          </w:p>
        </w:tc>
        <w:tc>
          <w:tcPr>
            <w:tcW w:w="687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20  szt.</w:t>
            </w: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9.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Default="00AB1AF5" w:rsidP="00AB1AF5">
            <w:pPr>
              <w:tabs>
                <w:tab w:val="left" w:pos="253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ymagania dodatkowe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w tym </w:t>
            </w:r>
            <w:r w:rsidRPr="00AB1AF5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INSTALACJA 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produkt polski, informacje o producencie i autoryzowanym serwisie: nazwa, adres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wymagania serwisowe: elektroniczny system zgłoszeń serwisowych na stronie producenta lub serwisu, z numerem przyjęcia i potwierdzeniem zgłoszenia, usługi świadczone u klienta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gwarancja na pracownię minimum 60 miesięcy w tym na słuchawki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dołączone do oferty certyfikaty CE na pracownię i słuchawki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dołączone do oferty certyfikaty producenta ISO 9001 i 14001 oraz ISO 9001 autoryzowanego serwisu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dołączone do oferty certyfikaty potwierdzające dopuszczenie oferowanych mebli do pracowni językowej do stosowania w szkołach, tj. że meble są zgodne z normami: PN-EN 1729-1:2016-02, PN-EN 1729-2+A1:2016-02, PN-EN 16121+A1:2017-11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nieodpłatne aktualizacje oprogramowania co najmniej przez okres gwarancji na pracownię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dostarczenie z pracownią instrukcji w języku polskim oraz filmu instruktażowego na DVD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dostarczenie urządzeń, instalacja w miejscu wskazanym przez zamawiającego, rozruch technologiczny i przeszkolenie użytkowników z obsługi pracowni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, o</w:t>
            </w:r>
            <w:r w:rsidRPr="00E05202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programowanie magnetofonu cyfrowego z trenerem wymowy</w:t>
            </w:r>
          </w:p>
        </w:tc>
        <w:tc>
          <w:tcPr>
            <w:tcW w:w="687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szt.</w:t>
            </w:r>
          </w:p>
        </w:tc>
        <w:tc>
          <w:tcPr>
            <w:tcW w:w="411" w:type="pct"/>
            <w:shd w:val="clear" w:color="auto" w:fill="auto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51" w:type="pct"/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10.</w:t>
            </w:r>
          </w:p>
        </w:tc>
        <w:tc>
          <w:tcPr>
            <w:tcW w:w="2894" w:type="pct"/>
            <w:tcMar>
              <w:left w:w="93" w:type="dxa"/>
            </w:tcMar>
          </w:tcPr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u w:val="single"/>
              </w:rPr>
            </w:pPr>
            <w:r w:rsidRPr="0065657E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u w:val="single"/>
              </w:rPr>
              <w:t>Funkcje realizowane w pracowni: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przełączanie trybów pracy (praca w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parach, grupach, indywidualna)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P</w:t>
            </w:r>
            <w:r w:rsidRPr="00D502BB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raca w grupach: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podział słuchaczy na dwie dowolne grupy, które jednocześnie realizują własne programy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(np. grupa A dyskutuje z l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ektorem, grup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 B słucha audycji i dyskutuje)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dowolne przełą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czanie uczniów pomiędzy grupami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szybka (jednym przyciskie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m) zamiana wybranych grup A i B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 grupie z moż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liwością kontroli przez lektora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 grupi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 z lektorem z transmisją do wybranych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słuchacza z lektorem z tr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ansmisją do wybranych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słuchacza z grupą z transmisją lub bez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część uczniów z grupy A rozmawia z nauczycielem i między sobą, reszta osób w grupie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 słucha tej dyskusji,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Praca w parach: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podział  słuchaczy  na  pary,  które  jednocześnie  prowadzą  dialogi  nie  słysząc  się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pomiędzy parami (podział odbywa się wed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ług stanowisk: 1+2, 3+4, itd.),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uczniów w parach z podkładem dźwiękowym,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uczniów w parach z nauczycielem,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pod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słuch dowolnego ucznia, pary lub grupy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z uczniem, parą lub grupą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z uczniem z transmisją dyskusji do wybranych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z grupą z transmisją do wybranych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zap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is pracy (rozmów) na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magnetofonie cyfrowym w formacie WAV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wysyłanie programu/audycji z dowolnego źródła (magnetofo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n, DVD, komputer) do wybranych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uczniów,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prowadzenie wykładu przez wbudowany wzmacniacz i głośniki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u w:val="single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  <w:u w:val="single"/>
              </w:rPr>
              <w:t>Funkcje dostępne dla słuchacza: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Praca indywidualna: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odsłuch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programu nauczania zadanego przez lektora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odsłuch wykładu lektora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z lektorem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z innym słuchaczem lub wybraną grupą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powtarzanie zwrotów po lektorze nagranym na kasecie lub CD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kontrola własnej wymowy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Praca w parach: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podsłuch przez lekt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ora wybranej pary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wybranej pary z lektorem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Praca w grupach: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odsłuch programu nauczania przez grupę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odsłuch wykładu lektora przez grupę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 grupie z możliwością kontroli przez lektora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 grupie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z lektorem z transmisją do wyb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słuchacza z lektorem z transmisją do wybranych słuchaczy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słuchacza z grupą z transmisją lub bez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konwersacja w grupie z podsłuchem przez inną grupę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 każdym trybie możliwe jest nagry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wanie wypowiedzi na magnetofon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nauczyciela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 każdym trybie uczeń posiada podsłuch swojego głosu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Funkcje dodatkowe: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timer odmierzający czas pracy,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podłączenie urządzeń audio do stanowiska uczniowskiego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jednoczesny  odsłuch  audycji  z  podłączonego  urządzenia  i  informacji  płynących  z  sali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(np.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poleceń nauczyciela)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jednoczesne nagrywanie na podłączonym urządzeniu słyszanej audycji oraz własnego głosu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podłączenia komputera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Op</w:t>
            </w: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rogramowanie magnetofonu cyfrowego, dwuścieżkowego z licencją na wszystkie stanowiska: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-jednoczesne odtwarzani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 dwóch plików dźwiękowych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jednoczesny zapis jednego pliku dźwiękowego i odtwarzanie innego pliku,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zapis dźwięku słyszanego w słuchawkach (głos nauczyciela, audycja) i własnego głosu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 dwóch oddzielnych ścieżkach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odtwarzanie  nagrania  w  różnym  tempie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graficzne  wykresy  przebiegu  dźwięku  (oscylograf)  do  porównywania  ścieżek  np. 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własnego, nagranego głosu i oryginału;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zakładki służące do zaznaczenia fragmentu audycji, który chcemy powtarzać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włącze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nie i wyłączenie własnego podsłuchu</w:t>
            </w:r>
          </w:p>
          <w:p w:rsidR="00AB1AF5" w:rsidRPr="0071412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71412D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Funkcje specjalne: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tworzenie list obecności uczniów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 szybkiego  importu  listy  uczniów  z  większości  dostępnych  na  rynku  dziennik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ów elektronicznych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(pliki SOU)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przyporządkowanie uczniów z listy do numerów stanowisk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włączenie lub wyłączenie podsłuchu własnego uczniów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dystrybucję dwóch dowolnych kanałów dźwiękowych do oddzielnych grup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nakładanie dźwięku 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uczeń w słuchawkac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h słyszy dźwięk emitowany z magnetofonu (lub innego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źródła) oraz jednocześnie głos nauczyciela objaśniającego daną audycję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dystrybucję dźwięku z komputera lektora do stanowisk uczniów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przełączanie źródła dźwięku</w:t>
            </w:r>
          </w:p>
          <w:p w:rsidR="00AB1AF5" w:rsidRPr="00D502B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- </w:t>
            </w: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rejestracja dyskusji uczniów na twardym dysku za pośrednictwem magnetofonu 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502BB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cyfrowego</w:t>
            </w:r>
          </w:p>
        </w:tc>
        <w:tc>
          <w:tcPr>
            <w:tcW w:w="1855" w:type="pct"/>
            <w:gridSpan w:val="4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</w:tbl>
    <w:p w:rsidR="001C209A" w:rsidRPr="00AE1A60" w:rsidRDefault="001C209A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AE1A60" w:rsidRPr="0065657E" w:rsidRDefault="00AE1A60" w:rsidP="007E67B0">
      <w:pPr>
        <w:pStyle w:val="Akapitzlist"/>
        <w:numPr>
          <w:ilvl w:val="0"/>
          <w:numId w:val="33"/>
        </w:numPr>
        <w:spacing w:after="200" w:line="276" w:lineRule="auto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 w:rsidRPr="0065657E">
        <w:rPr>
          <w:rFonts w:ascii="Calibri" w:eastAsia="Times New Roman" w:hAnsi="Calibri" w:cs="Calibri"/>
          <w:color w:val="00000A"/>
          <w:sz w:val="20"/>
          <w:szCs w:val="20"/>
        </w:rPr>
        <w:t>Serwer -  do obsługi pracowni terminalowej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5259"/>
        <w:gridCol w:w="1245"/>
        <w:gridCol w:w="629"/>
        <w:gridCol w:w="744"/>
        <w:gridCol w:w="744"/>
      </w:tblGrid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072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338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39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68" w:type="pct"/>
          </w:tcPr>
          <w:p w:rsidR="00AB1AF5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540" w:type="pct"/>
          </w:tcPr>
          <w:p w:rsidR="00AB1AF5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3072" w:type="pct"/>
            <w:tcMar>
              <w:left w:w="93" w:type="dxa"/>
            </w:tcMar>
          </w:tcPr>
          <w:p w:rsidR="00AB1AF5" w:rsidRPr="00F27F5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Serwer  do  pracowni terminalowej o parametrach nie gorszych niż:</w:t>
            </w:r>
          </w:p>
          <w:p w:rsidR="00AB1AF5" w:rsidRPr="00F27F57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Procesor: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posiadający  minimum  4 rdzenie i 8 wątków oraz taktowaniu 3.7 GHz, przy czym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procesor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osiągający  </w:t>
            </w: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min 10 100  pkt. w teście PassMark High End CPUs  http://cpubenchmark.net/cpu_list.php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wraz z</w:t>
            </w: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dedykowanym chłodzeniem uwzględniającym pełną wydajność procesora</w:t>
            </w:r>
          </w:p>
          <w:p w:rsidR="00AB1AF5" w:rsidRPr="00F27F5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</w:pP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Płyta serwerowa: rack/tower, kompatybilna z procesorem . Maksymalna liczba kanałów pamięci 2; maksymalna liczba modułów pamięci DIMM 4; obsługa pamięci ECC DDR4 ECC; maksymalna wielkość pamięci (w zależności od rodzaju pamięci)  64GB;liczba portów USB 7; we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r</w:t>
            </w: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sja USB 2.0</w:t>
            </w:r>
            <w:r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 i </w:t>
            </w: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 xml:space="preserve">3.0 zintegrowana karta sieci LAN 2x1GbE. </w:t>
            </w:r>
          </w:p>
          <w:p w:rsidR="00AB1AF5" w:rsidRPr="00F27F5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</w:rPr>
            </w:pP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Pamięć RAM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: 3x 16GB RDIMM DDR4 Dual Rank 2400 MHz </w:t>
            </w:r>
          </w:p>
          <w:p w:rsidR="00AB1AF5" w:rsidRPr="00F27F57" w:rsidRDefault="00AB1AF5" w:rsidP="007E67B0">
            <w:pPr>
              <w:spacing w:after="0" w:line="240" w:lineRule="auto"/>
              <w:rPr>
                <w:sz w:val="20"/>
                <w:szCs w:val="20"/>
              </w:rPr>
            </w:pP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Dysk twardy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: </w:t>
            </w:r>
            <w:r w:rsidRPr="00F27F57">
              <w:rPr>
                <w:sz w:val="20"/>
                <w:szCs w:val="20"/>
              </w:rPr>
              <w:t>1x Series, 480GB, 2.5in SATA 6Gb/s, 3D1, MLC, 7mm</w:t>
            </w:r>
          </w:p>
          <w:p w:rsidR="00AB1AF5" w:rsidRPr="00F27F5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Dysk twardy:1TB HDD SATA III - 6 Gb/s7200 obr/min128 MB</w:t>
            </w:r>
          </w:p>
          <w:p w:rsidR="00AB1AF5" w:rsidRPr="00F27F5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</w:rPr>
            </w:pP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Karta dźwiękowa </w:t>
            </w: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wewnętrzna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 Interfejs PCIe, Liczba kanałów audio 5.1, Stosunek sygnału do szumu 106 dB, Wzmacniacz słuchawkowy 600 Ω, Próbkowanie 24 bit, Częstotliwość próbkowania 192 kHz,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F27F57">
              <w:rPr>
                <w:rFonts w:ascii="Calibri" w:eastAsia="Times New Roman" w:hAnsi="Calibri" w:cs="Calibri"/>
                <w:bCs/>
                <w:color w:val="00000A"/>
                <w:sz w:val="20"/>
                <w:szCs w:val="20"/>
              </w:rPr>
              <w:t>Karta graficzna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: zainstalowana pamięć wideo 2048MB, Częstotliwość RAMDAC 400 MHz, Taktowanie rdzenia 1072 MHz, Taktowanie pamięci (rzeczywiste) 1250 MHz, Taktowanie pamięci (efektywne) 5000 MHz, Maksymalna rozdzielczość obrazu4096 x 2160 pikseli, Typ złącza magistrali PCI-E 16x/Złącze D-Sub b1 szt./</w:t>
            </w:r>
            <w:r w:rsidRPr="00F27F57">
              <w:rPr>
                <w:rFonts w:ascii="Calibri" w:eastAsia="Times New Roman" w:hAnsi="Calibri" w:cs="Calibri"/>
                <w:color w:val="00000A"/>
              </w:rPr>
              <w:t xml:space="preserve">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Złącze DVI 2 szt./</w:t>
            </w:r>
            <w:r w:rsidRPr="00F27F57">
              <w:rPr>
                <w:rFonts w:ascii="Calibri" w:eastAsia="Times New Roman" w:hAnsi="Calibri" w:cs="Calibri"/>
                <w:color w:val="00000A"/>
              </w:rPr>
              <w:t xml:space="preserve">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Złącze HDMI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1 szt./ Obudowa: serwerowa tower z w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udowanym zasilaczem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min 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0</w:t>
            </w:r>
            <w:r w:rsidRPr="00F27F57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0W, posiadająca wentylator 120mm;liczba wew zatok 3,5” 4x;liczba zewnętrznych zatok 3,5” 1x; liczba zewnętrznych zatok 5,25” 2x; miejsca na karty rozszerzeń 7; dodatkowo diody sygnalizujące pracę, kratka wentylacyjna w przednim panelu, kratka wentylacyjna w tylnym panelu, zasilacz mocowany na górze, zdejmowany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panel boczny; liczba USB na przednim panelu 2xUSB 2,0 i 2x3.0 , kolor czarny wymiary maksymalne sz. 194mm,wys.425mm, głębokość 523mm 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 serwera dołączone urządzenie UPS zapewniające wysoki poziom ochrony zasilania o poniższych parametrach: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Moc pozorna (VA): 1000VA,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Moc rzeczywista (W): 550W,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Napięcie wejściowe: 165V ~ 280V,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Częstotliwość: 47Hz~ 63 Hz (czujnik automatyczny),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Liczba gniazd UPS: 2 x Schuko,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Charakterystyka napięcia wyjściowego na baterii: Symulowana fala sinusoidalna 230Vac +/- 5%,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Częstotliwość wyjścia na baterii: 50Hz / 60 Hz +/- 1%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Czas przełączenia (typowy):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Zabezpieczenie przeciążeniowe: Praca normalna: bezpiecznik, ogranicznik prądu wyjściowego,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Praca na baterii: ogranicznik prądu wyjściowego,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AVR (Boost &amp; Buck),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Ochrona przeciwprzepięciowa: tak,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Bateria (bezobsługowa) 1 szt,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Napięcie: 12V,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pojemność: 7AH,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Czas do całkowitego naładowania: 8h,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Czas podtrzymania: obciążenie 50%: 6'30", obciążenie 100%: 1'00",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Ostrzeżenia diagnostyczne: wskaźniki: zasilanie / praca na baterii,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Alarmy dźwiękowe: Praca na baterii, Niski stan baterii, Przeciążenie,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Wyświetlacz LCD,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Komunikacja: oprogramowanie Power Panel Personal Edition,</w:t>
            </w:r>
          </w:p>
          <w:p w:rsidR="00AB1AF5" w:rsidRPr="00262B7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  <w:r w:rsidRPr="00262B7B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Obsługiwane systemy operacyjne Windows Vista 32/64 bit, Windows Server 2003 32/64 bit, Windows XP 32/64 bit, Windows 7, Windows Server 2008 32/64 bit, Windows Small Business Server 2011 oraz Linux,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262B7B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   </w:t>
            </w: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Auto-Ładowanie: Tak,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Auto-Restart: Tak,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USB: Tak,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RS232: Tak,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Dopuszczalna temperatura podczas przechowywania: -15oC ~ +45oC,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Dopuszczalna temperatura podczas pracy: 0oC ~ 40oC,</w:t>
            </w:r>
          </w:p>
          <w:p w:rsidR="00AB1AF5" w:rsidRPr="00DA126D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DA126D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Dopuszczalna wilgotność podczas pracy: 0%~95% bez kondensacji</w:t>
            </w:r>
          </w:p>
          <w:p w:rsidR="00AB1AF5" w:rsidRPr="00093A3B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minimum 36 miesięcy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na serwer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  <w:p w:rsidR="00AB1AF5" w:rsidRPr="00AF2FC3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AF2FC3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lastRenderedPageBreak/>
              <w:t xml:space="preserve">Serwer 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musi posiadać</w:t>
            </w:r>
            <w:r w:rsidRPr="00AF2FC3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system tworzenia kopii zapasowej i backupu który przywraca działanie systemu operacyjnego w przypadku jego całkowitego uszkodzenia za pośrednictwem dedykowanego klawisza skrótu.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P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W cenę należy wliczyć pełną konfigurację serwera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 w:rsidRPr="002F7F01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wraz z instalacją niezbędnego oprogramowania do prawidłowej pracy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 stanowisk terminalowych. Wymagane o</w:t>
            </w:r>
            <w:r w:rsidRPr="00CA4A1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świadczenie producenta sprzętu lub dystrybutora, że w przypadku nie wywiązywania się z obowiązków gwarancyjnych oferenta lub firmy serwisującej, przejmie na siebie wszelkie zobowiązania związane z serwisem.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Dostawca musi przedłożyć oświadczenia producenta serwera o możliwości jednoczesnej pracy do 20 użytkowników terminalowych.</w:t>
            </w:r>
          </w:p>
          <w:p w:rsidR="00AB1AF5" w:rsidRPr="00AF2FC3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338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9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  <w:tc>
          <w:tcPr>
            <w:tcW w:w="468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40" w:type="pct"/>
          </w:tcPr>
          <w:p w:rsidR="00AB1AF5" w:rsidRPr="007E67B0" w:rsidRDefault="00AB1AF5" w:rsidP="007E67B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E6F63" w:rsidRPr="00AE1A60" w:rsidRDefault="005E6F63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AE1A60" w:rsidRPr="00AE1A60" w:rsidRDefault="0065657E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>3</w:t>
      </w:r>
      <w:r w:rsidR="00AE1A60" w:rsidRPr="00AE1A60">
        <w:rPr>
          <w:rFonts w:ascii="Calibri" w:eastAsia="Times New Roman" w:hAnsi="Calibri" w:cs="Calibri"/>
          <w:color w:val="00000A"/>
          <w:sz w:val="20"/>
          <w:szCs w:val="20"/>
        </w:rPr>
        <w:t>.</w:t>
      </w:r>
      <w:r w:rsidR="00AE1A60" w:rsidRPr="00AE1A60">
        <w:rPr>
          <w:rFonts w:ascii="Calibri" w:eastAsia="Times New Roman" w:hAnsi="Calibri" w:cs="Calibri"/>
          <w:color w:val="00000A"/>
          <w:sz w:val="20"/>
          <w:szCs w:val="20"/>
        </w:rPr>
        <w:tab/>
      </w:r>
      <w:r w:rsidR="00FD21F2" w:rsidRPr="00AB1AF5">
        <w:rPr>
          <w:rFonts w:ascii="Calibri" w:eastAsia="Times New Roman" w:hAnsi="Calibri" w:cs="Calibri"/>
          <w:b/>
          <w:color w:val="00000A"/>
          <w:sz w:val="20"/>
          <w:szCs w:val="20"/>
        </w:rPr>
        <w:t>Terminale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5259"/>
        <w:gridCol w:w="1245"/>
        <w:gridCol w:w="629"/>
        <w:gridCol w:w="744"/>
        <w:gridCol w:w="744"/>
      </w:tblGrid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902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87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11" w:type="pct"/>
          </w:tcPr>
          <w:p w:rsidR="00AB1AF5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411" w:type="pct"/>
          </w:tcPr>
          <w:p w:rsidR="00AB1AF5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902" w:type="pct"/>
            <w:tcMar>
              <w:left w:w="93" w:type="dxa"/>
            </w:tcMar>
          </w:tcPr>
          <w:p w:rsidR="00AB1AF5" w:rsidRPr="00CA4A1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47ED7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Urządzenia dostępowe typu terminalowego o następujących parametrach minimalnych</w:t>
            </w:r>
            <w:r w:rsidRPr="00CA4A1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: </w:t>
            </w:r>
          </w:p>
          <w:p w:rsidR="00AB1AF5" w:rsidRPr="00142313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42313">
              <w:rPr>
                <w:sz w:val="20"/>
                <w:szCs w:val="20"/>
              </w:rPr>
              <w:t>Architektura sprzętowa - SoC zaprojektowany przez producenta urządzenia, wbudowane oprogramowanie operacyjne do za</w:t>
            </w:r>
            <w:r>
              <w:rPr>
                <w:sz w:val="20"/>
                <w:szCs w:val="20"/>
              </w:rPr>
              <w:t>rz</w:t>
            </w:r>
            <w:r w:rsidRPr="00142313">
              <w:rPr>
                <w:sz w:val="20"/>
                <w:szCs w:val="20"/>
              </w:rPr>
              <w:t>ądzania i administrowania.</w:t>
            </w:r>
            <w:r>
              <w:t xml:space="preserve"> </w:t>
            </w:r>
            <w:r w:rsidRPr="00142313">
              <w:rPr>
                <w:sz w:val="20"/>
                <w:szCs w:val="20"/>
              </w:rPr>
              <w:t xml:space="preserve">Oprogramowanie producenta </w:t>
            </w:r>
            <w:r>
              <w:rPr>
                <w:sz w:val="20"/>
                <w:szCs w:val="20"/>
              </w:rPr>
              <w:t xml:space="preserve">terminala </w:t>
            </w:r>
            <w:r w:rsidRPr="00142313">
              <w:rPr>
                <w:sz w:val="20"/>
                <w:szCs w:val="20"/>
              </w:rPr>
              <w:t xml:space="preserve"> zapewnia elastyczne wsparcie systemu operacyjnego oraz bezpieczny roaming pulpit</w:t>
            </w:r>
            <w:r>
              <w:rPr>
                <w:sz w:val="20"/>
                <w:szCs w:val="20"/>
              </w:rPr>
              <w:t>u</w:t>
            </w:r>
          </w:p>
          <w:p w:rsidR="00AB1AF5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42313">
              <w:rPr>
                <w:sz w:val="20"/>
                <w:szCs w:val="20"/>
              </w:rPr>
              <w:t xml:space="preserve">Dedykowane oprogramowanie </w:t>
            </w:r>
            <w:r>
              <w:rPr>
                <w:sz w:val="20"/>
                <w:szCs w:val="20"/>
              </w:rPr>
              <w:t>pracujące na serwerze</w:t>
            </w:r>
            <w:r w:rsidRPr="00142313">
              <w:rPr>
                <w:sz w:val="20"/>
                <w:szCs w:val="20"/>
              </w:rPr>
              <w:t xml:space="preserve"> (do</w:t>
            </w:r>
            <w:r>
              <w:rPr>
                <w:sz w:val="20"/>
                <w:szCs w:val="20"/>
              </w:rPr>
              <w:t>starczone</w:t>
            </w:r>
            <w:r w:rsidRPr="00142313">
              <w:rPr>
                <w:sz w:val="20"/>
                <w:szCs w:val="20"/>
              </w:rPr>
              <w:t xml:space="preserve"> przez producenta terminala) </w:t>
            </w:r>
            <w:r>
              <w:rPr>
                <w:sz w:val="20"/>
                <w:szCs w:val="20"/>
              </w:rPr>
              <w:t>zapewniające</w:t>
            </w:r>
            <w:r w:rsidRPr="00142313">
              <w:rPr>
                <w:sz w:val="20"/>
                <w:szCs w:val="20"/>
              </w:rPr>
              <w:t xml:space="preserve">  funkcjonalności:</w:t>
            </w:r>
          </w:p>
          <w:p w:rsidR="00AB1AF5" w:rsidRPr="001A2BE6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Wgląd w działanie systemu operacyjnego, procesora, pamięci, w przechowywanie danych, połączenie z siecią oraz inne znaczące parametry pracy serwera;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Autoryzacja użytkowników – nadawanie uprawnień dostępu do poszczególnych zasobów na serwerze;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Wykrywanie terminali oraz peryferi</w:t>
            </w:r>
            <w:r>
              <w:rPr>
                <w:sz w:val="20"/>
                <w:szCs w:val="20"/>
              </w:rPr>
              <w:t xml:space="preserve">i </w:t>
            </w:r>
            <w:r w:rsidRPr="00C9657F">
              <w:rPr>
                <w:sz w:val="20"/>
                <w:szCs w:val="20"/>
              </w:rPr>
              <w:t xml:space="preserve"> USB w sieci;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Monitorowanie i kontrola stanowisk użytkowników końcowych;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Konfigurowanie dźwięku, rozdzielczości, obrazu itp.</w:t>
            </w:r>
            <w:r>
              <w:rPr>
                <w:sz w:val="20"/>
                <w:szCs w:val="20"/>
              </w:rPr>
              <w:t xml:space="preserve"> zdalnie na terminalach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 xml:space="preserve"> Udostępnianie pulpitu użytkownikom;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Kontrola prywatności zasobów dla poszczególnych użytkowników;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9657F">
              <w:rPr>
                <w:sz w:val="20"/>
                <w:szCs w:val="20"/>
              </w:rPr>
              <w:t>Umożliwienie komunikacji między administratorem a użytkownikiem końcowym – czat;</w:t>
            </w:r>
          </w:p>
          <w:p w:rsidR="00AB1AF5" w:rsidRDefault="00AB1AF5" w:rsidP="007E67B0">
            <w:pPr>
              <w:pStyle w:val="Akapitzlist"/>
              <w:ind w:left="17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657F">
              <w:rPr>
                <w:sz w:val="20"/>
                <w:szCs w:val="20"/>
              </w:rPr>
              <w:t>Monitoring działań administratorów i użytkowników;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</w:t>
            </w:r>
            <w:r w:rsidRPr="00CA4A1F">
              <w:rPr>
                <w:sz w:val="20"/>
                <w:szCs w:val="20"/>
              </w:rPr>
              <w:t xml:space="preserve">obór energii Tryb standby: 0.2w; praca: 5W (niezależnie od zewnętrznych urządzeń USB)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>Złącza : 1xHDMI, 1xVGA, 4xUSB 2.0, Sieć: 1xRJ45, Audio:</w:t>
            </w:r>
            <w:r>
              <w:rPr>
                <w:sz w:val="20"/>
                <w:szCs w:val="20"/>
              </w:rPr>
              <w:t xml:space="preserve"> oddzielne wejście</w:t>
            </w:r>
            <w:r w:rsidRPr="00CA4A1F">
              <w:rPr>
                <w:sz w:val="20"/>
                <w:szCs w:val="20"/>
              </w:rPr>
              <w:t xml:space="preserve"> 1x 3,5mm audio input, </w:t>
            </w:r>
            <w:r>
              <w:rPr>
                <w:sz w:val="20"/>
                <w:szCs w:val="20"/>
              </w:rPr>
              <w:t xml:space="preserve">oraz oddzielne wyjście </w:t>
            </w:r>
            <w:r w:rsidRPr="00CA4A1F">
              <w:rPr>
                <w:sz w:val="20"/>
                <w:szCs w:val="20"/>
              </w:rPr>
              <w:t xml:space="preserve">1x3.5mm audio output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1× 5V zasilanie DC in,  1× włącznik/reset </w:t>
            </w:r>
          </w:p>
          <w:p w:rsidR="00AB1AF5" w:rsidRPr="00DE7E9C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Możliwe rozdzielczości obrazu  </w:t>
            </w:r>
            <w:r w:rsidRPr="00CA4A1F">
              <w:rPr>
                <w:sz w:val="20"/>
                <w:szCs w:val="20"/>
              </w:rPr>
              <w:t>(32 bity @ 60Hz): 1024×768, 1280×1024</w:t>
            </w:r>
            <w:r>
              <w:rPr>
                <w:sz w:val="20"/>
                <w:szCs w:val="20"/>
              </w:rPr>
              <w:t xml:space="preserve"> i</w:t>
            </w:r>
            <w:r w:rsidRPr="00CA4A1F">
              <w:rPr>
                <w:sz w:val="20"/>
                <w:szCs w:val="20"/>
              </w:rPr>
              <w:t xml:space="preserve"> 1600×1200</w:t>
            </w:r>
            <w:r>
              <w:rPr>
                <w:sz w:val="20"/>
                <w:szCs w:val="20"/>
              </w:rPr>
              <w:t>,</w:t>
            </w:r>
            <w:r w:rsidRPr="00DE7E9C">
              <w:rPr>
                <w:sz w:val="20"/>
                <w:szCs w:val="20"/>
              </w:rPr>
              <w:t>1360×768, 1366×768, 1440×900, 1600×900,1680×1050,</w:t>
            </w:r>
            <w:r>
              <w:rPr>
                <w:sz w:val="20"/>
                <w:szCs w:val="20"/>
              </w:rPr>
              <w:t xml:space="preserve"> oraz </w:t>
            </w:r>
            <w:r w:rsidRPr="00DE7E9C">
              <w:rPr>
                <w:sz w:val="20"/>
                <w:szCs w:val="20"/>
              </w:rPr>
              <w:t xml:space="preserve">1920×1080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Wysokiej jakości dźwięk </w:t>
            </w:r>
            <w:r w:rsidRPr="00CA4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minimum </w:t>
            </w:r>
            <w:r w:rsidRPr="00CA4A1F">
              <w:rPr>
                <w:sz w:val="20"/>
                <w:szCs w:val="20"/>
              </w:rPr>
              <w:t>16 bit</w:t>
            </w:r>
            <w:r>
              <w:rPr>
                <w:sz w:val="20"/>
                <w:szCs w:val="20"/>
              </w:rPr>
              <w:t>ów</w:t>
            </w:r>
            <w:r w:rsidRPr="00CA4A1F">
              <w:rPr>
                <w:sz w:val="20"/>
                <w:szCs w:val="20"/>
              </w:rPr>
              <w:t xml:space="preserve">, 44.1Khz/ 48Khz </w:t>
            </w:r>
            <w:r>
              <w:rPr>
                <w:sz w:val="20"/>
                <w:szCs w:val="20"/>
              </w:rPr>
              <w:t xml:space="preserve">do uzyskania przez </w:t>
            </w:r>
            <w:r w:rsidRPr="00CA4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niezależne </w:t>
            </w:r>
            <w:r w:rsidRPr="00CA4A1F">
              <w:rPr>
                <w:sz w:val="20"/>
                <w:szCs w:val="20"/>
              </w:rPr>
              <w:t xml:space="preserve"> wejście </w:t>
            </w:r>
            <w:r>
              <w:rPr>
                <w:sz w:val="20"/>
                <w:szCs w:val="20"/>
              </w:rPr>
              <w:t xml:space="preserve">i </w:t>
            </w:r>
            <w:r w:rsidRPr="00CA4A1F">
              <w:rPr>
                <w:sz w:val="20"/>
                <w:szCs w:val="20"/>
              </w:rPr>
              <w:t xml:space="preserve">wyjście  3.5mm stereo jack </w:t>
            </w:r>
            <w:r>
              <w:rPr>
                <w:sz w:val="20"/>
                <w:szCs w:val="20"/>
              </w:rPr>
              <w:t xml:space="preserve">i  </w:t>
            </w:r>
            <w:r w:rsidRPr="00CA4A1F">
              <w:rPr>
                <w:sz w:val="20"/>
                <w:szCs w:val="20"/>
              </w:rPr>
              <w:t xml:space="preserve">porty USB </w:t>
            </w:r>
          </w:p>
          <w:p w:rsidR="00AB1AF5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antykradzieżowe :</w:t>
            </w:r>
            <w:r w:rsidRPr="00CA4A1F">
              <w:rPr>
                <w:sz w:val="20"/>
                <w:szCs w:val="20"/>
              </w:rPr>
              <w:t xml:space="preserve">TAK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Wysokiej jakości obraz przez złącza </w:t>
            </w:r>
            <w:r w:rsidRPr="00CA4A1F">
              <w:rPr>
                <w:sz w:val="20"/>
                <w:szCs w:val="20"/>
              </w:rPr>
              <w:t xml:space="preserve">HDMI/VGA - Full HD 1080p dla wszystkich formatów medialnych wideo; renderowanie po stronie </w:t>
            </w:r>
            <w:r>
              <w:rPr>
                <w:sz w:val="20"/>
                <w:szCs w:val="20"/>
              </w:rPr>
              <w:t xml:space="preserve">klienta </w:t>
            </w:r>
            <w:r w:rsidRPr="00CA4A1F">
              <w:rPr>
                <w:sz w:val="20"/>
                <w:szCs w:val="20"/>
              </w:rPr>
              <w:t xml:space="preserve"> dla filmów lokalnych </w:t>
            </w:r>
            <w:r>
              <w:rPr>
                <w:sz w:val="20"/>
                <w:szCs w:val="20"/>
              </w:rPr>
              <w:t>w wybranym odtwarzaczu video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Sieci 10/100/1000 Mbps Ethernet (RJ45), opcjonalnie antena WIFI: 802.11b/g/n (wbudowana lub zewnętrzna)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Niezawodność (MTBF) &gt;100,000 godzin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Certyfikaty </w:t>
            </w:r>
            <w:r>
              <w:rPr>
                <w:sz w:val="20"/>
                <w:szCs w:val="20"/>
              </w:rPr>
              <w:t xml:space="preserve">: deklaracja </w:t>
            </w:r>
            <w:r w:rsidRPr="00CA4A1F">
              <w:rPr>
                <w:sz w:val="20"/>
                <w:szCs w:val="20"/>
              </w:rPr>
              <w:t xml:space="preserve">CE, RoHS compliant, ISO 9001:2015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>Środowisko pracy Temperatura od 0° C do 40° C.  Wilgotność od 10 do 85%  (bez kondensacji). Brak ruchomych części umożliw</w:t>
            </w:r>
            <w:r>
              <w:rPr>
                <w:sz w:val="20"/>
                <w:szCs w:val="20"/>
              </w:rPr>
              <w:t>iające</w:t>
            </w:r>
            <w:r w:rsidRPr="00CA4A1F">
              <w:rPr>
                <w:sz w:val="20"/>
                <w:szCs w:val="20"/>
              </w:rPr>
              <w:t xml:space="preserve"> stosowanie terminali w zapylonych pomieszczeniach, w zanieczyszczonym powietrzu, w wibracjach. 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Maksymalne w</w:t>
            </w:r>
            <w:r w:rsidRPr="00CA4A1F">
              <w:rPr>
                <w:sz w:val="20"/>
                <w:szCs w:val="20"/>
              </w:rPr>
              <w:t>ymiary 9</w:t>
            </w:r>
            <w:r>
              <w:rPr>
                <w:sz w:val="20"/>
                <w:szCs w:val="20"/>
              </w:rPr>
              <w:t>5</w:t>
            </w:r>
            <w:r w:rsidRPr="00CA4A1F">
              <w:rPr>
                <w:sz w:val="20"/>
                <w:szCs w:val="20"/>
              </w:rPr>
              <w:t>(szerokość)x9</w:t>
            </w:r>
            <w:r>
              <w:rPr>
                <w:sz w:val="20"/>
                <w:szCs w:val="20"/>
              </w:rPr>
              <w:t>5</w:t>
            </w:r>
            <w:r w:rsidRPr="00CA4A1F">
              <w:rPr>
                <w:sz w:val="20"/>
                <w:szCs w:val="20"/>
              </w:rPr>
              <w:t>(głębokość)x</w:t>
            </w:r>
            <w:r>
              <w:rPr>
                <w:sz w:val="20"/>
                <w:szCs w:val="20"/>
              </w:rPr>
              <w:t>20</w:t>
            </w:r>
            <w:r w:rsidRPr="00CA4A1F">
              <w:rPr>
                <w:sz w:val="20"/>
                <w:szCs w:val="20"/>
              </w:rPr>
              <w:t xml:space="preserve">(wysokość) mm </w:t>
            </w:r>
          </w:p>
          <w:p w:rsidR="00AB1AF5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</w:t>
            </w:r>
            <w:r w:rsidRPr="00CA4A1F">
              <w:rPr>
                <w:sz w:val="20"/>
                <w:szCs w:val="20"/>
              </w:rPr>
              <w:t>aga 15</w:t>
            </w:r>
            <w:r>
              <w:rPr>
                <w:sz w:val="20"/>
                <w:szCs w:val="20"/>
              </w:rPr>
              <w:t>5</w:t>
            </w:r>
            <w:r w:rsidRPr="00CA4A1F">
              <w:rPr>
                <w:sz w:val="20"/>
                <w:szCs w:val="20"/>
              </w:rPr>
              <w:t xml:space="preserve">g  </w:t>
            </w:r>
          </w:p>
          <w:p w:rsidR="00AB1AF5" w:rsidRPr="00C16B24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działania na systemach  operacyjnych </w:t>
            </w:r>
            <w:r w:rsidRPr="00253B5A">
              <w:rPr>
                <w:sz w:val="20"/>
                <w:szCs w:val="20"/>
              </w:rPr>
              <w:t>Microsoft Windows Pro 32bits 7, 8 ,8.1&amp; 10 (nie licząc licencji Starter, Home Basic i edycje Insider),</w:t>
            </w:r>
            <w:r>
              <w:rPr>
                <w:sz w:val="20"/>
                <w:szCs w:val="20"/>
              </w:rPr>
              <w:t xml:space="preserve">Windows </w:t>
            </w:r>
            <w:r w:rsidRPr="00253B5A">
              <w:rPr>
                <w:sz w:val="20"/>
                <w:szCs w:val="20"/>
              </w:rPr>
              <w:t>Server</w:t>
            </w:r>
            <w:r>
              <w:rPr>
                <w:sz w:val="20"/>
                <w:szCs w:val="20"/>
              </w:rPr>
              <w:t xml:space="preserve"> Standard </w:t>
            </w:r>
            <w:r w:rsidRPr="00253B5A">
              <w:rPr>
                <w:sz w:val="20"/>
                <w:szCs w:val="20"/>
              </w:rPr>
              <w:t xml:space="preserve"> 2003 32 bits, 2008R2, 2012, 2012R2, 2016, Multipoint Server</w:t>
            </w:r>
            <w:r>
              <w:rPr>
                <w:sz w:val="20"/>
                <w:szCs w:val="20"/>
              </w:rPr>
              <w:t xml:space="preserve"> </w:t>
            </w:r>
            <w:r w:rsidRPr="00C16B24">
              <w:rPr>
                <w:sz w:val="20"/>
                <w:szCs w:val="20"/>
              </w:rPr>
              <w:t>2011, 2012, 2016</w:t>
            </w:r>
          </w:p>
          <w:p w:rsidR="00AB1AF5" w:rsidRPr="00CA4A1F" w:rsidRDefault="00AB1AF5" w:rsidP="007E67B0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4A1F">
              <w:rPr>
                <w:sz w:val="20"/>
                <w:szCs w:val="20"/>
              </w:rPr>
              <w:t xml:space="preserve">Oprogramowanie użytkownika obsługujący Dynamic Desktop Protocol (DDP) </w:t>
            </w:r>
          </w:p>
          <w:p w:rsidR="00AB1AF5" w:rsidRPr="00076919" w:rsidRDefault="00AB1AF5" w:rsidP="007E67B0">
            <w:pPr>
              <w:pStyle w:val="Akapitzlist"/>
              <w:ind w:left="1065"/>
              <w:rPr>
                <w:b/>
                <w:sz w:val="20"/>
                <w:szCs w:val="20"/>
              </w:rPr>
            </w:pPr>
            <w:r w:rsidRPr="00076919">
              <w:rPr>
                <w:b/>
                <w:sz w:val="20"/>
                <w:szCs w:val="20"/>
              </w:rPr>
              <w:t xml:space="preserve">Gwarancja </w:t>
            </w:r>
            <w:r>
              <w:rPr>
                <w:b/>
                <w:sz w:val="20"/>
                <w:szCs w:val="20"/>
              </w:rPr>
              <w:t xml:space="preserve">: minimum </w:t>
            </w:r>
            <w:r w:rsidRPr="00076919">
              <w:rPr>
                <w:b/>
                <w:sz w:val="20"/>
                <w:szCs w:val="20"/>
              </w:rPr>
              <w:t xml:space="preserve">24 miesiące 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instalację, konfigurację i szkolenie z obsługi urządz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enia.</w:t>
            </w:r>
          </w:p>
          <w:p w:rsidR="00AB1AF5" w:rsidRPr="000D74BA" w:rsidRDefault="00AB1AF5" w:rsidP="007E67B0">
            <w:pP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0D74BA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lastRenderedPageBreak/>
              <w:t>Oświadczenie producenta sprzętu lub dystrybutora,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687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Pr="00A9716D" w:rsidRDefault="00AB1AF5" w:rsidP="00A971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1AF5" w:rsidRPr="00AE1A60" w:rsidTr="00AB1AF5">
        <w:trPr>
          <w:trHeight w:val="3818"/>
        </w:trPr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02" w:type="pct"/>
            <w:tcMar>
              <w:left w:w="93" w:type="dxa"/>
            </w:tcMar>
          </w:tcPr>
          <w:p w:rsidR="00AB1AF5" w:rsidRPr="00047ED7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47ED7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Monitory o następujących minimalnych wymaganiach: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Przekątna ekranu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19.5''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Typ matrycy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TFT-TN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Kolor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Czarny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Ekran dotykowy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Nie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Technologia podświetlania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Diody LED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Rozdzielczość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1600 x 900 (HD+)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Czas reakcji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5 ms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Jasność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200 cd/m²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Kontrast dynamiczny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10 000 000:1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 xml:space="preserve">Gniazda we/wy </w:t>
            </w:r>
            <w:r w:rsidRPr="00F44216">
              <w:rPr>
                <w:rFonts w:eastAsia="Times New Roman" w:cstheme="minorHAnsi"/>
                <w:sz w:val="20"/>
                <w:szCs w:val="20"/>
              </w:rPr>
              <w:tab/>
              <w:t>1 x 15-pin D-Sub</w:t>
            </w:r>
          </w:p>
          <w:p w:rsidR="00AB1AF5" w:rsidRPr="00F44216" w:rsidRDefault="00AB1AF5" w:rsidP="007E67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44216">
              <w:rPr>
                <w:rFonts w:eastAsia="Times New Roman" w:cstheme="minorHAnsi"/>
                <w:sz w:val="20"/>
                <w:szCs w:val="20"/>
              </w:rPr>
              <w:t>kolor obudowy czarny</w:t>
            </w:r>
          </w:p>
          <w:p w:rsidR="00AB1AF5" w:rsidRPr="00F44216" w:rsidRDefault="00AB1AF5" w:rsidP="007E67B0">
            <w:pPr>
              <w:rPr>
                <w:rFonts w:cstheme="minorHAnsi"/>
                <w:b/>
                <w:sz w:val="20"/>
                <w:szCs w:val="20"/>
              </w:rPr>
            </w:pPr>
            <w:r w:rsidRPr="00F44216">
              <w:rPr>
                <w:rFonts w:cstheme="minorHAnsi"/>
                <w:b/>
                <w:sz w:val="20"/>
                <w:szCs w:val="20"/>
              </w:rPr>
              <w:t xml:space="preserve">Gwarancja : minimum 24 miesiące </w:t>
            </w:r>
          </w:p>
          <w:p w:rsidR="00AB1AF5" w:rsidRPr="0088643E" w:rsidRDefault="00AB1AF5" w:rsidP="007E67B0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D37B07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W cenę należy wliczyć montaż, instalację</w:t>
            </w:r>
          </w:p>
        </w:tc>
        <w:tc>
          <w:tcPr>
            <w:tcW w:w="687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902" w:type="pct"/>
            <w:tcMar>
              <w:left w:w="93" w:type="dxa"/>
            </w:tcMar>
          </w:tcPr>
          <w:p w:rsidR="00AB1AF5" w:rsidRPr="00076919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Klawiatura standard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Interfejs :USB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Sposób połączenia  Kabel USB 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Kolor Czarny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Nisko profilowe klawisze zapewniające wygodne i ciche pisanie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Konstrukcja odporna na płyny w czasie zalania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Klawisze wzmocnione znoszące do 10 milionów naciśnięć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Wytrzymałe odchylane nóżki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Czytelne klawisze oznaczone pogrubionymi białymi oznaczeniami .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Zakrzywiona spacja umożliwiająca ułożenie dłoni w naturalniejszy sposób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Klawiatura musi być kompatybilna z urządzeniem terminalowym i prawidłowo z nim współpracować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. 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24 min miesiące</w:t>
            </w:r>
          </w:p>
        </w:tc>
        <w:tc>
          <w:tcPr>
            <w:tcW w:w="687" w:type="pct"/>
            <w:vMerge w:val="restar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902" w:type="pct"/>
            <w:tcMar>
              <w:left w:w="93" w:type="dxa"/>
            </w:tcMar>
          </w:tcPr>
          <w:p w:rsidR="00AB1AF5" w:rsidRPr="00076919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 w:rsidRPr="00076919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Mysz Optyczna wraz z podkładką 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 przycisków  2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 rolek  1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Sposób połączenia  Kabel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Interfejs  USB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Kolor czarny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Mysz musi być kompatybilna z urządzeniem terminalowym i prawidłowo z nim współpracować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Gwarancja: min 24 miesiące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</w:tbl>
    <w:p w:rsidR="00AB1AF5" w:rsidRDefault="00AB1AF5" w:rsidP="00262B7B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AE1A60" w:rsidRPr="00AE1A60" w:rsidRDefault="0065657E" w:rsidP="007E67B0">
      <w:pPr>
        <w:spacing w:after="200" w:line="276" w:lineRule="auto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>4</w:t>
      </w:r>
      <w:r w:rsidR="00AE1A60" w:rsidRPr="00AE1A60">
        <w:rPr>
          <w:rFonts w:ascii="Calibri" w:eastAsia="Times New Roman" w:hAnsi="Calibri" w:cs="Calibri"/>
          <w:color w:val="00000A"/>
          <w:sz w:val="20"/>
          <w:szCs w:val="20"/>
        </w:rPr>
        <w:t>.Licencje dostępowe -  w skład wchodzą poniższe elementy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5197"/>
        <w:gridCol w:w="1245"/>
        <w:gridCol w:w="629"/>
        <w:gridCol w:w="806"/>
        <w:gridCol w:w="744"/>
      </w:tblGrid>
      <w:tr w:rsidR="00AB1AF5" w:rsidRPr="00AE1A60" w:rsidTr="001B142C">
        <w:tc>
          <w:tcPr>
            <w:tcW w:w="238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886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71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39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64" w:type="pct"/>
          </w:tcPr>
          <w:p w:rsidR="00AB1AF5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401" w:type="pct"/>
          </w:tcPr>
          <w:p w:rsidR="00AB1AF5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1B142C" w:rsidRPr="00AE1A60" w:rsidTr="001B142C">
        <w:tc>
          <w:tcPr>
            <w:tcW w:w="238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886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Najnowsza dostępna l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icencja dla terminala: Microsoft  Windows Server CAL  Device  MOLP lub równoważna wraz z wymaganymi dożywotnimi licencjami dostępowymi dla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urządzeń w poz.2, zgodnymi z serwerowym systemem  operacyjnym w poz. 4 pkt.3.</w:t>
            </w:r>
          </w:p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</w:tc>
        <w:tc>
          <w:tcPr>
            <w:tcW w:w="671" w:type="pct"/>
            <w:vMerge w:val="restart"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9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21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464" w:type="pct"/>
            <w:vMerge w:val="restart"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B142C" w:rsidRPr="00AE1A60" w:rsidTr="001B142C">
        <w:tc>
          <w:tcPr>
            <w:tcW w:w="238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886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Najnowsza dostępna l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icencja dla terminala: Microsoft  Windows  Remote Desktop Server CAL  lub równoważna wraz z wymaganymi dożywotnimi licencjami dostępowymi dla urządzeń w poz.2, zgodnymi z serwerowym systemem  operacyjnym w poz.4.pkt.3.</w:t>
            </w:r>
          </w:p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instalacje, konfigurację oprogramowania</w:t>
            </w:r>
          </w:p>
        </w:tc>
        <w:tc>
          <w:tcPr>
            <w:tcW w:w="671" w:type="pct"/>
            <w:vMerge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9" w:type="pct"/>
            <w:tcMar>
              <w:left w:w="93" w:type="dxa"/>
            </w:tcMar>
          </w:tcPr>
          <w:p w:rsidR="001B142C" w:rsidRPr="00AE1A60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464" w:type="pct"/>
            <w:vMerge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B142C" w:rsidRDefault="001B142C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</w:tbl>
    <w:p w:rsidR="00AE1A60" w:rsidRPr="00AE1A60" w:rsidRDefault="00AE1A60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AE1A60" w:rsidRPr="00AE1A60" w:rsidRDefault="0065657E" w:rsidP="007E67B0">
      <w:pPr>
        <w:spacing w:after="200" w:line="276" w:lineRule="auto"/>
        <w:ind w:left="360"/>
        <w:jc w:val="center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>5</w:t>
      </w:r>
      <w:r w:rsidR="00AE1A60" w:rsidRPr="00AE1A60">
        <w:rPr>
          <w:rFonts w:ascii="Calibri" w:eastAsia="Times New Roman" w:hAnsi="Calibri" w:cs="Calibri"/>
          <w:color w:val="00000A"/>
          <w:sz w:val="20"/>
          <w:szCs w:val="20"/>
        </w:rPr>
        <w:t>. Oprogramowanie -  w skład wchodzą poniższe elementy</w:t>
      </w:r>
    </w:p>
    <w:tbl>
      <w:tblPr>
        <w:tblW w:w="5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331"/>
        <w:gridCol w:w="5880"/>
        <w:gridCol w:w="1157"/>
        <w:gridCol w:w="717"/>
        <w:gridCol w:w="841"/>
        <w:gridCol w:w="1115"/>
      </w:tblGrid>
      <w:tr w:rsidR="00AB1AF5" w:rsidRPr="00AE1A60" w:rsidTr="002F13DF">
        <w:tc>
          <w:tcPr>
            <w:tcW w:w="165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928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576" w:type="pct"/>
          </w:tcPr>
          <w:p w:rsidR="002F13DF" w:rsidRDefault="00AB1AF5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jednostkowa </w:t>
            </w:r>
            <w:r w:rsidR="002F13D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57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19" w:type="pct"/>
          </w:tcPr>
          <w:p w:rsidR="00AB1AF5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555" w:type="pct"/>
          </w:tcPr>
          <w:p w:rsidR="00AB1AF5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AB1AF5" w:rsidRPr="00AE1A60" w:rsidTr="002F13DF">
        <w:tc>
          <w:tcPr>
            <w:tcW w:w="165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>Oprogramowanie do zarządzania pracownią komputerową musi spełniać przynajmniej następujące funkcjonalności :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Włączanie i wyłączanie wszystkich  komputerów w klasie z komputera Nauczyciela.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Zdalne wylogowanie wszystkich komputerów.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Zdalne logowanie wszystkich komputerów uczniów.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Wygaszanie ekranów uczniów dla przyciągnięcia uwagi.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Blokowanie myszy i klawiatur uczniów. 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Automatyczne podłączanie komputerów uczniów do klasy po restarcie komputera.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Wykorzystanie widoków w celu odwzorowania rzeczywistego układu komputerów w pracowni.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Wykorzystanie indywidualnych profili Nauczyciela, pozwalających wybrać dostępne funkcje.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Przyznawanie uczniom wizualnych nagród, jako motywacji do wysiłku i dobrego zachowania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Wezwanie przez Nauczyciela pomocy technicznej świadczonej przez operatora konsoli technicznej.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Uniemożliwienie uczniom drukowania w klasie.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Ograniczenie ilości drukowanych stron.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Autoryzacja studenta przez nauczyciela przed rozpoczęciem drukowania.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 xml:space="preserve">Kontrola dostępu i użytkowania każdej drukarki. </w:t>
            </w:r>
          </w:p>
          <w:p w:rsidR="00AB1AF5" w:rsidRDefault="00AB1AF5" w:rsidP="007E67B0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ab/>
              <w:t>Wskaźnik drukowania w czasie rzeczywistym, informujący, który uczeń korzysta z drukarki.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Zapobieganie kopiowaniu danych z nośników i na nośniki USB.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Zapobieganie kopiowaniu danych z urządzeń i na urządzenia CDR / DVD.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Możliwość zablokowania uruchamiania programów znajdujących się na dyskach USB/CD/DVD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Pobieranie standardowych oraz indywidualnych informacji od każdego ucznia na początku lekcji.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Przekazywanie plików do wielu komputerów w jednym działaniu.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Podgląd informacji szczegółowych  pracy ucznia poprzez przesuniecie myszą po ikonie danego ucznia.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Korzystanie z indywidualnych ikon dla poszczególnych osób lub grup uczniów.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Transfer i pobieranie plików z wybranego komputera w jednym działaniu.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 plików do wielu komputerów w jednym działaniu.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Przydzielanie i automatyczne odbieranie plików z danymi każdego ucznia.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całego użytkowania aplikacji przez uczniów.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aplikacji uruchomionych w tle na wszystkich komputerach.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Otwieranie i zamykanie aplikacji na wybranych komputerach w jednym działaniu.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Zapis pełnej historii użycia aplikacji w klasie.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Blokowanie działania zabronionych aplikacji.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Zezwolenie na działanie tylko zatwierdzonych aplikacji.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korzystania z Internetu przez wszystkich uczniów.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otwartych witryn w tle na wszystkich komputerach.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Otwieranie i zamykanie witryn na wybranych komputerach w jednym działaniu.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Zapis pełnej historii użycia Internetu w klasie.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Blokowanie dostępu do dowolnej witryny lub do witryn zabronionych.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Zezwalanie na dostępu tylko do witryn zatwierdzonych.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Sprawdzanie bieżącej aktywności audio na komputerach.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Nasłuch „na żywo” dźwięków pulpitu lub treści audio na komputerze dowolnego ucznia.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Nasłuch mikrofonu każdego studenta i możliwość natychmiastowej poprawy wymowy.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Dwukierunkowy czat z wybranym uczniem, nie zakłócający pracy reszty klasy.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ankiety przy pomocy wpisanych wcześniej lub własnych odpowiedzi.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Bieżący wgląd we wszystkie odpowiedzi i podsumowanie dla klasy.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Dynamiczne tworzenie grup w oparciu o odpowiedzi uczniów.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Prezentowanie wyników ankiety wszystkim uczniom.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biblioteki zasobów i pytań, które można współdzielić.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dowolnej liczby testów przy użyciu pytań z własnej biblioteki.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8 różnych stylów pytań do wykorzystania.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Tworzenie pytań zawierających od 2 do 4 opcji odpowiedzi.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Ustalanie poziomów oceniania egzaminów (np. ponad 90% = ocena 5).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Śledzenie postępu pracy ucznia i poprawności odpowiedzi w czasie rzeczywistym.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Automatyczna ocena testu, aby wyniki były dostępne niezwłocznie po jego zakończeniu.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Indywidualne wyświetlenie wyników każdemu uczniowi.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Przekazywanie wyników klasie (łącznie z podświetlaniem poprawnej odpowiedzi).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Instalacja oprogramowania do przygotowywania testów jako oddzielny, samodzielny program.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Unikatowy "klucz bezpieczeństwa", dzięki któremu dana kopia nie jest kompatybilna z innymi.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Ograniczenie łączności tylko do systemów ze zgodna licencja oprogramowania.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Profile Instruktora, z których każdy pozwala na indywidualne poziomy funkcjonalności, stosownie do potrzeb.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Użycie profili AD do ograniczenia liczby użytkowników, którzy mogą korzystać z oprogramowania nauczycielskiego lub technicznego.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Użycie profili AD do wymuszenia konfiguracji dla Instruktora i Klienta.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Kontrola dostępu użycia przenośnych nośników w klasie.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Automatyczne ponowne wprowadzanie ograniczeń po dokonaniu restartu komputera ucznia.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Monitorowanie użycia Internetu i aplikacji na komputerze każdego ucznia.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Transfer plików i folderów do wszystkich lub wybranych komputerów.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Grupowanie wszystkich komputerów według klasy / lokalizacji fizycznej.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Generowanie pełnego wykazu sprzętu dla wybranego komputera.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Generowanie pełnego wykazu oprogramowania dla każdego komputera, łącznie z latami systemu.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Podgląd i kontrola usług, procesów i aplikacji działających na każdym komputerze.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Bezpośrednia pomoc techniczna dla każdego Nauczyciela. 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Zdalne włączanie, wyłączanie, restart i logowanie do komputerów w klasie.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>Wyświetlanie wszystkich uczniów i Nauczycieli według aktywnych klas.</w:t>
            </w:r>
          </w:p>
          <w:p w:rsidR="00AB1AF5" w:rsidRDefault="00AB1AF5" w:rsidP="007E67B0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pl-PL"/>
              </w:rPr>
              <w:t xml:space="preserve">Zdalne weryfikowanie zabezpieczeń indywidualnego klienta </w:t>
            </w:r>
          </w:p>
          <w:p w:rsidR="00AB1AF5" w:rsidRDefault="00AB1AF5" w:rsidP="007E67B0">
            <w:pPr>
              <w:spacing w:after="0" w:line="240" w:lineRule="auto"/>
              <w:ind w:left="1065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  <w:p w:rsidR="00AB1AF5" w:rsidRDefault="00AB1AF5" w:rsidP="007E67B0">
            <w:pPr>
              <w:spacing w:after="0" w:line="240" w:lineRule="auto"/>
              <w:ind w:left="1065"/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eastAsia="pl-PL"/>
              </w:rPr>
              <w:t xml:space="preserve">W cenę należy wliczyć instalacje, konfigurację oprogramowania </w:t>
            </w:r>
          </w:p>
          <w:p w:rsidR="00AB1AF5" w:rsidRPr="00AE1A60" w:rsidRDefault="00AB1AF5" w:rsidP="007E67B0">
            <w:pPr>
              <w:spacing w:after="0" w:line="240" w:lineRule="auto"/>
              <w:ind w:left="1065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76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20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  <w:tc>
          <w:tcPr>
            <w:tcW w:w="419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55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2F13DF">
        <w:tc>
          <w:tcPr>
            <w:tcW w:w="165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2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2928" w:type="pct"/>
            <w:shd w:val="clear" w:color="auto" w:fill="auto"/>
            <w:tcMar>
              <w:left w:w="93" w:type="dxa"/>
            </w:tcMar>
          </w:tcPr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Najnowszy dostępny s</w:t>
            </w:r>
            <w:r w:rsidRPr="00C9657F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erwerowy system operacyjny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(na 16 rdzeni)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Licencje na serwerowy system operacyjny muszą być przypisane do każdego rdzenia procesora fizycznego na serwerze. Licencja musi uprawniać do uruchamiania serwerowego systemu operacyjnego w środowisku fizycznym i dwóch wirtualnych środowisk serwerowego systemu operacyjnego niezależnie od liczby rdzeni w serwerze fizycznym.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Serwerowy system operacyjny musi posiadać następujące, wbudowane cechy.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wykorzystania 320 logicznych procesorów oraz co najmniej 4 TB pamięci RAM w środowisku fizycznym.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wykorzystywania 64 procesorów wirtualnych oraz 1TB pamięci RAM i dysku o pojemności do 64TB przez każdy wirtualny serwerowy system operacyjny.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 Możliwość budowania klastrów składających się z 64 węzłów, z możliwością uruchamiania  7000 maszyn wirtualnych. 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migracji maszyn wirtualnych bez zatrzymywania ich pracy między fizycznymi serwerami z uruchomionym mechanizmem wirtualizacji (hypervisor) przez sieć Ethernet, bez konieczności stosowania dodatkowych mechanizmów współdzielenia pamięci.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(na umożliwiającym to sprzęcie) dodawania i wymiany pamięci RAM bez przerywania pracy.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(na umożliwiającym to sprzęcie) dodawania i wymiany procesorów bez przerywania pracy.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Automatyczna weryfikacja cyfrowych sygnatur sterowników w celu sprawdzenia, czy sterownik przeszedł testy jakości przeprowadzone przez producenta systemu operacyjnego.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wsparcie instalacji i pracy na wolumenach, które: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pozwalają na zmianę rozmiaru w czasie pracy systemu,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tworzenie w czasie pracy systemu migawek, dających użytkownikom końcowym (lokalnym i sieciowym) prosty wgląd w poprzednie wersje plików i folderów,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kompresję "w locie" dla wybranych plików i/lub folderów,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umożliwiają zdefiniowanie list kontroli dostępu (ACL).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Wbudowany mechanizm klasyfikowania i indeksowania plików (dokumentów) w oparciu o ich zawartość.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uruchamianie aplikacji internetowych wykorzystujących technologię ASP.NET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dystrybucji ruchu sieciowego HTTP pomiędzy kilka serwerów.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Wbudowana zapora internetowa (firewall) z obsługą definiowanych reguł dla ochrony połączeń internetowych i intranetowych.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Dostępne dwa rodzaje graficznego interfejsu użytkownika: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Klasyczny, umożliwiający obsługę przy pomocy klawiatury i myszy,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Dotykowy umożliwiający sterowanie dotykiem na monitorach dotykowych.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Zlokalizowane w języku polskim, co najmniej następujące elementy: menu, przeglądarka internetowa, pomoc, komunikaty systemowe,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zmiany języka interfejsu po zainstalowaniu systemu, dla co najmniej 10 języków poprzez wybór z listy dostępnych lokalizacji.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Mechanizmy logowania w oparciu o: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Login i hasło,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Karty z certyfikatami (smartcard),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Wirtualne karty (logowanie w oparciu o certyfikat chroniony poprzez moduł TPM),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większości powszechnie używanych urządzeń peryferyjnych (drukarek, urządzeń sieciowych, standardów USB, Plug&amp;Play).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zdalnej konfiguracji, administrowania oraz aktualizowania systemu.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22.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Dostępność bezpłatnych narzędzi producenta systemu umożliwiających badanie i wdrażanie zdefiniowanego zestawu polityk bezpieczeństwa.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23.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Pochodzący od producenta systemu serwis zarządzania polityką dostępu do informacji w dokumentach (Digital Rights Management).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24.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środowisk Java i .NET Framework 4.x – możliwość uruchomienia aplikacji działających we wskazanych środowiskach.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25.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implementacji następujących funkcjonalności bez potrzeby instalowania dodatkowych produktów (oprogramowania) innych producentów wymagających dodatkowych licencji: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Podstawowe usługi sieciowe: DHCP oraz DNS wspierający DNSSEC,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Podłączenie do domeny w trybie offline – bez dostępnego połączenia sieciowego z domeną,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Ustanawianie praw dostępu do zasobów domeny na bazie sposobu logowania użytkownika – na przykład typu certyfikatu użytego do logowania,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Odzyskiwanie przypadkowo skasowanych obiektów usługi katalogowej z mechanizmu kosza. 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Bezpieczny mechanizm dołączania do domeny uprawnionych użytkowników prywatnych urządzeń mobilnych opartych o iOS i Windows 8.1. 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Zdalna dystrybucja oprogramowania na stacje robocze.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Praca zdalna na serwerze z wykorzystaniem terminala (cienkiego klienta) lub odpowiednio skonfigurowanej stacji roboczej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Centrum Certyfikatów (CA), obsługa klucza publicznego i prywatnego) umożliwiające: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Dystrybucję certyfikatów poprzez http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Konsolidację CA dla wielu lasów domeny,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Automatyczne rejestrowania certyfikatów pomiędzy różnymi lasami domen,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Automatyczne występowanie i używanie (wystawianie) certyfikatów PKI X.509.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f.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Szyfrowanie plików i folderów.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Szyfrowanie połączeń sieciowych pomiędzy serwerami oraz serwerami i stacjami roboczymi (IPSec).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h.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tworzenia systemów wysokiej dostępności (klastry typu fail-over) oraz rozłożenia obciążenia serwerów.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Serwis udostępniania stron WWW.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protokołu IP w wersji 6 (IPv6),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dla algorytmów Suite B (RFC 4869),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usługi VPN pozwalające na zestawienie nielimitowanej liczby równoczesnych połączeń i niewymagające instalacji dodatkowego oprogramowania na komputerach z systemem Windows,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Dynamicznego podłączania zasobów dyskowych typu hot-plug do maszyn wirtualnych,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Obsługi ramek typu jumbo frames dla maszyn wirtualnych.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iii.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 xml:space="preserve">Obsługi 4-KB sektorów dysków 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Nielimitowanej liczby jednocześnie przenoszonych maszyn wirtualnych pomiędzy węzłami klastra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v.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vi.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Możliwości kierowania ruchu sieciowego z wielu sieci VLAN bezpośrednio do pojedynczej karty sieciowej maszyny wirtualnej (tzw. trunk mode)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26.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27.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Wsparcie dostępu do zasobu dyskowego poprzez wiele ścieżek (Multipath).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28.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instalacji poprawek poprzez wgranie ich do obrazu instalacyjnego.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29.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Mechanizmy zdalnej administracji oraz mechanizmy (również działające zdalnie) administracji przez skrypty.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30.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Możliwość zarządzania przez wbudowane mechanizmy zgodne ze standardami WBEM oraz WS-Management organizacji DMTF.</w:t>
            </w:r>
          </w:p>
          <w:p w:rsidR="00AB1AF5" w:rsidRPr="00C9657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31.</w:t>
            </w:r>
            <w:r w:rsidRPr="00C9657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Zorganizowany system szkoleń i materiały edukacyjne w języku polskim.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instalację, konfigurację i szkolenie z obsługi</w:t>
            </w:r>
          </w:p>
        </w:tc>
        <w:tc>
          <w:tcPr>
            <w:tcW w:w="576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szt.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2F13DF">
        <w:tc>
          <w:tcPr>
            <w:tcW w:w="165" w:type="pct"/>
            <w:tcMar>
              <w:left w:w="93" w:type="dxa"/>
            </w:tcMar>
          </w:tcPr>
          <w:p w:rsidR="00AB1AF5" w:rsidRPr="00726C6F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3.</w:t>
            </w:r>
          </w:p>
          <w:p w:rsidR="00AB1AF5" w:rsidRPr="00726C6F" w:rsidRDefault="00AB1AF5" w:rsidP="007E67B0"/>
        </w:tc>
        <w:tc>
          <w:tcPr>
            <w:tcW w:w="2928" w:type="pct"/>
            <w:tcMar>
              <w:left w:w="93" w:type="dxa"/>
            </w:tcMar>
          </w:tcPr>
          <w:p w:rsidR="00AB1AF5" w:rsidRPr="00FD21F2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D21F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Pakiet biurowy musi spełniać następujące wymagania poprzez wbudowane mechanizmy, bez użycia dodatkowych aplikacji: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Dostępność pakietu w wersjach 32-bit oraz 64-bit umożliwiającej wykorzystanie ponad 2 GB przestrzeni adresowej,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Wymagania odnośnie interfejsu użytkownika: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Pełna polska wersja językowa interfejsu użytkownika.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Prostota i intuicyjność obsługi, pozwalająca na pracę osobom nieposiadającym umiejętności technicznych.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Oprogramowanie musi umożliwiać tworzenie i edycję dokumentów elektronicznych w ustalonym formacie, który spełnia następujące warunki: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posiada kompletny i publicznie dostępny opis formatu,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Pozwala zapisywać dokumenty w formacie XML.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Oprogramowanie musi umożliwiać dostosowanie dokumentów i szablonów do potrzeb instytucji. 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Do aplikacji musi być dostępna pełna dokumentacja w języku polskim.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Pakiet zintegrowanych aplikacji biurowych musi zawierać: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Edytor tekstów 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Arkusz kalkulacyjny 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przygotowywania i prowadzenia prezentacji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tworzenia drukowanych materiałów informacyjnych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zarządzania informacją prywatą (pocztą elektroniczną, kalendarzem, kontaktami i zadaniami)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tworzenia notatek przy pomocy klawiatury lub notatek odręcznych na ekranie urządzenia typu tablet PC z mechanizmem OCR.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Edytor tekstów musi umożliwiać: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Wstawianie oraz formatowanie tabel.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Wstawianie oraz formatowanie obiektów graficznych.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Wstawianie wykresów i tabel z arkusza kalkulacyjnego (wliczając tabele przestawne).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Automatyczne numerowanie rozdziałów, punktów, akapitów, tabel i rysunków.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Automatyczne tworzenie spisów treści.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Formatowanie nagłówków i stopek stron.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Śledzenie i porównywanie zmian wprowadzonych przez użytkowników w dokumencie.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Nagrywanie, tworzenie i edycję makr automatyzujących wykonywanie czynności.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Określenie układu strony (pionowa/pozioma).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Wydruk dokumentów.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Pracę na dokumentach utworzonych przy pomocy Microsoft Word 2007 lub Microsoft Word 2010 i 2013 z zapewnieniem bezproblemowej konwersji wszystkich elementów i atrybutów dokumentu.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Zabezpieczenie dokumentów hasłem przed odczytem oraz przed wprowadzaniem modyfikacji.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Arkusz kalkulacyjny musi umożliwiać: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raportów tabelarycznych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wykresów liniowych (wraz linią trendu), słupkowych, kołowych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raportów z zewnętrznych źródeł danych (inne arkusze kalkulacyjne, bazy danych zgodne z ODBC, pliki tekstowe, pliki XML, webservice)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Wyszukiwanie i zamianę danych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Wykonywanie analiz danych przy użyciu formatowania warunkowego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Nazywanie komórek arkusza i odwoływanie się w formułach po takiej nazwie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Nagrywanie, tworzenie i edycję makr automatyzujących wykonywanie czynności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Formatowanie czasu, daty i wartości finansowych z polskim formatem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Zapis wielu arkuszy kalkulacyjnych w jednym pliku.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Zabezpieczenie dokumentów hasłem przed odczytem oraz przed wprowadzaniem modyfikacji.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przygotowywania i prowadzenia prezentacji musi umożliwiać: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Przygotowywanie prezentacji multimedialnych, które będą: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Prezentowanie przy użyciu projektora multimedialnego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Drukowanie w formacie umożliwiającym robienie notatek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Zapisanie jako prezentacja tylko do odczytu.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Nagrywanie narracji i dołączanie jej do prezentacji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Opatrywanie slajdów notatkami dla prezentera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Umieszczanie i formatowanie tekstów, obiektów graficznych, tabel, nagrań dźwiękowych i wideo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Umieszczanie tabel i wykresów pochodzących z arkusza kalkulacyjnego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Odświeżenie wykresu znajdującego się w prezentacji po zmianie danych w źródłowym arkuszu kalkulacyjnym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Możliwość tworzenia animacji obiektów i całych slajdów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Prowadzenie prezentacji w trybie prezentera, gdzie slajdy są widoczne na jednym monitorze lub projektorze, a na drugim widoczne są slajdy i notatki prezentera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Pełna zgodność z formatami plików utworzonych za pomocą oprogramowania MS PowerPoint 2007, MS PowerPoint 2010 i 2013.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tworzenia drukowanych materiałów informacyjnych musi umożliwiać: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i edycję drukowanych materiałów informacyjnych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materiałów przy użyciu dostępnych z narzędziem szablonów: broszur, biuletynów, katalogów.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Edycję poszczególnych stron materiałów.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Podział treści na kolumny.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Umieszczanie elementów graficznych.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Wykorzystanie mechanizmu korespondencji seryjnej.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Płynne przesuwanie elementów po całej stronie publikacji.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Eksport publikacji do formatu PDF oraz TIFF.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Wydruk publikacji.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Możliwość przygotowywania materiałów do wydruku w standardzie CMYK.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Narzędzie do zarządzania informacją prywatną (pocztą elektroniczną, kalendarzem, kontaktami i zadaniami) musi umożliwiać: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Pobieranie i wysyłanie poczty elektronicznej z serwera pocztowego,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 xml:space="preserve">Przechowywanie wiadomości na serwerze lub w lokalnym pliku tworzonym z zastosowaniem efektywnej kompresji danych, 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Filtrowanie niechcianej poczty elektronicznej (SPAM) oraz określanie listy zablokowanych i bezpiecznych nadawców,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katalogów, pozwalających katalogować pocztę elektroniczną,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Automatyczne grupowanie poczty o tym samym tytule,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Oflagowanie poczty elektronicznej z określeniem terminu przypomnienia, oddzielnie dla nadawcy i adresatów,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Mechanizm ustalania liczby wiadomości, które mają być synchronizowane lokalnie,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Zarządzanie kalendarzem,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Udostępnianie kalendarza innym użytkownikom z możliwością określania uprawnień użytkowników,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Przeglądanie kalendarza innych użytkowników,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Zapraszanie uczestników na spotkanie, co po ich akceptacji powoduje automatyczne wprowadzenie spotkania w ich kalendarzach,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Zarządzanie listą zadań,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Zlecanie zadań innym użytkownikom,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Zarządzanie listą kontaktów,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Udostępnianie listy kontaktów innym użytkownikom,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Przeglądanie listy kontaktów innych użytkowników,</w:t>
            </w:r>
          </w:p>
          <w:p w:rsidR="00AB1AF5" w:rsidRPr="0065657E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Możliwość przesyłania kontaktów innym użytkowników,</w:t>
            </w:r>
          </w:p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</w:t>
            </w:r>
            <w:r w:rsidRPr="006565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Możliwość wykorzystania do komunikacji z serwerem pocztowym mechanizmu MAPI poprzez http.</w:t>
            </w:r>
          </w:p>
        </w:tc>
        <w:tc>
          <w:tcPr>
            <w:tcW w:w="576" w:type="pct"/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93" w:type="dxa"/>
            </w:tcMar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21 szt.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B1AF5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</w:tbl>
    <w:p w:rsidR="00AE1A60" w:rsidRDefault="00AE1A60" w:rsidP="007E67B0">
      <w:pPr>
        <w:spacing w:after="200" w:line="276" w:lineRule="auto"/>
        <w:ind w:left="720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0D74BA" w:rsidRPr="00AE1A60" w:rsidRDefault="0065657E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lastRenderedPageBreak/>
        <w:t xml:space="preserve">6. </w:t>
      </w:r>
      <w:r w:rsidR="000D74BA" w:rsidRPr="00AE1A60">
        <w:rPr>
          <w:rFonts w:ascii="Calibri" w:eastAsia="Times New Roman" w:hAnsi="Calibri" w:cs="Calibri"/>
          <w:color w:val="00000A"/>
          <w:sz w:val="20"/>
          <w:szCs w:val="20"/>
        </w:rPr>
        <w:t>.</w:t>
      </w:r>
      <w:r w:rsidR="00C94B7C">
        <w:rPr>
          <w:rFonts w:ascii="Calibri" w:eastAsia="Times New Roman" w:hAnsi="Calibri" w:cs="Calibri"/>
          <w:color w:val="00000A"/>
          <w:sz w:val="20"/>
          <w:szCs w:val="20"/>
        </w:rPr>
        <w:t>Komputer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1144"/>
        <w:gridCol w:w="4115"/>
        <w:gridCol w:w="1245"/>
        <w:gridCol w:w="629"/>
        <w:gridCol w:w="744"/>
        <w:gridCol w:w="744"/>
      </w:tblGrid>
      <w:tr w:rsidR="00AB1AF5" w:rsidRPr="00AE1A60" w:rsidTr="00AB1AF5">
        <w:tc>
          <w:tcPr>
            <w:tcW w:w="243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902" w:type="pct"/>
            <w:gridSpan w:val="2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87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AB1AF5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47" w:type="pct"/>
            <w:tcMar>
              <w:left w:w="93" w:type="dxa"/>
            </w:tcMar>
          </w:tcPr>
          <w:p w:rsidR="00AB1AF5" w:rsidRPr="00AE1A60" w:rsidRDefault="00AB1AF5" w:rsidP="00AB1AF5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11" w:type="pct"/>
          </w:tcPr>
          <w:p w:rsidR="00AB1AF5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411" w:type="pct"/>
          </w:tcPr>
          <w:p w:rsidR="00AB1AF5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AB1AF5" w:rsidRPr="00AE1A60" w:rsidTr="00AB1AF5">
        <w:tc>
          <w:tcPr>
            <w:tcW w:w="243" w:type="pct"/>
            <w:vMerge w:val="restar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Ekran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Przekątna: min 21,5” cali</w:t>
            </w:r>
          </w:p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Rozdzielczość:  min. 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FULL HD 1920 x 1080 TN, podświetlenie LED, 250nits, format 16:9.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Jasność 250 cd/m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  <w:vertAlign w:val="superscript"/>
              </w:rPr>
              <w:t>2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, kontrast 1000:1, czas reakcji matrycy 5 ms, kąty widzenia 170/160st</w:t>
            </w:r>
          </w:p>
        </w:tc>
        <w:tc>
          <w:tcPr>
            <w:tcW w:w="687" w:type="pct"/>
            <w:vMerge w:val="restart"/>
          </w:tcPr>
          <w:p w:rsidR="00AB1AF5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411" w:type="pct"/>
            <w:vMerge w:val="restart"/>
          </w:tcPr>
          <w:p w:rsidR="00AB1AF5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AB1AF5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Procesor musi zapewnić wydajność oferowanego zestawu komputerowego, przy nominalnych parametrach pracy procesora (określonych przez producenta procesora) mierzoną za pomocą testu PassMark o wartości minimum punktów w teście 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PassMark CPU Mark 5 010 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u w:val="single"/>
              </w:rPr>
              <w:t xml:space="preserve">pkt ( PassMark High End CPUs )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(</w:t>
            </w:r>
            <w:r w:rsidRPr="006C6AF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https://www.cpubenchmark.net/cpu_list.php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</w:t>
            </w:r>
          </w:p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Procesor musi obsługiwać 64-bitowe systemy operacyjne. 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Pamięć RAM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min. 4 GB SODIMM DDR4 2400 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MHz  z możliwością rozszerzenia do 16 GB Non-ECC</w:t>
            </w:r>
          </w:p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Ilość banków pamięci: min. 1 szt.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Min.HDD 1TB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1AF5" w:rsidRPr="003F0DBD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US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Zintegr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owana min Intel HD graphic 630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Zintegrowana karta dźwiękowa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karty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sieciowe min. : WiFi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IEEE 802.11a/b/g/n/ac, LAN 10/100/1000 Mbit/s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Porty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udowane (minimum): 1 x HDMI ,6 x USB w tym min 2 x USB 3.1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1 x RJ 45 (LAN),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 x Combo audio</w:t>
            </w:r>
          </w:p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Wymagana ilość portów nie może być osiągnięta w wyniku stosowania konwerterów, przejściówek itp.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Klawiatura w układzie polski programisty – w kolorze zbliżonym do koloru obudowy, min 104 klawisze , bezprzewodowa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Mysz (scroll)  w kolorze zbliżonym do koloru obudowy , bezprzewodowa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Nagrywarka DVD +/-RW 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     zintegrowana z monitorem (AIO)</w:t>
            </w:r>
          </w:p>
          <w:p w:rsidR="00AB1AF5" w:rsidRPr="00AE1A60" w:rsidRDefault="00AB1AF5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musi umożliwiać zastosowanie zabezpieczenia fizycznego w postaci linki metalowej (złącze blokady Kensingtona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lub kłódki (oczko w obudowie do założenia kłódki)</w:t>
            </w:r>
          </w:p>
          <w:p w:rsidR="00AB1AF5" w:rsidRPr="00AE1A60" w:rsidRDefault="00AB1AF5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Wbudowane w obudowę przyciski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sterowania jasnością ekranu</w:t>
            </w:r>
          </w:p>
          <w:p w:rsidR="00AB1AF5" w:rsidRPr="00AE1A60" w:rsidRDefault="00AB1AF5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wbudowane głośniki 2 x 2W skierowane w stronę operatora </w:t>
            </w:r>
          </w:p>
          <w:p w:rsidR="00AB1AF5" w:rsidRPr="00AE1A60" w:rsidRDefault="00AB1AF5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dołączony nośnik ze sterownikami</w:t>
            </w:r>
          </w:p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Zintegrowana z obudową,  o rozdzielczości min. 1 MPIX 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Waga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 netto max. 6,4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kg 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Moc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Maksymalna moc zasilacza nie większa niż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 </w:t>
            </w: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W, 85% sprawności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System operacyjny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Microsoft Windows 10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Professional (64-bit) lub równoważny, dostarczony z nośnikiem oprogramowania, nie wymagający aktywacji za pomocą telefonu lub Internetu. Przez równoważność rozumie się min: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mechanizm ochrony przed programami szpiegującymi i innym niepożądanym oprogramowaniem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wbudowaną zaporę firewall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obsługi wielu monitorów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system obsługi faksów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system automatycznej aktualizacji systemu i zabezpieczeń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beforeAutospacing="1" w:after="200" w:afterAutospacing="1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obsługę architektury 64-bitowej</w:t>
            </w:r>
          </w:p>
          <w:p w:rsidR="00AB1AF5" w:rsidRPr="00AE1A60" w:rsidRDefault="00AB1AF5" w:rsidP="007E67B0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wbudowany system przywracania systemu w przypadku awarii </w:t>
            </w:r>
          </w:p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wbudowany system tworzenia i przywracania kopii zapasowej systemu</w:t>
            </w:r>
          </w:p>
        </w:tc>
        <w:tc>
          <w:tcPr>
            <w:tcW w:w="687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Bios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AB1AF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Możliwość odczytania z BIOS: </w:t>
            </w:r>
          </w:p>
          <w:p w:rsidR="00AB1AF5" w:rsidRPr="00AE1A60" w:rsidRDefault="00AB1AF5" w:rsidP="00AB1AF5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Modelu komputera, numeru seryjnego,</w:t>
            </w:r>
          </w:p>
          <w:p w:rsidR="00AB1AF5" w:rsidRPr="00AE1A60" w:rsidRDefault="00AB1AF5" w:rsidP="00AB1AF5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Daty wydania oraz wersji BIOS,</w:t>
            </w:r>
          </w:p>
          <w:p w:rsidR="00AB1AF5" w:rsidRPr="00AE1A60" w:rsidRDefault="00AB1AF5" w:rsidP="00AB1AF5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Modelu procesora wraz z informacjami o ilości rdzeni,</w:t>
            </w:r>
          </w:p>
          <w:p w:rsidR="00AB1AF5" w:rsidRPr="00AE1A60" w:rsidRDefault="00AB1AF5" w:rsidP="00AB1AF5">
            <w:pPr>
              <w:numPr>
                <w:ilvl w:val="1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Informacji o ilości pamięci RAM,</w:t>
            </w:r>
          </w:p>
          <w:p w:rsidR="00AB1AF5" w:rsidRPr="00AE1A60" w:rsidRDefault="00AB1AF5" w:rsidP="00AB1AF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selektywnego (pojedynczego) blokowania portów USB z poziomu BIOS</w:t>
            </w:r>
          </w:p>
          <w:p w:rsidR="00AB1AF5" w:rsidRPr="00AE1A60" w:rsidRDefault="00AB1AF5" w:rsidP="00AB1AF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bootowania systemu z czytnika kart</w:t>
            </w:r>
          </w:p>
          <w:p w:rsidR="00AB1AF5" w:rsidRPr="00AE1A60" w:rsidRDefault="00AB1AF5" w:rsidP="00AB1AF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ustawienia portów USB, sieci, napędu DVD w tryb „no-boot”</w:t>
            </w:r>
          </w:p>
          <w:p w:rsidR="00AB1AF5" w:rsidRPr="00AE1A60" w:rsidRDefault="00AB1AF5" w:rsidP="00AB1AF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Możliwość wyłączenia kamery zintegrowanej, czytnika kary, dotykowości ekranu, </w:t>
            </w:r>
          </w:p>
          <w:p w:rsidR="00AB1AF5" w:rsidRPr="00AE1A60" w:rsidRDefault="00AB1AF5" w:rsidP="00AB1AF5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Obsługa bios za pomocą klawiatury oraz myszy</w:t>
            </w:r>
          </w:p>
        </w:tc>
        <w:tc>
          <w:tcPr>
            <w:tcW w:w="687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31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techniczne producenta</w:t>
            </w:r>
          </w:p>
        </w:tc>
        <w:tc>
          <w:tcPr>
            <w:tcW w:w="2270" w:type="pct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AB1AF5" w:rsidRPr="00AE1A60" w:rsidRDefault="00AB1AF5" w:rsidP="00AB1AF5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687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AB1AF5" w:rsidRPr="00AE1A60" w:rsidTr="00AB1AF5">
        <w:tc>
          <w:tcPr>
            <w:tcW w:w="243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2902" w:type="pct"/>
            <w:gridSpan w:val="2"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Gwarancja : min. 12 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miesięcy</w:t>
            </w:r>
          </w:p>
          <w:p w:rsidR="00AB1AF5" w:rsidRPr="00AE1A60" w:rsidRDefault="00AB1AF5" w:rsidP="00AB1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lastRenderedPageBreak/>
              <w:t xml:space="preserve">W cenę należy wliczyć montaż, instalację i konfigurację , szkolenie z obsługi </w:t>
            </w:r>
          </w:p>
          <w:p w:rsidR="00AB1AF5" w:rsidRPr="00AE1A60" w:rsidRDefault="00AB1AF5" w:rsidP="00AB1AF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Dostawca musi przedłożyć następujące dokumenty: Oświadczenie producenta lub dystrybutora sprzętu,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687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Mar>
              <w:left w:w="93" w:type="dxa"/>
            </w:tcMar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AB1AF5" w:rsidRPr="00AE1A60" w:rsidRDefault="00AB1AF5" w:rsidP="00AB1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34485" w:rsidRDefault="00A34485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A34485" w:rsidRPr="00AE1A60" w:rsidRDefault="00A34485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 w:rsidRPr="00AE1A60">
        <w:rPr>
          <w:rFonts w:ascii="Calibri" w:eastAsia="Times New Roman" w:hAnsi="Calibri" w:cs="Calibri"/>
          <w:color w:val="00000A"/>
          <w:sz w:val="20"/>
          <w:szCs w:val="20"/>
        </w:rPr>
        <w:t>Elementy sieciowe -  w skład wchodzą poniższe elementy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345"/>
        <w:gridCol w:w="5426"/>
        <w:gridCol w:w="1248"/>
        <w:gridCol w:w="555"/>
        <w:gridCol w:w="693"/>
        <w:gridCol w:w="828"/>
      </w:tblGrid>
      <w:tr w:rsidR="00EC376E" w:rsidRPr="00AE1A60" w:rsidTr="003B39A7">
        <w:tc>
          <w:tcPr>
            <w:tcW w:w="190" w:type="pct"/>
            <w:tcMar>
              <w:left w:w="93" w:type="dxa"/>
            </w:tcMar>
          </w:tcPr>
          <w:p w:rsidR="00EC376E" w:rsidRPr="00AE1A60" w:rsidRDefault="00EC376E" w:rsidP="00EC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983" w:type="pct"/>
            <w:tcMar>
              <w:left w:w="93" w:type="dxa"/>
            </w:tcMar>
          </w:tcPr>
          <w:p w:rsidR="00EC376E" w:rsidRPr="00AE1A60" w:rsidRDefault="00EC376E" w:rsidP="00EC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86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EC376E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05" w:type="pct"/>
            <w:tcMar>
              <w:left w:w="93" w:type="dxa"/>
            </w:tcMar>
          </w:tcPr>
          <w:p w:rsidR="00EC376E" w:rsidRPr="00AE1A60" w:rsidRDefault="00EC376E" w:rsidP="00EC376E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381" w:type="pct"/>
          </w:tcPr>
          <w:p w:rsidR="00EC376E" w:rsidRDefault="00EC376E" w:rsidP="00EC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EC376E" w:rsidRPr="00AE1A60" w:rsidRDefault="00EC376E" w:rsidP="00EC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457" w:type="pct"/>
          </w:tcPr>
          <w:p w:rsidR="00EC376E" w:rsidRDefault="00EC376E" w:rsidP="00EC376E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EC376E" w:rsidRPr="00AE1A60" w:rsidRDefault="00EC376E" w:rsidP="00EC376E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EC376E" w:rsidRPr="00AE1A60" w:rsidTr="003B39A7">
        <w:tc>
          <w:tcPr>
            <w:tcW w:w="190" w:type="pct"/>
            <w:tcMar>
              <w:left w:w="93" w:type="dxa"/>
            </w:tcMar>
          </w:tcPr>
          <w:p w:rsidR="00EC376E" w:rsidRPr="00AE1A60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983" w:type="pct"/>
            <w:tcMar>
              <w:left w:w="93" w:type="dxa"/>
            </w:tcMar>
          </w:tcPr>
          <w:p w:rsidR="00EC376E" w:rsidRPr="00890CC8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Switch: </w:t>
            </w:r>
          </w:p>
          <w:p w:rsidR="00EC376E" w:rsidRPr="00DD50E6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Urządzenie spełniające minimalne parametry: 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Porty fizyczne: 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Min. 24 porty 10/100/1000BASE-T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auto MDI/MDI-X 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Właściwości: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Zgodne ze standardami IEEE 802.3, 10BASE-T, IEEE 802.3u 100BASE-TX, IEEE 802.3ab 1000BASE-T 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dla Green Networking, funkcja oszczędzania energii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dla IEEE 802.1Q VLAN packet transparency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Wsparcie dla IEEE 802.3x 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>Hardwarowa obsługa trybów 10/100BASE-TX, half/full duplex, 1000BASE-T full duplex mode, flow control, auto-negotiation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Wsparcie dla CSMA/CD protocol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wymagania techniczne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zasilanie 100~240V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certyfikaty: FCC, CE Class A</w:t>
            </w:r>
          </w:p>
          <w:p w:rsidR="00EC376E" w:rsidRPr="004051CA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EC376E" w:rsidRPr="0080713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Gwarancja: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minimum </w:t>
            </w: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36 miesięcy </w:t>
            </w: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, produkt musi pochodzić z Polskiego kanału dystrybucji w obsługą zgłoszeń gwarancyjnych w Polsce</w:t>
            </w: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  <w:r w:rsidRPr="00807135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</w:p>
          <w:p w:rsidR="00EC376E" w:rsidRPr="00122F50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</w:p>
          <w:p w:rsidR="00EC376E" w:rsidRPr="00AE1A60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 , konfigurację i szkolenie z obsługi oraz dostosowanie infrastruktury sieciowej i zasilającej wraz z wynikłymi w czasie elementami takimi jak przewody, kołki montażowe, korytka kablowe.</w:t>
            </w:r>
          </w:p>
        </w:tc>
        <w:tc>
          <w:tcPr>
            <w:tcW w:w="686" w:type="pct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left w:w="93" w:type="dxa"/>
            </w:tcMar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B1A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2szt.</w:t>
            </w:r>
          </w:p>
        </w:tc>
        <w:tc>
          <w:tcPr>
            <w:tcW w:w="381" w:type="pct"/>
            <w:shd w:val="clear" w:color="auto" w:fill="FFFFFF" w:themeFill="background1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C000"/>
              </w:rPr>
            </w:pPr>
          </w:p>
        </w:tc>
        <w:tc>
          <w:tcPr>
            <w:tcW w:w="457" w:type="pct"/>
            <w:shd w:val="clear" w:color="auto" w:fill="auto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C000"/>
              </w:rPr>
            </w:pPr>
          </w:p>
        </w:tc>
      </w:tr>
      <w:tr w:rsidR="00EC376E" w:rsidRPr="00AE1A60" w:rsidTr="003B39A7">
        <w:tc>
          <w:tcPr>
            <w:tcW w:w="190" w:type="pct"/>
            <w:tcMar>
              <w:left w:w="93" w:type="dxa"/>
            </w:tcMar>
          </w:tcPr>
          <w:p w:rsidR="00EC376E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983" w:type="pct"/>
            <w:tcMar>
              <w:left w:w="93" w:type="dxa"/>
            </w:tcMar>
          </w:tcPr>
          <w:p w:rsidR="00EC376E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Router o minimalnych parametrach </w:t>
            </w:r>
          </w:p>
          <w:p w:rsidR="00EC376E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</w:p>
          <w:p w:rsidR="00EC376E" w:rsidRPr="00660FD9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Architektura sieci 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GigabitEthernet</w:t>
            </w:r>
          </w:p>
          <w:p w:rsidR="00EC376E" w:rsidRPr="00262B7B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  <w:r w:rsidRPr="00262B7B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-Porty we/wy </w:t>
            </w:r>
            <w:r w:rsidRPr="00262B7B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ab/>
              <w:t xml:space="preserve">  5 x 10/100/1000 Mbit/s</w:t>
            </w:r>
          </w:p>
          <w:p w:rsidR="00EC376E" w:rsidRPr="00262B7B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  <w:r w:rsidRPr="00262B7B"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  <w:t xml:space="preserve">                                  1 x USB 2.0 Type A</w:t>
            </w:r>
          </w:p>
          <w:p w:rsidR="00EC376E" w:rsidRPr="00660FD9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Standardy 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802.11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802.11g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802.11n</w:t>
            </w:r>
          </w:p>
          <w:p w:rsidR="00EC376E" w:rsidRPr="00660FD9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</w:pPr>
          </w:p>
          <w:p w:rsidR="00EC376E" w:rsidRPr="00660FD9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Zysk anteny </w:t>
            </w: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  <w:t>2.5 dBi</w:t>
            </w:r>
          </w:p>
          <w:p w:rsidR="00EC376E" w:rsidRPr="00660FD9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Liczba strumieni sieci Wi-Fi 2</w:t>
            </w:r>
          </w:p>
          <w:p w:rsidR="00EC376E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CPU AR9344-DC3A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Maks. zużycie energii do 7W</w:t>
            </w:r>
          </w:p>
          <w:p w:rsidR="00EC376E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System operacyjny RouterOS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Zakres temperatury podczas pracy -20C .. +50C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Poziom licencji RouterOS 4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Model chipsetu bezprzewodowego AR9344-DC3A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Częstotliwość CPU 600 MHz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 rdzeni CPU 1</w:t>
            </w:r>
          </w:p>
          <w:p w:rsidR="00EC376E" w:rsidRPr="00660FD9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660FD9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Rozmiar pamięci RAM 128 MB</w:t>
            </w:r>
          </w:p>
          <w:p w:rsidR="00EC376E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EC376E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EC376E" w:rsidRPr="0080713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Gwarancja: 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minimum 24 miesiące </w:t>
            </w: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, produkt musi pochodzić </w:t>
            </w:r>
            <w:r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>z Polskiego kanału dystrybucji z</w:t>
            </w:r>
            <w:r w:rsidRPr="000844C6">
              <w:rPr>
                <w:rFonts w:ascii="Calibri" w:eastAsia="Times New Roman" w:hAnsi="Calibri" w:cs="Calibri"/>
                <w:b/>
                <w:color w:val="00000A"/>
                <w:sz w:val="20"/>
                <w:szCs w:val="20"/>
              </w:rPr>
              <w:t xml:space="preserve"> obsługą zgłoszeń gwarancyjnych w Polsce</w:t>
            </w:r>
            <w:r w:rsidRPr="004051C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  <w:r w:rsidRPr="00807135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</w:p>
          <w:p w:rsidR="00EC376E" w:rsidRPr="00122F50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   </w:t>
            </w:r>
          </w:p>
          <w:p w:rsidR="00EC376E" w:rsidRPr="00122F50" w:rsidRDefault="00EC376E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>W cenę należy wliczyć montaż, instalację , konfigurację i szkolenie z obsługi oraz dostosowanie infrastruktury sieciowej i zasilającej wraz z wynikłymi w czasie elementami takimi jak przewody, kołki montażowe, korytka kablowe</w:t>
            </w:r>
          </w:p>
        </w:tc>
        <w:tc>
          <w:tcPr>
            <w:tcW w:w="686" w:type="pct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left w:w="93" w:type="dxa"/>
            </w:tcMar>
          </w:tcPr>
          <w:p w:rsidR="00EC376E" w:rsidRPr="00AB1AF5" w:rsidRDefault="00EC376E" w:rsidP="007E67B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1szt</w:t>
            </w:r>
          </w:p>
        </w:tc>
        <w:tc>
          <w:tcPr>
            <w:tcW w:w="381" w:type="pct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pct"/>
          </w:tcPr>
          <w:p w:rsidR="00EC376E" w:rsidRPr="00AB1AF5" w:rsidRDefault="00EC376E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A34485" w:rsidRDefault="00A34485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0F4C66" w:rsidRDefault="000F4C66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>7. Monitor interaktywny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41"/>
        <w:gridCol w:w="1412"/>
        <w:gridCol w:w="3903"/>
        <w:gridCol w:w="1245"/>
        <w:gridCol w:w="629"/>
        <w:gridCol w:w="757"/>
        <w:gridCol w:w="744"/>
      </w:tblGrid>
      <w:tr w:rsidR="001C55B3" w:rsidRPr="00AE1A60" w:rsidTr="003B39A7">
        <w:tc>
          <w:tcPr>
            <w:tcW w:w="240" w:type="pct"/>
            <w:tcMar>
              <w:left w:w="93" w:type="dxa"/>
            </w:tcMar>
          </w:tcPr>
          <w:p w:rsidR="001C55B3" w:rsidRPr="00AE1A60" w:rsidRDefault="001C55B3" w:rsidP="001C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920" w:type="pct"/>
            <w:gridSpan w:val="2"/>
            <w:tcMar>
              <w:left w:w="93" w:type="dxa"/>
            </w:tcMar>
          </w:tcPr>
          <w:p w:rsidR="001C55B3" w:rsidRPr="00AE1A60" w:rsidRDefault="001C55B3" w:rsidP="001C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Opis elementu</w:t>
            </w:r>
          </w:p>
        </w:tc>
        <w:tc>
          <w:tcPr>
            <w:tcW w:w="683" w:type="pct"/>
          </w:tcPr>
          <w:p w:rsidR="002F13DF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Cena jednostkowa</w:t>
            </w:r>
          </w:p>
          <w:p w:rsidR="001C55B3" w:rsidRDefault="002F13DF" w:rsidP="002F13DF">
            <w:pPr>
              <w:tabs>
                <w:tab w:val="center" w:pos="245"/>
                <w:tab w:val="left" w:pos="607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netto</w:t>
            </w:r>
          </w:p>
        </w:tc>
        <w:tc>
          <w:tcPr>
            <w:tcW w:w="337" w:type="pct"/>
            <w:tcMar>
              <w:left w:w="93" w:type="dxa"/>
            </w:tcMar>
          </w:tcPr>
          <w:p w:rsidR="001C55B3" w:rsidRPr="00AE1A60" w:rsidRDefault="001C55B3" w:rsidP="001C55B3">
            <w:pPr>
              <w:tabs>
                <w:tab w:val="center" w:pos="245"/>
              </w:tabs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ab/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422" w:type="pct"/>
          </w:tcPr>
          <w:p w:rsidR="001C55B3" w:rsidRDefault="001C55B3" w:rsidP="001C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1C55B3" w:rsidRPr="00AE1A60" w:rsidRDefault="001C55B3" w:rsidP="001C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netto </w:t>
            </w:r>
          </w:p>
        </w:tc>
        <w:tc>
          <w:tcPr>
            <w:tcW w:w="398" w:type="pct"/>
          </w:tcPr>
          <w:p w:rsidR="001C55B3" w:rsidRDefault="001C55B3" w:rsidP="001C55B3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Razem </w:t>
            </w:r>
          </w:p>
          <w:p w:rsidR="001C55B3" w:rsidRPr="00AE1A60" w:rsidRDefault="001C55B3" w:rsidP="001C55B3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Cena brutto  </w:t>
            </w:r>
          </w:p>
        </w:tc>
      </w:tr>
      <w:tr w:rsidR="001C55B3" w:rsidRPr="00AE1A60" w:rsidTr="003B39A7">
        <w:tc>
          <w:tcPr>
            <w:tcW w:w="240" w:type="pct"/>
            <w:vMerge w:val="restar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Ekran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047A1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Przekątna: min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65</w:t>
            </w: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” cali</w:t>
            </w:r>
          </w:p>
          <w:p w:rsidR="001C55B3" w:rsidRPr="00047A1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Rozdzielczość:  min. 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3840 x 2160 </w:t>
            </w: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, podświetlenie LED,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 Jasność 350 cd/m2, kontrast 4000:1, czas reakcji matrycy 6</w:t>
            </w: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ms, 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kąty widzenia 178/178</w:t>
            </w:r>
            <w:r w:rsidRPr="00047A1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st</w:t>
            </w:r>
          </w:p>
        </w:tc>
        <w:tc>
          <w:tcPr>
            <w:tcW w:w="683" w:type="pct"/>
            <w:vMerge w:val="restart"/>
          </w:tcPr>
          <w:p w:rsidR="001C55B3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1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422" w:type="pct"/>
            <w:vMerge w:val="restart"/>
          </w:tcPr>
          <w:p w:rsidR="001C55B3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1C55B3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Grubość wzmocnionej szyby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4mm.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Żywotność panelu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50000 h.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t>Rozdzielczość dotyku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t>32767 x 32767 punktów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5B3" w:rsidRPr="00AF2FC3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t>Sposób obsługi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Palec lub dowolny wskaźnik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BF459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Wejścia wideo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BF459F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BF459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 x HDMI</w:t>
            </w:r>
          </w:p>
          <w:p w:rsidR="001C55B3" w:rsidRPr="00BF459F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BF459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VGA (D-Sub15)</w:t>
            </w:r>
          </w:p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BF459F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A/V (mini jack 3.5 mm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Wbudowane głośniki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2 x 16W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Wyjścia wideo 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HDMI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Waga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Maks – 46 kg.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Rozstaw otworów montażowych 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600 x 400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Dodatkowe funkcje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Android OS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Komunikacja Bluetooth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Komunikacja Wi-Fi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Menu dotykowe OSD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Slot OPS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USB Media Player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Aplikacja do nanoszenia notatek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Narzędzie do prowadzenia głosowania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Notowanie na dowolnym źródle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lastRenderedPageBreak/>
              <w:t>Oprogramowanie Windows kompatybilne z aplikacją do nanoszenia notatek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Wgranie własnego logo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Wyświetlanie komentarzy tekstowych na ekranie przez uczestników</w:t>
            </w:r>
          </w:p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Zmiana nazwy źródła sygnału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-      zintegrowana z monitorem (AIO)</w:t>
            </w:r>
          </w:p>
          <w:p w:rsidR="001C55B3" w:rsidRPr="00AE1A60" w:rsidRDefault="001C55B3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musi umożliwiać zastosowanie zabezpieczenia fizycznego w postaci linki metalowej (złącze blokady Kensingtona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) lub kłódki (oczko w obudowie do założenia kłódki)</w:t>
            </w:r>
          </w:p>
          <w:p w:rsidR="001C55B3" w:rsidRPr="00AE1A60" w:rsidRDefault="001C55B3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Wbudowane w obudowę przyciski</w:t>
            </w:r>
            <w:r w:rsidRPr="00AE1A60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sterowania jasnością ekranu</w:t>
            </w:r>
          </w:p>
          <w:p w:rsidR="001C55B3" w:rsidRPr="00AE1A60" w:rsidRDefault="001C55B3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wbudowane głośniki 2 x 2W skierowane w stronę operatora </w:t>
            </w:r>
          </w:p>
          <w:p w:rsidR="001C55B3" w:rsidRPr="00AE1A60" w:rsidRDefault="001C55B3" w:rsidP="007E67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AE1A60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dołączony nośnik ze sterownikami</w:t>
            </w:r>
          </w:p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Dołączone akcesoria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Pisaki (3 szt)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Przewód audio (5 m)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Przewód HDMI (1,5 m)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Przewód USB (5 m)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Przewód zasilający (3 m)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Uchwyt montażowy ścienny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Moduł WiFi/Bluetooth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Pilot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Przewód VGA (3m)</w:t>
            </w:r>
          </w:p>
          <w:p w:rsidR="001C55B3" w:rsidRPr="00994DDA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Płyta CD lub pendrive z oprogramowaniem i sterownikami</w:t>
            </w:r>
          </w:p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 w:rsidRPr="00994DD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Skrócona instrukcja obsługi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</w:tr>
      <w:tr w:rsidR="001C55B3" w:rsidRPr="003F0DBD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Certyfikaty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62B7B">
              <w:rPr>
                <w:lang w:val="en-US"/>
              </w:rPr>
              <w:t xml:space="preserve">CE </w:t>
            </w:r>
            <w:r w:rsidRPr="00262B7B">
              <w:rPr>
                <w:lang w:val="en-US"/>
              </w:rPr>
              <w:br/>
              <w:t xml:space="preserve">ISO 9001 </w:t>
            </w:r>
            <w:r w:rsidRPr="00262B7B">
              <w:rPr>
                <w:lang w:val="en-US"/>
              </w:rPr>
              <w:br/>
              <w:t xml:space="preserve">ISO 14001 </w:t>
            </w:r>
            <w:r w:rsidRPr="00262B7B">
              <w:rPr>
                <w:lang w:val="en-US"/>
              </w:rPr>
              <w:br/>
              <w:t xml:space="preserve">RoHS </w:t>
            </w:r>
            <w:r w:rsidRPr="00262B7B">
              <w:rPr>
                <w:lang w:val="en-US"/>
              </w:rPr>
              <w:br/>
              <w:t>WEEE</w:t>
            </w:r>
          </w:p>
        </w:tc>
        <w:tc>
          <w:tcPr>
            <w:tcW w:w="683" w:type="pct"/>
            <w:vMerge/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vMerge/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vMerge/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C55B3" w:rsidRPr="00AE1A60" w:rsidTr="003B39A7">
        <w:tc>
          <w:tcPr>
            <w:tcW w:w="240" w:type="pct"/>
            <w:vMerge/>
            <w:tcMar>
              <w:left w:w="93" w:type="dxa"/>
            </w:tcMar>
          </w:tcPr>
          <w:p w:rsidR="001C55B3" w:rsidRPr="00262B7B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2145" w:type="pct"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lat w tym 2 lata usługa wymiany one to one</w:t>
            </w:r>
          </w:p>
        </w:tc>
        <w:tc>
          <w:tcPr>
            <w:tcW w:w="683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93" w:type="dxa"/>
            </w:tcMar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1C55B3" w:rsidRPr="00AE1A60" w:rsidRDefault="001C55B3" w:rsidP="007E6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F4C66" w:rsidRDefault="000F4C66" w:rsidP="007E67B0">
      <w:pPr>
        <w:spacing w:after="200" w:line="276" w:lineRule="auto"/>
        <w:rPr>
          <w:rFonts w:ascii="Calibri" w:eastAsia="Times New Roman" w:hAnsi="Calibri" w:cs="Calibri"/>
          <w:color w:val="00000A"/>
          <w:sz w:val="20"/>
          <w:szCs w:val="20"/>
        </w:rPr>
      </w:pPr>
    </w:p>
    <w:p w:rsidR="001B142C" w:rsidRDefault="00802AA8" w:rsidP="00802AA8">
      <w:pPr>
        <w:spacing w:after="200" w:line="276" w:lineRule="auto"/>
        <w:jc w:val="right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 xml:space="preserve">netto </w:t>
      </w:r>
      <w:r w:rsidR="00A44901">
        <w:rPr>
          <w:rFonts w:ascii="Calibri" w:eastAsia="Times New Roman" w:hAnsi="Calibri" w:cs="Calibri"/>
          <w:color w:val="00000A"/>
          <w:sz w:val="20"/>
          <w:szCs w:val="20"/>
        </w:rPr>
        <w:t>………………………..</w:t>
      </w:r>
      <w:r>
        <w:rPr>
          <w:rFonts w:ascii="Calibri" w:eastAsia="Times New Roman" w:hAnsi="Calibri" w:cs="Calibri"/>
          <w:color w:val="00000A"/>
          <w:sz w:val="20"/>
          <w:szCs w:val="20"/>
        </w:rPr>
        <w:t xml:space="preserve"> zł</w:t>
      </w:r>
    </w:p>
    <w:p w:rsidR="00802AA8" w:rsidRPr="00AE1A60" w:rsidRDefault="00802AA8" w:rsidP="00802AA8">
      <w:pPr>
        <w:spacing w:after="200" w:line="276" w:lineRule="auto"/>
        <w:jc w:val="right"/>
        <w:rPr>
          <w:rFonts w:ascii="Calibri" w:eastAsia="Times New Roman" w:hAnsi="Calibri" w:cs="Calibri"/>
          <w:color w:val="00000A"/>
          <w:sz w:val="20"/>
          <w:szCs w:val="20"/>
        </w:rPr>
      </w:pPr>
      <w:r>
        <w:rPr>
          <w:rFonts w:ascii="Calibri" w:eastAsia="Times New Roman" w:hAnsi="Calibri" w:cs="Calibri"/>
          <w:color w:val="00000A"/>
          <w:sz w:val="20"/>
          <w:szCs w:val="20"/>
        </w:rPr>
        <w:t xml:space="preserve">brutto </w:t>
      </w:r>
      <w:r w:rsidR="00A44901">
        <w:rPr>
          <w:rFonts w:ascii="Calibri" w:eastAsia="Times New Roman" w:hAnsi="Calibri" w:cs="Calibri"/>
          <w:color w:val="00000A"/>
          <w:sz w:val="20"/>
          <w:szCs w:val="20"/>
        </w:rPr>
        <w:t>………………………..</w:t>
      </w:r>
      <w:r>
        <w:rPr>
          <w:rFonts w:ascii="Calibri" w:eastAsia="Times New Roman" w:hAnsi="Calibri" w:cs="Calibri"/>
          <w:color w:val="00000A"/>
          <w:sz w:val="20"/>
          <w:szCs w:val="20"/>
        </w:rPr>
        <w:t xml:space="preserve"> zł </w:t>
      </w:r>
    </w:p>
    <w:sectPr w:rsidR="00802AA8" w:rsidRPr="00AE1A60" w:rsidSect="002602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CC" w:rsidRDefault="002120CC" w:rsidP="00FC7D50">
      <w:pPr>
        <w:spacing w:after="0" w:line="240" w:lineRule="auto"/>
      </w:pPr>
      <w:r>
        <w:separator/>
      </w:r>
    </w:p>
  </w:endnote>
  <w:endnote w:type="continuationSeparator" w:id="0">
    <w:p w:rsidR="002120CC" w:rsidRDefault="002120CC" w:rsidP="00F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512009"/>
      <w:docPartObj>
        <w:docPartGallery w:val="Page Numbers (Bottom of Page)"/>
        <w:docPartUnique/>
      </w:docPartObj>
    </w:sdtPr>
    <w:sdtEndPr/>
    <w:sdtContent>
      <w:p w:rsidR="00262B7B" w:rsidRDefault="00262B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D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62B7B" w:rsidRDefault="00262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CC" w:rsidRDefault="002120CC" w:rsidP="00FC7D50">
      <w:pPr>
        <w:spacing w:after="0" w:line="240" w:lineRule="auto"/>
      </w:pPr>
      <w:r>
        <w:separator/>
      </w:r>
    </w:p>
  </w:footnote>
  <w:footnote w:type="continuationSeparator" w:id="0">
    <w:p w:rsidR="002120CC" w:rsidRDefault="002120CC" w:rsidP="00FC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097E38"/>
    <w:multiLevelType w:val="multilevel"/>
    <w:tmpl w:val="FFFFFFFF"/>
    <w:lvl w:ilvl="0">
      <w:start w:val="512"/>
      <w:numFmt w:val="bullet"/>
      <w:lvlText w:val="-"/>
      <w:lvlJc w:val="left"/>
      <w:pPr>
        <w:ind w:left="360" w:hanging="36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65"/>
    <w:multiLevelType w:val="multilevel"/>
    <w:tmpl w:val="596C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8775A"/>
    <w:multiLevelType w:val="hybridMultilevel"/>
    <w:tmpl w:val="FBE8951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4063"/>
    <w:multiLevelType w:val="hybridMultilevel"/>
    <w:tmpl w:val="892A9C90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5854C2E"/>
    <w:multiLevelType w:val="hybridMultilevel"/>
    <w:tmpl w:val="8884D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74F93"/>
    <w:multiLevelType w:val="hybridMultilevel"/>
    <w:tmpl w:val="4E16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BC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26B3"/>
    <w:multiLevelType w:val="hybridMultilevel"/>
    <w:tmpl w:val="C032E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1FB4"/>
    <w:multiLevelType w:val="hybridMultilevel"/>
    <w:tmpl w:val="B554ED6A"/>
    <w:lvl w:ilvl="0" w:tplc="583EB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455BA"/>
    <w:multiLevelType w:val="hybridMultilevel"/>
    <w:tmpl w:val="1AA0D108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1ED2173"/>
    <w:multiLevelType w:val="hybridMultilevel"/>
    <w:tmpl w:val="BE7C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3DA8"/>
    <w:multiLevelType w:val="hybridMultilevel"/>
    <w:tmpl w:val="10E4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D280C"/>
    <w:multiLevelType w:val="multilevel"/>
    <w:tmpl w:val="1784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161CB"/>
    <w:multiLevelType w:val="hybridMultilevel"/>
    <w:tmpl w:val="E6A8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720F"/>
    <w:multiLevelType w:val="hybridMultilevel"/>
    <w:tmpl w:val="E9E45FF0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29920AA"/>
    <w:multiLevelType w:val="hybridMultilevel"/>
    <w:tmpl w:val="8D68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F77A1"/>
    <w:multiLevelType w:val="hybridMultilevel"/>
    <w:tmpl w:val="E5881D30"/>
    <w:lvl w:ilvl="0" w:tplc="0CD21174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C2C0F"/>
    <w:multiLevelType w:val="hybridMultilevel"/>
    <w:tmpl w:val="CBD4F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14E3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A36D0"/>
    <w:multiLevelType w:val="hybridMultilevel"/>
    <w:tmpl w:val="F196C532"/>
    <w:lvl w:ilvl="0" w:tplc="3654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56D"/>
    <w:multiLevelType w:val="multilevel"/>
    <w:tmpl w:val="581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F177B"/>
    <w:multiLevelType w:val="hybridMultilevel"/>
    <w:tmpl w:val="F49E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95EB7"/>
    <w:multiLevelType w:val="hybridMultilevel"/>
    <w:tmpl w:val="302A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5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5A146824"/>
    <w:multiLevelType w:val="hybridMultilevel"/>
    <w:tmpl w:val="FCCA7CFC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F3B1E24"/>
    <w:multiLevelType w:val="hybridMultilevel"/>
    <w:tmpl w:val="047EAD84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8E015AC"/>
    <w:multiLevelType w:val="multilevel"/>
    <w:tmpl w:val="FFFFFFFF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6586C"/>
    <w:multiLevelType w:val="multilevel"/>
    <w:tmpl w:val="C47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F96C97"/>
    <w:multiLevelType w:val="multilevel"/>
    <w:tmpl w:val="FFFFFFFF"/>
    <w:lvl w:ilvl="0">
      <w:start w:val="4"/>
      <w:numFmt w:val="bullet"/>
      <w:lvlText w:val="•"/>
      <w:lvlJc w:val="left"/>
      <w:pPr>
        <w:ind w:left="1065" w:hanging="705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261"/>
    <w:multiLevelType w:val="hybridMultilevel"/>
    <w:tmpl w:val="FC30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97CF6"/>
    <w:multiLevelType w:val="hybridMultilevel"/>
    <w:tmpl w:val="7980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83C22"/>
    <w:multiLevelType w:val="hybridMultilevel"/>
    <w:tmpl w:val="6A92E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5673"/>
    <w:multiLevelType w:val="multilevel"/>
    <w:tmpl w:val="93E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7"/>
  </w:num>
  <w:num w:numId="5">
    <w:abstractNumId w:val="19"/>
  </w:num>
  <w:num w:numId="6">
    <w:abstractNumId w:val="33"/>
  </w:num>
  <w:num w:numId="7">
    <w:abstractNumId w:val="12"/>
  </w:num>
  <w:num w:numId="8">
    <w:abstractNumId w:val="20"/>
  </w:num>
  <w:num w:numId="9">
    <w:abstractNumId w:val="30"/>
  </w:num>
  <w:num w:numId="10">
    <w:abstractNumId w:val="8"/>
  </w:num>
  <w:num w:numId="11">
    <w:abstractNumId w:val="25"/>
  </w:num>
  <w:num w:numId="12">
    <w:abstractNumId w:val="28"/>
  </w:num>
  <w:num w:numId="13">
    <w:abstractNumId w:val="2"/>
  </w:num>
  <w:num w:numId="14">
    <w:abstractNumId w:val="0"/>
  </w:num>
  <w:num w:numId="15">
    <w:abstractNumId w:val="18"/>
  </w:num>
  <w:num w:numId="16">
    <w:abstractNumId w:val="27"/>
  </w:num>
  <w:num w:numId="17">
    <w:abstractNumId w:val="16"/>
  </w:num>
  <w:num w:numId="18">
    <w:abstractNumId w:val="26"/>
  </w:num>
  <w:num w:numId="19">
    <w:abstractNumId w:val="5"/>
  </w:num>
  <w:num w:numId="20">
    <w:abstractNumId w:val="11"/>
  </w:num>
  <w:num w:numId="21">
    <w:abstractNumId w:val="4"/>
  </w:num>
  <w:num w:numId="22">
    <w:abstractNumId w:val="4"/>
  </w:num>
  <w:num w:numId="23">
    <w:abstractNumId w:val="9"/>
  </w:num>
  <w:num w:numId="24">
    <w:abstractNumId w:val="6"/>
  </w:num>
  <w:num w:numId="25">
    <w:abstractNumId w:val="13"/>
  </w:num>
  <w:num w:numId="26">
    <w:abstractNumId w:val="15"/>
  </w:num>
  <w:num w:numId="27">
    <w:abstractNumId w:val="14"/>
  </w:num>
  <w:num w:numId="28">
    <w:abstractNumId w:val="29"/>
  </w:num>
  <w:num w:numId="29">
    <w:abstractNumId w:val="3"/>
  </w:num>
  <w:num w:numId="30">
    <w:abstractNumId w:val="1"/>
  </w:num>
  <w:num w:numId="31">
    <w:abstractNumId w:val="22"/>
  </w:num>
  <w:num w:numId="32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23"/>
  </w:num>
  <w:num w:numId="34">
    <w:abstractNumId w:val="10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47"/>
    <w:rsid w:val="0000135F"/>
    <w:rsid w:val="00023BB3"/>
    <w:rsid w:val="00047A10"/>
    <w:rsid w:val="00051DBA"/>
    <w:rsid w:val="00063706"/>
    <w:rsid w:val="00073E27"/>
    <w:rsid w:val="00076919"/>
    <w:rsid w:val="000844C6"/>
    <w:rsid w:val="00090790"/>
    <w:rsid w:val="00093A3B"/>
    <w:rsid w:val="000B08F4"/>
    <w:rsid w:val="000B6B2D"/>
    <w:rsid w:val="000C25E9"/>
    <w:rsid w:val="000D74BA"/>
    <w:rsid w:val="000E3350"/>
    <w:rsid w:val="000F4C66"/>
    <w:rsid w:val="00122F50"/>
    <w:rsid w:val="00136122"/>
    <w:rsid w:val="00142313"/>
    <w:rsid w:val="00145812"/>
    <w:rsid w:val="001503AA"/>
    <w:rsid w:val="00166C11"/>
    <w:rsid w:val="00175D02"/>
    <w:rsid w:val="00175EDC"/>
    <w:rsid w:val="001820AE"/>
    <w:rsid w:val="00186FC0"/>
    <w:rsid w:val="001B142C"/>
    <w:rsid w:val="001B59F1"/>
    <w:rsid w:val="001C209A"/>
    <w:rsid w:val="001C4F44"/>
    <w:rsid w:val="001C55B3"/>
    <w:rsid w:val="001D1415"/>
    <w:rsid w:val="001D14A7"/>
    <w:rsid w:val="001D29C8"/>
    <w:rsid w:val="001E7455"/>
    <w:rsid w:val="002120CC"/>
    <w:rsid w:val="00213AE8"/>
    <w:rsid w:val="00213EC8"/>
    <w:rsid w:val="00214C66"/>
    <w:rsid w:val="0023735F"/>
    <w:rsid w:val="002515F5"/>
    <w:rsid w:val="00253B5A"/>
    <w:rsid w:val="00260244"/>
    <w:rsid w:val="00262B7B"/>
    <w:rsid w:val="0027488D"/>
    <w:rsid w:val="002861D2"/>
    <w:rsid w:val="002B50DB"/>
    <w:rsid w:val="002C30C4"/>
    <w:rsid w:val="002E2C25"/>
    <w:rsid w:val="002E41C7"/>
    <w:rsid w:val="002F13DF"/>
    <w:rsid w:val="002F7F01"/>
    <w:rsid w:val="003252AF"/>
    <w:rsid w:val="003A028F"/>
    <w:rsid w:val="003A67D6"/>
    <w:rsid w:val="003B1313"/>
    <w:rsid w:val="003B39A7"/>
    <w:rsid w:val="003D5E8C"/>
    <w:rsid w:val="003F0DBD"/>
    <w:rsid w:val="003F305D"/>
    <w:rsid w:val="003F422C"/>
    <w:rsid w:val="003F6D5B"/>
    <w:rsid w:val="004051CA"/>
    <w:rsid w:val="00415C63"/>
    <w:rsid w:val="00427198"/>
    <w:rsid w:val="0043155F"/>
    <w:rsid w:val="00436325"/>
    <w:rsid w:val="00440D7B"/>
    <w:rsid w:val="00443707"/>
    <w:rsid w:val="00443EEA"/>
    <w:rsid w:val="004506AA"/>
    <w:rsid w:val="0048054F"/>
    <w:rsid w:val="004950EA"/>
    <w:rsid w:val="004A714B"/>
    <w:rsid w:val="004B7AF6"/>
    <w:rsid w:val="004B7B56"/>
    <w:rsid w:val="004C2354"/>
    <w:rsid w:val="004D211A"/>
    <w:rsid w:val="004D57F5"/>
    <w:rsid w:val="004E2528"/>
    <w:rsid w:val="004E5FB8"/>
    <w:rsid w:val="004E62B9"/>
    <w:rsid w:val="005115EA"/>
    <w:rsid w:val="0052334F"/>
    <w:rsid w:val="0053731E"/>
    <w:rsid w:val="005438E6"/>
    <w:rsid w:val="00543966"/>
    <w:rsid w:val="00543BE2"/>
    <w:rsid w:val="00551788"/>
    <w:rsid w:val="0057338E"/>
    <w:rsid w:val="00574954"/>
    <w:rsid w:val="0058575A"/>
    <w:rsid w:val="005B2E47"/>
    <w:rsid w:val="005C0D5F"/>
    <w:rsid w:val="005E1F70"/>
    <w:rsid w:val="005E5DC0"/>
    <w:rsid w:val="005E6F63"/>
    <w:rsid w:val="005F1F2E"/>
    <w:rsid w:val="006144D0"/>
    <w:rsid w:val="006405C5"/>
    <w:rsid w:val="0064354B"/>
    <w:rsid w:val="00643E29"/>
    <w:rsid w:val="00651DE1"/>
    <w:rsid w:val="006550BE"/>
    <w:rsid w:val="0065657E"/>
    <w:rsid w:val="0065747F"/>
    <w:rsid w:val="00660FD9"/>
    <w:rsid w:val="0069008F"/>
    <w:rsid w:val="006C4380"/>
    <w:rsid w:val="006C535B"/>
    <w:rsid w:val="006C6AF4"/>
    <w:rsid w:val="006F1FC4"/>
    <w:rsid w:val="006F4CA4"/>
    <w:rsid w:val="0071412D"/>
    <w:rsid w:val="00726C6F"/>
    <w:rsid w:val="00741FD0"/>
    <w:rsid w:val="007705ED"/>
    <w:rsid w:val="00771B64"/>
    <w:rsid w:val="007B3C06"/>
    <w:rsid w:val="007C5DF4"/>
    <w:rsid w:val="007E25E2"/>
    <w:rsid w:val="007E67B0"/>
    <w:rsid w:val="007F2808"/>
    <w:rsid w:val="00802AA8"/>
    <w:rsid w:val="00807135"/>
    <w:rsid w:val="00813EB7"/>
    <w:rsid w:val="00816552"/>
    <w:rsid w:val="00837527"/>
    <w:rsid w:val="00841241"/>
    <w:rsid w:val="008428C7"/>
    <w:rsid w:val="00846FB5"/>
    <w:rsid w:val="008479B5"/>
    <w:rsid w:val="008712C6"/>
    <w:rsid w:val="008777EC"/>
    <w:rsid w:val="00880CB1"/>
    <w:rsid w:val="0088643E"/>
    <w:rsid w:val="00886966"/>
    <w:rsid w:val="00890CC8"/>
    <w:rsid w:val="008B77EB"/>
    <w:rsid w:val="008C1902"/>
    <w:rsid w:val="008C3B08"/>
    <w:rsid w:val="008D5E0B"/>
    <w:rsid w:val="008F034A"/>
    <w:rsid w:val="008F4B28"/>
    <w:rsid w:val="009333C6"/>
    <w:rsid w:val="0093383E"/>
    <w:rsid w:val="009374A7"/>
    <w:rsid w:val="00950820"/>
    <w:rsid w:val="00951CC0"/>
    <w:rsid w:val="0095634B"/>
    <w:rsid w:val="0096081C"/>
    <w:rsid w:val="00985070"/>
    <w:rsid w:val="00987EA9"/>
    <w:rsid w:val="009B5F70"/>
    <w:rsid w:val="009C0EE7"/>
    <w:rsid w:val="009D769A"/>
    <w:rsid w:val="009D772F"/>
    <w:rsid w:val="009E69F6"/>
    <w:rsid w:val="00A007D6"/>
    <w:rsid w:val="00A34485"/>
    <w:rsid w:val="00A373ED"/>
    <w:rsid w:val="00A44901"/>
    <w:rsid w:val="00A5052D"/>
    <w:rsid w:val="00A9716D"/>
    <w:rsid w:val="00AA08EE"/>
    <w:rsid w:val="00AA1BE8"/>
    <w:rsid w:val="00AB1AF5"/>
    <w:rsid w:val="00AB3973"/>
    <w:rsid w:val="00AC3663"/>
    <w:rsid w:val="00AE0083"/>
    <w:rsid w:val="00AE1A60"/>
    <w:rsid w:val="00AF2FC3"/>
    <w:rsid w:val="00B072A3"/>
    <w:rsid w:val="00B25560"/>
    <w:rsid w:val="00B27445"/>
    <w:rsid w:val="00B275FA"/>
    <w:rsid w:val="00B520F1"/>
    <w:rsid w:val="00B561E6"/>
    <w:rsid w:val="00B7539F"/>
    <w:rsid w:val="00B815FE"/>
    <w:rsid w:val="00BC0F09"/>
    <w:rsid w:val="00BC4628"/>
    <w:rsid w:val="00BD0113"/>
    <w:rsid w:val="00BD0DDE"/>
    <w:rsid w:val="00BD3E20"/>
    <w:rsid w:val="00C16B24"/>
    <w:rsid w:val="00C26E17"/>
    <w:rsid w:val="00C40E9A"/>
    <w:rsid w:val="00C421E1"/>
    <w:rsid w:val="00C42AA6"/>
    <w:rsid w:val="00C44B29"/>
    <w:rsid w:val="00C65C01"/>
    <w:rsid w:val="00C81711"/>
    <w:rsid w:val="00C909DE"/>
    <w:rsid w:val="00C93C1B"/>
    <w:rsid w:val="00C94B7C"/>
    <w:rsid w:val="00C9657F"/>
    <w:rsid w:val="00CA400A"/>
    <w:rsid w:val="00CA4A1F"/>
    <w:rsid w:val="00CF5D04"/>
    <w:rsid w:val="00D0075C"/>
    <w:rsid w:val="00D076D6"/>
    <w:rsid w:val="00D14914"/>
    <w:rsid w:val="00D22437"/>
    <w:rsid w:val="00D273C2"/>
    <w:rsid w:val="00D33FE7"/>
    <w:rsid w:val="00D502BB"/>
    <w:rsid w:val="00D60E9A"/>
    <w:rsid w:val="00D64B4B"/>
    <w:rsid w:val="00D662EB"/>
    <w:rsid w:val="00D7442C"/>
    <w:rsid w:val="00D9483F"/>
    <w:rsid w:val="00DA126D"/>
    <w:rsid w:val="00DA4F6C"/>
    <w:rsid w:val="00DA6178"/>
    <w:rsid w:val="00DA7386"/>
    <w:rsid w:val="00DC29C4"/>
    <w:rsid w:val="00DC6298"/>
    <w:rsid w:val="00DD3C43"/>
    <w:rsid w:val="00DD50E6"/>
    <w:rsid w:val="00DE1F07"/>
    <w:rsid w:val="00DE3C88"/>
    <w:rsid w:val="00E05202"/>
    <w:rsid w:val="00E21A0C"/>
    <w:rsid w:val="00E31C5C"/>
    <w:rsid w:val="00E4280D"/>
    <w:rsid w:val="00E44691"/>
    <w:rsid w:val="00E44968"/>
    <w:rsid w:val="00E4714D"/>
    <w:rsid w:val="00E7103F"/>
    <w:rsid w:val="00E92547"/>
    <w:rsid w:val="00EA2469"/>
    <w:rsid w:val="00EC376E"/>
    <w:rsid w:val="00EE54B8"/>
    <w:rsid w:val="00EF3434"/>
    <w:rsid w:val="00F00C83"/>
    <w:rsid w:val="00F07F03"/>
    <w:rsid w:val="00F1406B"/>
    <w:rsid w:val="00F26421"/>
    <w:rsid w:val="00F27F57"/>
    <w:rsid w:val="00F406FE"/>
    <w:rsid w:val="00F44216"/>
    <w:rsid w:val="00F91333"/>
    <w:rsid w:val="00FA2D13"/>
    <w:rsid w:val="00FB3BF7"/>
    <w:rsid w:val="00FB3DF8"/>
    <w:rsid w:val="00FC1647"/>
    <w:rsid w:val="00FC5615"/>
    <w:rsid w:val="00FC7D50"/>
    <w:rsid w:val="00FD21F2"/>
    <w:rsid w:val="00FE21F0"/>
    <w:rsid w:val="00FE46A6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827C"/>
  <w15:docId w15:val="{F613B8C7-BA70-423B-838B-C7A5561F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50"/>
  </w:style>
  <w:style w:type="paragraph" w:styleId="Stopka">
    <w:name w:val="footer"/>
    <w:basedOn w:val="Normalny"/>
    <w:link w:val="StopkaZnak"/>
    <w:uiPriority w:val="99"/>
    <w:unhideWhenUsed/>
    <w:rsid w:val="00FC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50"/>
  </w:style>
  <w:style w:type="paragraph" w:styleId="Tytu">
    <w:name w:val="Title"/>
    <w:basedOn w:val="Normalny"/>
    <w:next w:val="Normalny"/>
    <w:link w:val="TytuZnak"/>
    <w:uiPriority w:val="10"/>
    <w:qFormat/>
    <w:rsid w:val="00FC7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C7D50"/>
    <w:pPr>
      <w:ind w:left="720"/>
      <w:contextualSpacing/>
    </w:pPr>
  </w:style>
  <w:style w:type="table" w:styleId="Tabela-Siatka">
    <w:name w:val="Table Grid"/>
    <w:basedOn w:val="Standardowy"/>
    <w:uiPriority w:val="39"/>
    <w:rsid w:val="0044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3973"/>
    <w:pPr>
      <w:spacing w:after="0" w:line="240" w:lineRule="auto"/>
    </w:pPr>
  </w:style>
  <w:style w:type="character" w:styleId="Hipercze">
    <w:name w:val="Hyperlink"/>
    <w:uiPriority w:val="99"/>
    <w:unhideWhenUsed/>
    <w:rsid w:val="002861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33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e1ezindent">
    <w:name w:val="tbe1ez_indent"/>
    <w:basedOn w:val="Normalny"/>
    <w:rsid w:val="0098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A2C726EF40D4883FF873E1724743E" ma:contentTypeVersion="8" ma:contentTypeDescription="Utwórz nowy dokument." ma:contentTypeScope="" ma:versionID="b3549dae635aca619d0b552e326a3f01">
  <xsd:schema xmlns:xsd="http://www.w3.org/2001/XMLSchema" xmlns:xs="http://www.w3.org/2001/XMLSchema" xmlns:p="http://schemas.microsoft.com/office/2006/metadata/properties" xmlns:ns3="d440367e-8b6d-4132-af9a-2ff5b175f2d4" targetNamespace="http://schemas.microsoft.com/office/2006/metadata/properties" ma:root="true" ma:fieldsID="50fcc2e5fa31d34084a3b00db441c2fc" ns3:_="">
    <xsd:import namespace="d440367e-8b6d-4132-af9a-2ff5b175f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367e-8b6d-4132-af9a-2ff5b175f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93FD-2295-4333-B610-EFCA94CC3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367e-8b6d-4132-af9a-2ff5b175f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E38AB-DD18-475C-9F7A-3EDAE89B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8EB10-A2B6-4999-B4FA-7630666B0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018D1-CE5B-4642-8150-571285BE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6813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Szłapka</dc:creator>
  <cp:lastModifiedBy>sekretariat</cp:lastModifiedBy>
  <cp:revision>3</cp:revision>
  <cp:lastPrinted>2019-10-17T10:11:00Z</cp:lastPrinted>
  <dcterms:created xsi:type="dcterms:W3CDTF">2019-10-24T14:11:00Z</dcterms:created>
  <dcterms:modified xsi:type="dcterms:W3CDTF">2019-10-24T14:49:00Z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0x010100B48A2C726EF40D4883FF873E1724743E</vt:lpwstr>
  </property>
</Properties>
</file>