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B6" w:rsidRDefault="000B107B">
      <w:pPr>
        <w:pStyle w:val="Nagwek1"/>
        <w:ind w:left="2361" w:right="2357"/>
      </w:pPr>
      <w:bookmarkStart w:id="0" w:name="_GoBack"/>
      <w:bookmarkEnd w:id="0"/>
      <w:r>
        <w:t>UCHWAŁA Nr 20.254.2014 Kolegium Regionalnej Izby Obrachunkowej w Warszawie  z dnia 5 sierpnia 2014 roku</w:t>
      </w:r>
      <w:r>
        <w:rPr>
          <w:b w:val="0"/>
        </w:rPr>
        <w:t xml:space="preserve">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spacing w:after="10"/>
        <w:ind w:left="-5" w:right="0"/>
        <w:jc w:val="left"/>
      </w:pPr>
      <w:r>
        <w:rPr>
          <w:b/>
        </w:rPr>
        <w:t xml:space="preserve">w sprawie orzeczenia nieważności Uchwały Nr 236/XXXVII/2014 Rady Gminy Załuski z </w:t>
      </w:r>
    </w:p>
    <w:p w:rsidR="004138B6" w:rsidRDefault="000B107B">
      <w:pPr>
        <w:spacing w:after="10"/>
        <w:ind w:left="1143" w:right="0"/>
        <w:jc w:val="left"/>
      </w:pPr>
      <w:r>
        <w:rPr>
          <w:b/>
        </w:rPr>
        <w:t xml:space="preserve">dnia 30 czerwca 2014 roku w sprawie nieudzielenia Wójtowi Gminy absolutorium z tytułu wykonania budżetu za 2013 rok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ind w:left="-5" w:right="0"/>
      </w:pPr>
      <w:r>
        <w:t>Na podstawie art. 91 ust. 1 ustawy z dnia 8 marca 1990r. o samorządzie gminnym (t.j. Dz. U. z 2013 r. poz. 594 z późn. zm.) w związku z</w:t>
      </w:r>
      <w:r>
        <w:t xml:space="preserve"> art. 11 ust. 1 pkt 6 ustawy z dnia 7 października 1992r. o regionalnych izbach obrachunkowych (t.j. Dz. U. z 2013 r. </w:t>
      </w:r>
    </w:p>
    <w:p w:rsidR="004138B6" w:rsidRDefault="000B107B">
      <w:pPr>
        <w:ind w:left="-5" w:right="0"/>
      </w:pPr>
      <w:r>
        <w:t xml:space="preserve">poz. 1113 z późn. zm.) –  </w:t>
      </w:r>
    </w:p>
    <w:p w:rsidR="004138B6" w:rsidRDefault="000B107B">
      <w:pPr>
        <w:spacing w:after="10"/>
        <w:ind w:left="-5" w:right="0"/>
        <w:jc w:val="left"/>
      </w:pPr>
      <w:r>
        <w:rPr>
          <w:b/>
        </w:rPr>
        <w:t xml:space="preserve">Kolegium Regionalnej Izby Obrachunkowej w Warszawie uchwala, co następuje: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pStyle w:val="Nagwek1"/>
        <w:spacing w:after="86"/>
        <w:ind w:left="2361" w:right="2355"/>
      </w:pPr>
      <w:r>
        <w:t xml:space="preserve">§ 1 </w:t>
      </w:r>
    </w:p>
    <w:p w:rsidR="004138B6" w:rsidRDefault="000B107B">
      <w:pPr>
        <w:ind w:left="-5" w:right="0"/>
      </w:pPr>
      <w:r>
        <w:t>Orzeka o nieważności Uchwał</w:t>
      </w:r>
      <w:r>
        <w:t>y Nr 236/XXXVII/2014 Rady Gminy Załuski z dnia 30 czerwca 2014 roku w sprawie nieudzielenia Wójtowi Gminy absolutorium z tytułu wykonania budżetu za 2013 rok z powodu istotnego naruszenia prawa, tj. art. 18 ust. 2 pkt 4 ustawy z dnia 8 marca 1990 r. o samo</w:t>
      </w:r>
      <w:r>
        <w:t xml:space="preserve">rządzie gminnym (t.j. Dz. U. z 2013 r. poz. 594 z późn. zm.) i art. 271 ust. 1 ustawy z dnia 27 sierpnia 2009 r. o finansach publicznych (t.j. Dz. U. z 2013r. poz. 885 z późn. zm.).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pStyle w:val="Nagwek1"/>
        <w:spacing w:after="86"/>
        <w:ind w:left="2361" w:right="2355"/>
      </w:pPr>
      <w:r>
        <w:t xml:space="preserve">§ 2 </w:t>
      </w:r>
    </w:p>
    <w:p w:rsidR="004138B6" w:rsidRDefault="000B107B">
      <w:pPr>
        <w:ind w:left="-5" w:right="0"/>
      </w:pPr>
      <w:r>
        <w:t xml:space="preserve">Od niniejszej uchwały Gminie Załuski przysługuje prawo wniesienia </w:t>
      </w:r>
      <w:r>
        <w:t xml:space="preserve">skargi do Wojewódzkiego Sądu Administracyjnego w Warszawie, za pośrednictwem Kolegium Regionalnej Izby Obrachunkowej w Warszawie, w terminie 30 dni od dnia jej doręczenia.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spacing w:after="0" w:line="259" w:lineRule="auto"/>
        <w:ind w:left="0" w:right="11" w:firstLine="0"/>
        <w:jc w:val="center"/>
      </w:pPr>
      <w:r>
        <w:rPr>
          <w:b/>
          <w:u w:val="single" w:color="000000"/>
        </w:rPr>
        <w:t>UZASADNIENIE</w:t>
      </w:r>
      <w:r>
        <w:t xml:space="preserve"> </w:t>
      </w:r>
    </w:p>
    <w:p w:rsidR="004138B6" w:rsidRDefault="000B107B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138B6" w:rsidRDefault="000B107B">
      <w:pPr>
        <w:ind w:left="-15" w:right="0" w:firstLine="852"/>
      </w:pPr>
      <w:r>
        <w:t xml:space="preserve">W dniu 7 lipca 2014 </w:t>
      </w:r>
      <w:r>
        <w:t>r. do Regionalnej Izby Obrachunkowej w Warszawie wpłynęła Uchwała Nr 236/XXXVII/2014 Rady Gminy Załuski z dnia 30 czerwca 2014 roku w sprawie nieudzielenia Wójtowi Gminy absolutorium z tytułu wykonania budżetu za 2013 rok. Wraz z uchwałą przedłożony został</w:t>
      </w:r>
      <w:r>
        <w:t xml:space="preserve"> wyciąg z protokołu Nr 6/2014 z XXXVII sesji Rady Gminy Załuski odbytej w dniu 30 czerwca 2014r. </w:t>
      </w:r>
    </w:p>
    <w:p w:rsidR="004138B6" w:rsidRDefault="000B107B">
      <w:pPr>
        <w:ind w:left="-5" w:right="0"/>
      </w:pPr>
      <w:r>
        <w:t>Zgodnie z art. 18 ust. 3 ustawy o regionalnych izbach obrachunkowych Przewodniczący Rady Gminy i Wójt Gminy, pismem z dnia 29.07.2014r. Regionalnej Izby Obrac</w:t>
      </w:r>
      <w:r>
        <w:t xml:space="preserve">hunkowej w Warszawie, zostali zawiadomieni o prawie uczestniczenia w posiedzeniu Kolegium w dniu 5 sierpnia 2014r., na którym będzie rozpatrywana ta uchwała. W posiedzeniu </w:t>
      </w:r>
    </w:p>
    <w:p w:rsidR="004138B6" w:rsidRDefault="000B107B">
      <w:pPr>
        <w:ind w:left="-5" w:right="0"/>
      </w:pPr>
      <w:r>
        <w:lastRenderedPageBreak/>
        <w:t>Kolegium uczestniczył Wójt Gminy z dwoma pracownikami Urzędu Gminy w Załuskach (Sek</w:t>
      </w:r>
      <w:r>
        <w:t xml:space="preserve">retarzem Gminy i Prawnikiem), natomiast Rada Gminy nie skorzystała z możliwości uczestniczenia swojego przedstawiciela. </w:t>
      </w:r>
    </w:p>
    <w:p w:rsidR="004138B6" w:rsidRDefault="000B107B">
      <w:pPr>
        <w:ind w:left="-5" w:right="0"/>
      </w:pPr>
      <w:r>
        <w:t xml:space="preserve">Z protokołu sesji absolutoryjnej wynika, że badana uchwała została podjęta 8 głosami „za” przy 6 głosach „przeciw”, wobec obecności 14 </w:t>
      </w:r>
      <w:r>
        <w:t>Radnych (na ustawowy skład Rady liczący 15 radnych). Podjęcie uchwały było poprzedzone uchwałą Nr 235/XXXVII/2014 z dnia 30 czerwca 2014r. Rady Gminy Załuski, która nie zatwierdziła sprawozdania finansowego oraz sprawozdania z wykonania budżetu gminy za 20</w:t>
      </w:r>
      <w:r>
        <w:t xml:space="preserve">13 rok. </w:t>
      </w:r>
    </w:p>
    <w:p w:rsidR="004138B6" w:rsidRDefault="000B107B">
      <w:pPr>
        <w:ind w:left="-5" w:right="0"/>
      </w:pPr>
      <w:r>
        <w:t xml:space="preserve">Aczkolwiek uchwała Rady Gminy została podjęta z zachowaniem generalnych norm proceduralnych, to jednakże w wyniku badania przedmiotowej uchwały Kolegium Izby stwierdziło niedopełnienie materialno-prawnych przesłanek jej podjęcia, co należy uznać, </w:t>
      </w:r>
      <w:r>
        <w:t xml:space="preserve">jako istotne naruszenie prawa, skutkujące stwierdzeniem nieważności uchwały rozstrzygającej o nieudzieleniu absolutorium przy braku podstaw merytorycznych. Badaniu nadzorczemu dokonywanemu przez Kolegium RIO podlega nie tylko tryb, w jakim uchwała została </w:t>
      </w:r>
      <w:r>
        <w:t xml:space="preserve">podjęta, ale także przesłanki materialne jej uchylenia (por. wyrok WSA w Warszawie z dnia 18 stycznia 2006r., sygn. Akt III SA/Wa 3368/05; wyrok WSA w Gdańsku z 25 października 2010r., sygn. Akt I SA/Gd 782/10). </w:t>
      </w:r>
    </w:p>
    <w:p w:rsidR="004138B6" w:rsidRDefault="000B107B">
      <w:pPr>
        <w:ind w:left="-5" w:right="0"/>
      </w:pPr>
      <w:r>
        <w:t xml:space="preserve">W zakresie niedopełnienia przez Radę Gminy </w:t>
      </w:r>
      <w:r>
        <w:t xml:space="preserve">materialnych przesłanek w podjęciu decyzji o nieudzieleniu absolutorium, Kolegium ustaliło i zważyło, co następuje. </w:t>
      </w:r>
    </w:p>
    <w:p w:rsidR="004138B6" w:rsidRDefault="000B107B">
      <w:pPr>
        <w:ind w:left="-5" w:right="0"/>
      </w:pPr>
      <w:r>
        <w:t>W trakcie procedury poprzedzającej podjęcie uchwały przez Radę Gminy Załuski, Uchwałą Nr Ci.106.2014 z dnia 3 kwietnia 2014r. Skład Orzekaj</w:t>
      </w:r>
      <w:r>
        <w:t>ący Regionalnej Izby Obrachunkowej w Warszawie – zwanej dalej „RIO”, na podstawie art. 13 pkt 8 i art. 19 ustawy o regionalnych izbach obrachunkowych [dalej u.r.i.o.], wydał pozytywną opinię o przedłożonym przez Wójta Gminy Załuski sprawozdaniu z wykonania</w:t>
      </w:r>
      <w:r>
        <w:t xml:space="preserve"> budżetu za 2013 rok. </w:t>
      </w:r>
    </w:p>
    <w:p w:rsidR="004138B6" w:rsidRDefault="000B107B">
      <w:pPr>
        <w:ind w:left="-5" w:right="0"/>
      </w:pPr>
      <w:r>
        <w:t>Uchwałą nr 1/2014 Komisja Rewizyjna Rady Gminy Załuski z dnia 11 czerwca 2014r. wydała negatywną opinię o wykonaniu budżetu gminy za 2013r. i wystąpiła do Rady Gminy z wnioskiem o nieudzielenie Wójtowi Gminy Załuski absolutorium z ty</w:t>
      </w:r>
      <w:r>
        <w:t xml:space="preserve">tułu niewykonania budżetu za 2013r. </w:t>
      </w:r>
    </w:p>
    <w:p w:rsidR="004138B6" w:rsidRDefault="000B107B">
      <w:pPr>
        <w:ind w:left="-5" w:right="0"/>
      </w:pPr>
      <w:r>
        <w:t xml:space="preserve">W uzasadnieniu tej uchwały Komisja Rewizyjna wskazała na następujące nieprawidłowości przy wykonywaniu budżetu: </w:t>
      </w:r>
    </w:p>
    <w:p w:rsidR="004138B6" w:rsidRDefault="000B107B">
      <w:pPr>
        <w:spacing w:after="32"/>
        <w:ind w:left="268" w:right="0" w:hanging="283"/>
      </w:pPr>
      <w:r>
        <w:t>„1. Niewykonanie uchwały dotyczącej drogi w miejscowości Złotopolice, co skutkowało zwrotem dotacji 60.000</w:t>
      </w:r>
      <w:r>
        <w:t xml:space="preserve"> zł do Urzędu Marszałkowskiego. </w:t>
      </w:r>
    </w:p>
    <w:p w:rsidR="004138B6" w:rsidRDefault="000B107B">
      <w:pPr>
        <w:numPr>
          <w:ilvl w:val="0"/>
          <w:numId w:val="1"/>
        </w:numPr>
        <w:spacing w:after="32"/>
        <w:ind w:right="0" w:hanging="283"/>
      </w:pPr>
      <w:r>
        <w:t>Niedokonanie wpłat przez Wójta Gminy za dojazdy samochodem służbowym z miejsca zamieszkania do pracy oraz z pracy do miejsca zamieszkania zgodnych z zarządzeniem wewnętrznym Wójta Gminy Załuski 120.64.2011 z dnia 27 grudnia</w:t>
      </w:r>
      <w:r>
        <w:t xml:space="preserve"> 2011 roku. Stwierdzono również brak kart drogowych. </w:t>
      </w:r>
    </w:p>
    <w:p w:rsidR="004138B6" w:rsidRDefault="000B107B">
      <w:pPr>
        <w:numPr>
          <w:ilvl w:val="0"/>
          <w:numId w:val="1"/>
        </w:numPr>
        <w:spacing w:after="30"/>
        <w:ind w:right="0" w:hanging="283"/>
      </w:pPr>
      <w:r>
        <w:t>Niecelowy podział działki w miejscowości Wilamy, co skutkowało wydatkami poniesionymi w związku z podziałem i obniżeniem wartości działki, ponieważ jedna z działek została podzielona bez dojazdu. Istnie</w:t>
      </w:r>
      <w:r>
        <w:t xml:space="preserve">je podejrzenie, że działka została podzielona na zlecenie i wprowadzenie Rady Gminy w błąd przedstawiając nieprawdziwe dane na komisjach i sesji. </w:t>
      </w:r>
    </w:p>
    <w:p w:rsidR="004138B6" w:rsidRDefault="000B107B">
      <w:pPr>
        <w:numPr>
          <w:ilvl w:val="0"/>
          <w:numId w:val="1"/>
        </w:numPr>
        <w:ind w:right="0" w:hanging="283"/>
      </w:pPr>
      <w:r>
        <w:lastRenderedPageBreak/>
        <w:t>Wydatki jakie zostały poniesione na remont oczyszczalni przydomowych w czasie obowiązującej gwarancji w kwoci</w:t>
      </w:r>
      <w:r>
        <w:t xml:space="preserve">e ok. 65.000 zł komisja uważa za niecelowe. </w:t>
      </w:r>
    </w:p>
    <w:p w:rsidR="004138B6" w:rsidRDefault="000B107B">
      <w:pPr>
        <w:numPr>
          <w:ilvl w:val="0"/>
          <w:numId w:val="1"/>
        </w:numPr>
        <w:spacing w:after="30"/>
        <w:ind w:right="0" w:hanging="283"/>
      </w:pPr>
      <w:r>
        <w:t xml:space="preserve">Brak zwrotu w kwocie 55.500 zł od Niepublicznego Przedszkola „Mały Miś” wynikający z kontroli przeprowadzonych przez urzędników Gminy Załuski. </w:t>
      </w:r>
    </w:p>
    <w:p w:rsidR="004138B6" w:rsidRDefault="000B107B">
      <w:pPr>
        <w:numPr>
          <w:ilvl w:val="0"/>
          <w:numId w:val="1"/>
        </w:numPr>
        <w:ind w:right="0" w:hanging="283"/>
      </w:pPr>
      <w:r>
        <w:t>Przekazanie nagród pracownikom w kwocie ok. 120.000 zł w kopertach,</w:t>
      </w:r>
      <w:r>
        <w:t xml:space="preserve"> a nie przelewem na konta.”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ind w:left="-5" w:right="0"/>
      </w:pPr>
      <w:r>
        <w:t xml:space="preserve">Uchwałą Nr Ci.218.2014 z dnia 17 czerwca 2014 </w:t>
      </w:r>
      <w:r>
        <w:t>r. w sprawie zaopiniowania powyższego wniosku Komisji Rewizyjnej w sprawie nieudzielenia Wójtowi Gminy absolutorium, podjętą na podstawie art. 13 pkt 8 i art. 19 u.r.i.o., Skład Orzekający RIO w Warszawie stwierdził, że zgłosił uwagi w stosunku do jego pod</w:t>
      </w:r>
      <w:r>
        <w:t xml:space="preserve">staw merytorycznych. W uzasadnieniu uchwały podniesiono, że analiza wniosku nie wykazuje wystarczających przesłanek do uznania, że Komisja Rewizyjna dokonała skonkretyzowanej i dostatecznie udokumentowanej oceny całokształtu stopnia wykonania budżetu oraz </w:t>
      </w:r>
      <w:r>
        <w:t xml:space="preserve">czy odpowiedzialny za wykonanie Wójt działał zgodnie z upoważnieniem udzielonym mu przez Radę Gminy. </w:t>
      </w:r>
    </w:p>
    <w:p w:rsidR="004138B6" w:rsidRDefault="000B107B">
      <w:pPr>
        <w:ind w:left="-5" w:right="0"/>
      </w:pPr>
      <w:r>
        <w:t>Skład Orzekający RIO podkreślił, że: we wniosku występuje fragmentacja elementu oceny wykonania budżetu, bez odniesienia się do kontekstu jego całokształt</w:t>
      </w:r>
      <w:r>
        <w:t>u; zarzuty Komisji Rewizyjnej nie są ostatecznie uzasadnione i udokumentowane, nie zawierają dostatecznej oceny prawnej i ekonomicznej, a przy tym przekraczają zakres przedmiotowy obejmujący wykonanie budżetu (np. dotyczą formy przekazania nagród pracownik</w:t>
      </w:r>
      <w:r>
        <w:t>om); zarzuty strony wydatkowej odnoszą się do wąskiej materii jaka została zbadana w trakcie kontroli prowadzonych przez Komisję Rewizyjną i przy tym występują wątpliwości czy zachowana została zasada kontradyktoryjności, a zatem powinna być stworzona płas</w:t>
      </w:r>
      <w:r>
        <w:t xml:space="preserve">zczyzna umożliwiająca warunki dotarcia do prawdy obiektywnej, materialnej. </w:t>
      </w:r>
    </w:p>
    <w:p w:rsidR="004138B6" w:rsidRDefault="000B107B">
      <w:pPr>
        <w:ind w:left="-5" w:right="0"/>
      </w:pPr>
      <w:r>
        <w:t>Skład Orzekający w konsekwencji wskazał, że na sesji absolutoryjnej Rada Gminy po zapoznaniu się z wyjaśnieniami Wójta i dodatkowymi Komisji Rewizyjnej – powinna wykazać fakty, któ</w:t>
      </w:r>
      <w:r>
        <w:t>re uzna za udowodnione, dowody na których należy oprzeć się oraz przyczyny z powodu których innym dowodom odmówiono wiarygodności i mocy dowodowej, a wyjaśnienia te wpłyną na wyrobienie sobie zdania pozostałych radnych, co do kompletności oceny przeprowadz</w:t>
      </w:r>
      <w:r>
        <w:t xml:space="preserve">onej przez Komisję Rewizyjną oraz zasadności ostatecznego wniosku Komisji w przedmiocie nieudzielenia absolutorium. </w:t>
      </w:r>
    </w:p>
    <w:p w:rsidR="004138B6" w:rsidRDefault="000B107B">
      <w:pPr>
        <w:ind w:left="-5" w:right="0"/>
      </w:pPr>
      <w:r>
        <w:t>Wprawdzie powyższe dokumenty Składu Orzekającego RIO w Warszawie zostały odczytane na sesji Rady Gminy, na której była rozpatrywana kwestia</w:t>
      </w:r>
      <w:r>
        <w:t xml:space="preserve"> udzielenia absolutorium, niemniej w żaden sposób nie wynika, aby uwagi w nich zawarte przyczyniły się w jakikolwiek sposób do wyjaśnienia i uzasadnienia zarzutów stawianych Wójtowi, w kontekście oceny złożonego przez niego sprawozdania z wykonania budżetu</w:t>
      </w:r>
      <w:r>
        <w:t xml:space="preserve"> i ściśle z tym związanej kwestii udzielenia absolutorium. Z protokołu sesji absolutoryjnej wynika, że nie uwzględniono uwag Składu Orzekającego RIO w Warszawie co do braku kompletności oceny wykonania budżetu przeprowadzonej przez Komisję Rewizyjną. Co pr</w:t>
      </w:r>
      <w:r>
        <w:t xml:space="preserve">awda opinie wyrażane przez Składy Orzekające RIO nie mają dla Rady Gminy charakteru wiążącego, to </w:t>
      </w:r>
      <w:r>
        <w:lastRenderedPageBreak/>
        <w:t>jednak Rada Gminy powinna uwzględnić fakt, że przedstawiają one obiektywne stanowisko fachowego organu sprawującego nadzór nad finansową działalnością jednost</w:t>
      </w:r>
      <w:r>
        <w:t>ek samorządu terytorialnego. Nie oznacza to, iż Rada Gminy, czy też jej organy wewnętrzne, np. komisja rewizyjna, muszą zawsze i w pełni podzielać zawarte w tych opiniach stanowisko, niemniej jednak powinny one przynajmniej być brane pod uwagę przy formuło</w:t>
      </w:r>
      <w:r>
        <w:t xml:space="preserve">waniu ocen dotyczących kwestii związanych z wykonaniem budżetu (por. wyrok WSA w Warszawie z dnia 29 października 2012r., sygn. akt V SA/Wa 2035/12). </w:t>
      </w:r>
    </w:p>
    <w:p w:rsidR="004138B6" w:rsidRDefault="000B107B">
      <w:pPr>
        <w:spacing w:after="110"/>
        <w:ind w:left="-5" w:right="0"/>
      </w:pPr>
      <w:r>
        <w:t>Tymczasem protokół z sesji absolutoryjnej wskazuje, iż debata nad absolutorium była de facto jedynie dysk</w:t>
      </w:r>
      <w:r>
        <w:t xml:space="preserve">usją nad zarzutami wykazanymi przez Komisję Rewizyjną we wniosku o nieudzielenie absolutorium oraz polemiką z wyjaśnieniami Wójta i Sekretarza Urzędu Gminy w stosunku do tych zarzutów. </w:t>
      </w:r>
    </w:p>
    <w:p w:rsidR="004138B6" w:rsidRDefault="000B107B">
      <w:pPr>
        <w:ind w:left="-5" w:right="0"/>
      </w:pPr>
      <w:r>
        <w:t>Uchwałą Nr Ci.225.2014 z dnia 18 lipca 2014 r. w sprawie zaopiniowania</w:t>
      </w:r>
      <w:r>
        <w:t xml:space="preserve"> Uchwały Nr 236/XXXVII/2014 Rady Gminy Załuski z dnia 30 czerwca 2014 r. w sprawie nieudzielenia Wójtowi Gminy absolutorium, podjętą na podstawie art. 13 pkt 8 i art. 14 u.r.i.o. w związku z art. 28a ust. 3 i 4 ustawy o samorządzie gminnym, Skład Orzekając</w:t>
      </w:r>
      <w:r>
        <w:t xml:space="preserve">y RIO w Warszawie negatywnie zaopiniował przedmiotową uchwałę z powodu braku materialno-prawnych przesłanek jej podjęcia. Skład Orzekający stwierdził, że Rada Gminy: nie wykazała, aby budżet nie został zrealizowany w całości lub w znacznej jej części; nie </w:t>
      </w:r>
      <w:r>
        <w:t>dokonała kompleksowej oceny zgodności budżetu uchwalonego i wykonanego w jego zadaniowym ujęciu, a ta ocena była wyrywkowa i dotyczyła tylko wybranych pozycji; oceniając wykonanie budżetu nie wykazała się obiektywizmem i bezstronnością, ponieważ radni omaw</w:t>
      </w:r>
      <w:r>
        <w:t>iali wyłącznie negatywne przypadki, nie podejmując przy tym próby dokonania oceny przyczyn, które miały wpływ na takie a nie inne wykonanie budżetu; w żadnym miejscu debaty nie odniosła się np. do poziomu wykonanych dochodów, wydatków, wskaźnika zadłużenia</w:t>
      </w:r>
      <w:r>
        <w:t xml:space="preserve"> czy chociażby skutków udzielonych ulg i zwolnień z tytułu podatków i opłat lokalnych. </w:t>
      </w:r>
    </w:p>
    <w:p w:rsidR="004138B6" w:rsidRDefault="000B107B">
      <w:pPr>
        <w:ind w:left="-5" w:right="0"/>
      </w:pPr>
      <w:r>
        <w:t>Ponadto na podstawie treści protokołu z sesji absolutoryjnej Skład Orzekający odniósł się do zarzutów przedstawianych przez Komisję Rewizyjną, które były prezentowane w</w:t>
      </w:r>
      <w:r>
        <w:t xml:space="preserve"> trakcie tej sesji. I tak Skład Orzekający wskazał, że: niewykonanie inwestycji drogowej we wsi Złotopolice nastąpiło z powodu przeniesienia środków przez Radę Gminy na inne zadanie, a zatem adresatem zarzutu nie powinien być Wójt, gdyż decyzja w tej spraw</w:t>
      </w:r>
      <w:r>
        <w:t>ie de facto wynikała z woli Rady Gminy; w zakresie kosztów poniesionych na przydomowe oczyszczalnie ścieków należy wskazać wyjaśnienia, iż ich źródłem była rozbudowa oczyszczalni o dodatkowe drenaże, nie natomiast wykonanie prac z tytułu gwarancji, co suge</w:t>
      </w:r>
      <w:r>
        <w:t>ruje treść zarzutu; brak zwrotu środków od niepublicznego przedszkola wynika z faktu, że te przedstawiło stosowne rozliczenie, które nie budziło zastrzeżeń Donatora; pozostałe sprawy poruszone na sesji, takie jak podział działki, przejazdy samochodem służb</w:t>
      </w:r>
      <w:r>
        <w:t xml:space="preserve">owym, czy wypłata nagród pracownikom nie mogą stanowić merytorycznych podstaw do negatywnej oceny wykonania budżetu, gdyż nie są z nim bezpośrednio związane. </w:t>
      </w:r>
    </w:p>
    <w:p w:rsidR="004138B6" w:rsidRDefault="000B107B">
      <w:pPr>
        <w:spacing w:after="57" w:line="240" w:lineRule="auto"/>
        <w:ind w:left="0" w:right="2" w:firstLine="0"/>
      </w:pPr>
      <w:r>
        <w:rPr>
          <w:u w:val="single" w:color="000000"/>
        </w:rPr>
        <w:lastRenderedPageBreak/>
        <w:t>Na sesji absolutoryjnej i na posiedzeniu Kolegium Izby, Wójt Gminy złożył dodatkowe</w:t>
      </w:r>
      <w:r>
        <w:t xml:space="preserve"> </w:t>
      </w:r>
      <w:r>
        <w:rPr>
          <w:u w:val="single" w:color="000000"/>
        </w:rPr>
        <w:t>wyjaśnienia w zakresie zarzutów przedstawionych na sesji absolutoryjnej, w których</w:t>
      </w:r>
      <w:r>
        <w:t xml:space="preserve"> </w:t>
      </w:r>
      <w:r>
        <w:rPr>
          <w:u w:val="single" w:color="000000"/>
        </w:rPr>
        <w:t>kategorycznie odrzucił zarzuty, wskazując m.in. że:</w:t>
      </w:r>
      <w:r>
        <w:t xml:space="preserve"> </w:t>
      </w:r>
    </w:p>
    <w:p w:rsidR="004138B6" w:rsidRDefault="000B107B">
      <w:pPr>
        <w:numPr>
          <w:ilvl w:val="0"/>
          <w:numId w:val="2"/>
        </w:numPr>
        <w:ind w:right="0" w:hanging="427"/>
      </w:pPr>
      <w:r>
        <w:t>nietrafny jest zarzut zwrotu dotacji w wysokości 60.000 zł do Urzędu Marszałkowskiego, gdyż taka dotacja nie wpłynęła do</w:t>
      </w:r>
      <w:r>
        <w:t xml:space="preserve"> budżetu Gminy z powodu braku realizacji inwestycji dotyczącej drogi we wsi Złotopolice. W listopadzie 2013 r. </w:t>
      </w:r>
    </w:p>
    <w:p w:rsidR="004138B6" w:rsidRDefault="000B107B">
      <w:pPr>
        <w:spacing w:after="47"/>
        <w:ind w:left="437" w:right="0"/>
      </w:pPr>
      <w:r>
        <w:t>Rada Gminy zrezygnowała z realizacji inwestycji, ponieważ ogłoszony przetarg nieograniczony został unieważniony z powodu niewpłynięcia żadnej of</w:t>
      </w:r>
      <w:r>
        <w:t xml:space="preserve">erty, a drugi z powodu wpłynięcia oferty przewyższającej kwotę zaplanowaną w budżecie; </w:t>
      </w:r>
    </w:p>
    <w:p w:rsidR="004138B6" w:rsidRDefault="000B107B">
      <w:pPr>
        <w:numPr>
          <w:ilvl w:val="0"/>
          <w:numId w:val="2"/>
        </w:numPr>
        <w:spacing w:after="44"/>
        <w:ind w:right="0" w:hanging="427"/>
      </w:pPr>
      <w:r>
        <w:t>bezzasadny jest zarzut o niedokonanie wpłat za korzystanie z samochodu służbowego, ponieważ wpłaty za jazdy prywatne dokonuje się co miesiąc na podstawie wskazań liczni</w:t>
      </w:r>
      <w:r>
        <w:t xml:space="preserve">ka, za okres kilku lat zapłacił za przejazdy 8.200 zł; </w:t>
      </w:r>
    </w:p>
    <w:p w:rsidR="004138B6" w:rsidRDefault="000B107B">
      <w:pPr>
        <w:numPr>
          <w:ilvl w:val="0"/>
          <w:numId w:val="2"/>
        </w:numPr>
        <w:spacing w:after="47"/>
        <w:ind w:right="0" w:hanging="427"/>
      </w:pPr>
      <w:r>
        <w:t xml:space="preserve">bezzasadny jest zarzut o braku zwrotu dotacji udzielonej prywatnemu przedszkolu „Mały Miś”, gdyż na koniec 2013 r. przedszkole przedstawiło właściwe rozliczenie dotacji; </w:t>
      </w:r>
    </w:p>
    <w:p w:rsidR="004138B6" w:rsidRDefault="000B107B">
      <w:pPr>
        <w:numPr>
          <w:ilvl w:val="0"/>
          <w:numId w:val="2"/>
        </w:numPr>
        <w:ind w:right="0" w:hanging="427"/>
      </w:pPr>
      <w:r>
        <w:t>wypłata nagród dla pracownikó</w:t>
      </w:r>
      <w:r>
        <w:t xml:space="preserve">w Urzędu Gminy nastąpiła zgodnie z regulaminem wynagrodzeń na podstawie listy płac i w ramach środków zabezpieczonych w budżecie. </w:t>
      </w:r>
    </w:p>
    <w:p w:rsidR="004138B6" w:rsidRDefault="000B107B">
      <w:pPr>
        <w:ind w:left="-5" w:right="0"/>
      </w:pPr>
      <w:r>
        <w:t xml:space="preserve">W powyższym stanie faktyczno-prawnym Kolegium Izby uznało, że nie było merytorycznych podstaw do nieudzielenia Wójtowi Gminy </w:t>
      </w:r>
      <w:r>
        <w:t xml:space="preserve">Załuski absolutorium ze względu na podnoszone na sesji absolutoryjnej kwestie. </w:t>
      </w:r>
    </w:p>
    <w:p w:rsidR="004138B6" w:rsidRDefault="000B107B">
      <w:pPr>
        <w:ind w:left="-5" w:right="0"/>
      </w:pPr>
      <w:r>
        <w:t>W konsekwencji należało stwierdzić nieważność uchwały Rady Gminy Załuski wydanej w sprawie nieudzielenia absolutorium Wójtowi Gminy z powodu sprzeczności tej uchwały z art. 18 ust. 2 pkt 4 ustawy o samorządzie gminnym oraz art. 271 ust. 1 ustawy o finansac</w:t>
      </w:r>
      <w:r>
        <w:t>h publicznych. Jak wynika z tego przepisu, do wyłącznej właściwości Rady Gminy należy rozpatrywanie sprawozdania z wykonania budżetu oraz podejmowanie uchwały w sprawie udzielenia lub nieudzielenia absolutorium z tego tytułu. Oznacza to, że Rada Gminy może</w:t>
      </w:r>
      <w:r>
        <w:t xml:space="preserve"> nie udzielić absolutorium Wójtowi jedynie z tytułu niewykonania budżetu. W orzecznictwie sądów administracyjnych ugruntowany jest pogląd, iż absolutorium dotyczy wyłącznie wykonania budżetu i nie odnosi się do całokształtu działalności organu wykonawczego</w:t>
      </w:r>
      <w:r>
        <w:t xml:space="preserve"> jednostki samorządu terytorialnego [wyroki NSA: z 17.02.1994r. (SA/Gd 1679/93); z 22.03.1996r. (SA/Gd 3695/95); z 10.06.1998r. (I SA/Po 624/98); wyroki WSA: z 18.01.2006r. (III SA/Wa 3368/05); z 12.11.2007r. (V SA/Wa 2258/07). Natomiast nieudzielenie abso</w:t>
      </w:r>
      <w:r>
        <w:t xml:space="preserve">lutorium z przyczyn innych niż z tytułu wykonania budżetu stanowi istotne naruszenie prawa (wyrok NSA z 14 stycznia 2002r. sygn. akt I SA/Po 1606/01; wyrok WSA w Warszawie z 29 października 2012r. sygn. akt V SA/Wa 2035/12). </w:t>
      </w:r>
    </w:p>
    <w:p w:rsidR="004138B6" w:rsidRDefault="000B107B">
      <w:pPr>
        <w:ind w:left="-5" w:right="0"/>
      </w:pPr>
      <w:r>
        <w:t>W procesie udzielania absoluto</w:t>
      </w:r>
      <w:r>
        <w:t>rium konieczne jest ustalenie, jak wykonano planowany budżet, czyli jaki jest stan zrealizowanych dochodów i wydatków budżetowych w stosunku do zaplanowanych, jakie są przyczyny ewentualnych rozbieżności w tym zakresie i czy winą za nie można obciążyć orga</w:t>
      </w:r>
      <w:r>
        <w:t xml:space="preserve">n wykonawczy, czy też były one wynikiem obiektywnych uwarunkowań. Dokonując oceny wykonania budżetu rada gminy powinna </w:t>
      </w:r>
      <w:r>
        <w:lastRenderedPageBreak/>
        <w:t>to czynić w sposób kompleksowy, odnosząc się do całości wykonania budżetu, nie zaś koncentrować się jedynie na wybranych jego elementach,</w:t>
      </w:r>
      <w:r>
        <w:t xml:space="preserve"> czy też kwestiach wręcz z nim niezwiązanych, a dotyczących innych sfer działania organu wykonawczego. </w:t>
      </w:r>
    </w:p>
    <w:p w:rsidR="004138B6" w:rsidRDefault="000B107B">
      <w:pPr>
        <w:ind w:left="-5" w:right="0"/>
      </w:pPr>
      <w:r>
        <w:t>Kolegium Izby odnosząc powyższe uwarunkowania do badanej uchwały uznało, iż Rada Gminy Załuski nie odniosła się w sposób całościowy do kwestii wykonania</w:t>
      </w:r>
      <w:r>
        <w:t xml:space="preserve"> budżetu przez Wójta, koncentrując się jedynie na ocenie wybranych wydatków. </w:t>
      </w:r>
    </w:p>
    <w:p w:rsidR="004138B6" w:rsidRDefault="000B107B">
      <w:pPr>
        <w:ind w:left="-5" w:right="0"/>
      </w:pPr>
      <w:r>
        <w:t>Należy przyjąć, że przyczyną nieudzielenia absolutorium Wójtowi były zarzuty sformułowane w uzasadnieniu do w/w uchwały Komisji Rewizyjnej z dnia 11 czerwca 2014r., bowiem z dysk</w:t>
      </w:r>
      <w:r>
        <w:t xml:space="preserve">usji plenarnej nad uchwałą absolutoryjną nie wynikało, aby formułowane były inne istotne zarzuty dotyczące wykonania budżetu. Analiza dokumentów z procesu absolutoryjnego wskazała, niezasadność tych zarzutów z punktu widzenia dokonywania całościowej oceny </w:t>
      </w:r>
      <w:r>
        <w:t>wykonania budżetu, bądź wręcz brak podstaw prawnych do ich formułowania. Niektóre z zarzutów nie mają związku ze sprawami dotyczącymi wykonania budżetu, a inne z nich nie były w sposób należyty udokumentowane, czy też uzasadnione. Rada Gminy nie skorzystał</w:t>
      </w:r>
      <w:r>
        <w:t xml:space="preserve">a przy tym z możliwości uczestniczenia w posiedzeniu Kolegium swojego przedstawiciela. </w:t>
      </w:r>
    </w:p>
    <w:p w:rsidR="004138B6" w:rsidRDefault="000B107B">
      <w:pPr>
        <w:ind w:left="-5" w:right="0"/>
      </w:pPr>
      <w:r>
        <w:t>Należy również zwrócić uwagę, iż negatywnie ocenione przez Radę Gminy wykonanie budżetu dotyczy sytuacji, w której dochody budżetowe zostały zrealizowane w 101,17 %, wy</w:t>
      </w:r>
      <w:r>
        <w:t xml:space="preserve">datki w 91,98 %, a całościowo budżet zamknął się dodatnim wynikiem finansowym w miejsce zaplanowanego deficytu. </w:t>
      </w:r>
    </w:p>
    <w:p w:rsidR="004138B6" w:rsidRDefault="000B107B">
      <w:pPr>
        <w:ind w:left="-5" w:right="0"/>
      </w:pPr>
      <w:r>
        <w:t xml:space="preserve">Podkreślenia wymaga fakt, co zresztą potwierdza ustalona linia orzecznictwa sądów administracyjnych, że instytucja absolutorium ma ograniczony </w:t>
      </w:r>
      <w:r>
        <w:t xml:space="preserve">przedmiotowo zakres. Dotyczy ona bowiem merytorycznej i zobiektywizowanej oceny wykonania jedynie budżetu, a nie może być efektem niezadowolenia rady z całokształtu działania organu wykonawczego przy zastosowaniu przesłanek natury personalnej. </w:t>
      </w:r>
    </w:p>
    <w:p w:rsidR="004138B6" w:rsidRDefault="000B107B">
      <w:pPr>
        <w:ind w:left="-5" w:right="0"/>
      </w:pPr>
      <w:r>
        <w:t xml:space="preserve">W procesie </w:t>
      </w:r>
      <w:r>
        <w:t>udzielenia absolutorium należy tylko i jednocześnie aż ustalić, czy sposób gromadzenia dochodów oraz realizacja wydatków odzwierciedlone w sprawozdaniu były zgodne z uchwalonym budżetem. Należy mieć przy tym na uwadze, że limity wydatków budżetowych nie mo</w:t>
      </w:r>
      <w:r>
        <w:t>gą być absolutyzowane i traktowane jako cel sam w sobie. Rada, uchwalając budżet często nie jest w stanie przewidzieć wszelkich stanów faktycznych związanych z finansowaniem budżetu oraz złożonych warunków w jakich prowadzona jest gospodarka finansowa w tr</w:t>
      </w:r>
      <w:r>
        <w:t xml:space="preserve">akcie roku budżetowego. </w:t>
      </w:r>
    </w:p>
    <w:p w:rsidR="004138B6" w:rsidRDefault="000B107B">
      <w:pPr>
        <w:ind w:left="-5" w:right="0"/>
      </w:pPr>
      <w:r>
        <w:t xml:space="preserve">Konkludując powyższe, należy uznać, że podjęta przez Radę Gminy uchwała w sprawie nieudzielenia absolutorium nie opierała się na merytorycznych i uzasadnionych przesłankach. </w:t>
      </w:r>
    </w:p>
    <w:p w:rsidR="004138B6" w:rsidRDefault="000B1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38B6" w:rsidRDefault="000B107B">
      <w:pPr>
        <w:ind w:left="-15" w:right="0" w:firstLine="708"/>
      </w:pPr>
      <w:r>
        <w:t>Mając na uwadze przedstawiony stan faktyczny i prawny,</w:t>
      </w:r>
      <w:r>
        <w:t xml:space="preserve"> Kolegium Regionalnej Izby Obrachunkowej w Warszawie orzekło jak w sentencji. </w:t>
      </w:r>
    </w:p>
    <w:p w:rsidR="004138B6" w:rsidRDefault="000B10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138B6" w:rsidRDefault="000B10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138B6" w:rsidRDefault="000B10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138B6" w:rsidRDefault="000B107B">
      <w:pPr>
        <w:spacing w:after="334" w:line="259" w:lineRule="auto"/>
        <w:ind w:left="2274" w:right="0"/>
        <w:jc w:val="center"/>
      </w:pPr>
      <w:r>
        <w:rPr>
          <w:b/>
          <w:sz w:val="24"/>
        </w:rPr>
        <w:lastRenderedPageBreak/>
        <w:t xml:space="preserve">Przewodniczący Kolegium </w:t>
      </w:r>
    </w:p>
    <w:p w:rsidR="004138B6" w:rsidRDefault="000B107B">
      <w:pPr>
        <w:spacing w:after="334" w:line="259" w:lineRule="auto"/>
        <w:ind w:left="2274" w:right="0"/>
        <w:jc w:val="center"/>
      </w:pPr>
      <w:r>
        <w:rPr>
          <w:b/>
          <w:sz w:val="24"/>
        </w:rPr>
        <w:t xml:space="preserve">Wojciech Tarnowski </w:t>
      </w:r>
    </w:p>
    <w:sectPr w:rsidR="004138B6">
      <w:footerReference w:type="even" r:id="rId7"/>
      <w:footerReference w:type="default" r:id="rId8"/>
      <w:footerReference w:type="first" r:id="rId9"/>
      <w:pgSz w:w="11906" w:h="16838"/>
      <w:pgMar w:top="1471" w:right="1130" w:bottom="1454" w:left="1419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7B" w:rsidRDefault="000B107B">
      <w:pPr>
        <w:spacing w:after="0" w:line="240" w:lineRule="auto"/>
      </w:pPr>
      <w:r>
        <w:separator/>
      </w:r>
    </w:p>
  </w:endnote>
  <w:endnote w:type="continuationSeparator" w:id="0">
    <w:p w:rsidR="000B107B" w:rsidRDefault="000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B6" w:rsidRDefault="000B107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38B6" w:rsidRDefault="000B107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B6" w:rsidRDefault="000B107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116" w:rsidRPr="00DD2116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38B6" w:rsidRDefault="000B107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B6" w:rsidRDefault="000B107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38B6" w:rsidRDefault="000B107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7B" w:rsidRDefault="000B107B">
      <w:pPr>
        <w:spacing w:after="0" w:line="240" w:lineRule="auto"/>
      </w:pPr>
      <w:r>
        <w:separator/>
      </w:r>
    </w:p>
  </w:footnote>
  <w:footnote w:type="continuationSeparator" w:id="0">
    <w:p w:rsidR="000B107B" w:rsidRDefault="000B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2D09"/>
    <w:multiLevelType w:val="hybridMultilevel"/>
    <w:tmpl w:val="C368FA2A"/>
    <w:lvl w:ilvl="0" w:tplc="B59CD134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9A6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D0E6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6A7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DA01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8473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7A71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98F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C29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5E2A15"/>
    <w:multiLevelType w:val="hybridMultilevel"/>
    <w:tmpl w:val="239ED95C"/>
    <w:lvl w:ilvl="0" w:tplc="2E32993C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ECB4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90A5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565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809C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ECAE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E0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CE9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B663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6"/>
    <w:rsid w:val="000B107B"/>
    <w:rsid w:val="004138B6"/>
    <w:rsid w:val="00D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13AA7-A13F-4784-B3CE-DDCD8B5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0" w:lineRule="auto"/>
      <w:ind w:left="10" w:right="5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68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zientar@gmail.com</cp:lastModifiedBy>
  <cp:revision>2</cp:revision>
  <dcterms:created xsi:type="dcterms:W3CDTF">2014-08-19T07:08:00Z</dcterms:created>
  <dcterms:modified xsi:type="dcterms:W3CDTF">2014-08-19T07:08:00Z</dcterms:modified>
</cp:coreProperties>
</file>