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CC0" w:rsidRPr="00B5118E" w:rsidRDefault="00E20A92">
      <w:pPr>
        <w:pStyle w:val="FR1"/>
        <w:ind w:left="280"/>
        <w:rPr>
          <w:color w:val="336600"/>
          <w:sz w:val="72"/>
          <w:szCs w:val="72"/>
        </w:rPr>
      </w:pPr>
      <w:r>
        <w:rPr>
          <w:noProof/>
          <w:color w:val="336600"/>
          <w:sz w:val="72"/>
          <w:szCs w:val="72"/>
        </w:rPr>
        <w:pict>
          <v:roundrect id="_x0000_s1026" style="position:absolute;left:0;text-align:left;margin-left:-35.6pt;margin-top:-37.9pt;width:527.95pt;height:778.5pt;z-index:-251658240" arcsize="825f" strokecolor="#360" strokeweight="4.5pt">
            <v:stroke linestyle="thinThick"/>
          </v:roundrect>
        </w:pict>
      </w:r>
      <w:r w:rsidR="00984DA2" w:rsidRPr="00B5118E">
        <w:rPr>
          <w:color w:val="336600"/>
          <w:sz w:val="72"/>
          <w:szCs w:val="72"/>
        </w:rPr>
        <w:t xml:space="preserve">KARTA </w:t>
      </w:r>
      <w:r w:rsidR="003C100D" w:rsidRPr="00B5118E">
        <w:rPr>
          <w:color w:val="336600"/>
          <w:sz w:val="72"/>
          <w:szCs w:val="72"/>
        </w:rPr>
        <w:t>INFORMAC</w:t>
      </w:r>
      <w:r w:rsidR="00984DA2" w:rsidRPr="00B5118E">
        <w:rPr>
          <w:color w:val="336600"/>
          <w:sz w:val="72"/>
          <w:szCs w:val="72"/>
        </w:rPr>
        <w:t>Y</w:t>
      </w:r>
      <w:r w:rsidR="003C100D" w:rsidRPr="00B5118E">
        <w:rPr>
          <w:color w:val="336600"/>
          <w:sz w:val="72"/>
          <w:szCs w:val="72"/>
        </w:rPr>
        <w:t>J</w:t>
      </w:r>
      <w:r w:rsidR="00984DA2" w:rsidRPr="00B5118E">
        <w:rPr>
          <w:color w:val="336600"/>
          <w:sz w:val="72"/>
          <w:szCs w:val="72"/>
        </w:rPr>
        <w:t>N</w:t>
      </w:r>
      <w:r w:rsidR="003C100D" w:rsidRPr="00B5118E">
        <w:rPr>
          <w:color w:val="336600"/>
          <w:sz w:val="72"/>
          <w:szCs w:val="72"/>
        </w:rPr>
        <w:t xml:space="preserve">A </w:t>
      </w:r>
    </w:p>
    <w:p w:rsidR="00C54CC0" w:rsidRPr="00B5118E" w:rsidRDefault="003C100D">
      <w:pPr>
        <w:pStyle w:val="FR1"/>
        <w:spacing w:line="260" w:lineRule="auto"/>
        <w:rPr>
          <w:color w:val="336600"/>
          <w:sz w:val="72"/>
          <w:szCs w:val="72"/>
        </w:rPr>
      </w:pPr>
      <w:r w:rsidRPr="00B5118E">
        <w:rPr>
          <w:color w:val="336600"/>
          <w:sz w:val="72"/>
          <w:szCs w:val="72"/>
        </w:rPr>
        <w:t>PRZEDSIĘWZIĘCI</w:t>
      </w:r>
      <w:r w:rsidR="00984DA2" w:rsidRPr="00B5118E">
        <w:rPr>
          <w:color w:val="336600"/>
          <w:sz w:val="72"/>
          <w:szCs w:val="72"/>
        </w:rPr>
        <w:t>A</w:t>
      </w:r>
    </w:p>
    <w:p w:rsidR="00C54CC0" w:rsidRPr="00ED010A" w:rsidRDefault="00C54CC0">
      <w:pPr>
        <w:pStyle w:val="FR2"/>
        <w:spacing w:before="100" w:beforeAutospacing="1"/>
        <w:ind w:left="0"/>
        <w:jc w:val="left"/>
        <w:rPr>
          <w:rFonts w:ascii="Times New Roman" w:hAnsi="Times New Roman" w:cs="Times New Roman"/>
          <w:color w:val="669900"/>
          <w:sz w:val="28"/>
          <w:szCs w:val="28"/>
        </w:rPr>
      </w:pPr>
    </w:p>
    <w:p w:rsidR="00C54CC0" w:rsidRDefault="008159B1" w:rsidP="008159B1">
      <w:pPr>
        <w:pStyle w:val="FR2"/>
        <w:tabs>
          <w:tab w:val="center" w:pos="4535"/>
        </w:tabs>
        <w:spacing w:before="100" w:beforeAutospacing="1"/>
        <w:ind w:left="0"/>
        <w:jc w:val="left"/>
        <w:rPr>
          <w:rFonts w:ascii="Times New Roman" w:hAnsi="Times New Roman" w:cs="Times New Roman"/>
          <w:i/>
          <w:sz w:val="28"/>
          <w:szCs w:val="28"/>
        </w:rPr>
      </w:pPr>
      <w:r>
        <w:rPr>
          <w:rFonts w:ascii="Times New Roman" w:hAnsi="Times New Roman" w:cs="Times New Roman"/>
          <w:sz w:val="28"/>
          <w:szCs w:val="28"/>
        </w:rPr>
        <w:tab/>
      </w:r>
    </w:p>
    <w:p w:rsidR="00D850FF" w:rsidRDefault="005A4DB2" w:rsidP="005A4DB2">
      <w:pPr>
        <w:pStyle w:val="FR2"/>
        <w:spacing w:before="100" w:beforeAutospacing="1"/>
        <w:ind w:left="0"/>
        <w:jc w:val="left"/>
        <w:rPr>
          <w:rFonts w:ascii="Times New Roman" w:hAnsi="Times New Roman" w:cs="Times New Roman"/>
          <w:bCs w:val="0"/>
          <w:i/>
          <w:noProof w:val="0"/>
          <w:color w:val="336600"/>
          <w:sz w:val="28"/>
          <w:szCs w:val="28"/>
        </w:rPr>
      </w:pPr>
      <w:r w:rsidRPr="005A4DB2">
        <w:rPr>
          <w:rFonts w:ascii="Times New Roman" w:hAnsi="Times New Roman" w:cs="Times New Roman"/>
          <w:bCs w:val="0"/>
          <w:i/>
          <w:noProof w:val="0"/>
          <w:color w:val="336600"/>
          <w:sz w:val="28"/>
          <w:szCs w:val="28"/>
        </w:rPr>
        <w:t>Rodzaj przedsięwzięcia</w:t>
      </w:r>
      <w:r>
        <w:rPr>
          <w:rFonts w:ascii="Times New Roman" w:hAnsi="Times New Roman" w:cs="Times New Roman"/>
          <w:bCs w:val="0"/>
          <w:i/>
          <w:noProof w:val="0"/>
          <w:color w:val="336600"/>
          <w:sz w:val="28"/>
          <w:szCs w:val="28"/>
        </w:rPr>
        <w:t>:</w:t>
      </w:r>
    </w:p>
    <w:p w:rsidR="005A4DB2" w:rsidRDefault="005A4DB2" w:rsidP="005A4DB2">
      <w:pPr>
        <w:pStyle w:val="FR2"/>
        <w:spacing w:before="100" w:beforeAutospacing="1"/>
        <w:ind w:left="0"/>
        <w:jc w:val="left"/>
        <w:rPr>
          <w:rFonts w:ascii="Times New Roman" w:hAnsi="Times New Roman" w:cs="Times New Roman"/>
          <w:emboss/>
          <w:color w:val="4F6228" w:themeColor="accent3" w:themeShade="80"/>
          <w:sz w:val="60"/>
          <w:szCs w:val="60"/>
        </w:rPr>
      </w:pPr>
    </w:p>
    <w:p w:rsidR="00FF604D" w:rsidRPr="00D850FF" w:rsidRDefault="00FF604D" w:rsidP="00FF604D">
      <w:pPr>
        <w:pStyle w:val="FR2"/>
        <w:spacing w:before="0"/>
        <w:ind w:left="0"/>
        <w:rPr>
          <w:rFonts w:ascii="Times New Roman" w:hAnsi="Times New Roman" w:cs="Times New Roman"/>
          <w:emboss/>
          <w:color w:val="4F6228" w:themeColor="accent3" w:themeShade="80"/>
          <w:sz w:val="32"/>
          <w:szCs w:val="32"/>
        </w:rPr>
      </w:pPr>
    </w:p>
    <w:p w:rsidR="00D72CD2" w:rsidRPr="005A4DB2" w:rsidRDefault="005A4DB2" w:rsidP="00D850FF">
      <w:pPr>
        <w:pStyle w:val="FR2"/>
        <w:spacing w:before="0"/>
        <w:ind w:left="0"/>
        <w:rPr>
          <w:rFonts w:ascii="Times New Roman" w:hAnsi="Times New Roman" w:cs="Times New Roman"/>
          <w:emboss/>
          <w:color w:val="4F6228" w:themeColor="accent3" w:themeShade="80"/>
          <w:sz w:val="40"/>
          <w:szCs w:val="40"/>
        </w:rPr>
      </w:pPr>
      <w:r w:rsidRPr="005A4DB2">
        <w:rPr>
          <w:rFonts w:ascii="Times New Roman" w:hAnsi="Times New Roman" w:cs="Times New Roman"/>
          <w:emboss/>
          <w:color w:val="4F6228" w:themeColor="accent3" w:themeShade="80"/>
          <w:sz w:val="40"/>
          <w:szCs w:val="40"/>
        </w:rPr>
        <w:t>ZAKŁAD</w:t>
      </w:r>
      <w:r w:rsidR="00E66853" w:rsidRPr="005A4DB2">
        <w:rPr>
          <w:rFonts w:ascii="Times New Roman" w:hAnsi="Times New Roman" w:cs="Times New Roman"/>
          <w:emboss/>
          <w:color w:val="4F6228" w:themeColor="accent3" w:themeShade="80"/>
          <w:sz w:val="40"/>
          <w:szCs w:val="40"/>
        </w:rPr>
        <w:t xml:space="preserve"> DO PRODUKCJI PALIWA ALTERNATYWNEGO  NA BAZIE ODPADÓW</w:t>
      </w:r>
    </w:p>
    <w:p w:rsidR="00F97E2F" w:rsidRDefault="00F97E2F" w:rsidP="00D850FF">
      <w:pPr>
        <w:pStyle w:val="FR2"/>
        <w:spacing w:before="0"/>
        <w:ind w:left="0"/>
        <w:rPr>
          <w:rFonts w:ascii="Times New Roman" w:hAnsi="Times New Roman" w:cs="Times New Roman"/>
          <w:emboss/>
          <w:color w:val="4F6228" w:themeColor="accent3" w:themeShade="80"/>
          <w:sz w:val="36"/>
          <w:szCs w:val="36"/>
        </w:rPr>
      </w:pPr>
      <w:r w:rsidRPr="00F97E2F">
        <w:rPr>
          <w:rFonts w:ascii="Times New Roman" w:hAnsi="Times New Roman" w:cs="Times New Roman"/>
          <w:emboss/>
          <w:color w:val="4F6228" w:themeColor="accent3" w:themeShade="80"/>
          <w:sz w:val="36"/>
          <w:szCs w:val="36"/>
        </w:rPr>
        <w:t xml:space="preserve"> oraz</w:t>
      </w:r>
    </w:p>
    <w:p w:rsidR="00C54CC0" w:rsidRPr="005A4DB2" w:rsidRDefault="005A4DB2" w:rsidP="00D850FF">
      <w:pPr>
        <w:pStyle w:val="FR2"/>
        <w:spacing w:before="0"/>
        <w:ind w:left="0"/>
        <w:rPr>
          <w:rFonts w:ascii="Times New Roman" w:hAnsi="Times New Roman" w:cs="Times New Roman"/>
          <w:emboss/>
          <w:color w:val="4F6228" w:themeColor="accent3" w:themeShade="80"/>
          <w:sz w:val="40"/>
          <w:szCs w:val="40"/>
        </w:rPr>
      </w:pPr>
      <w:r w:rsidRPr="005A4DB2">
        <w:rPr>
          <w:rFonts w:ascii="Times New Roman" w:hAnsi="Times New Roman" w:cs="Times New Roman"/>
          <w:emboss/>
          <w:color w:val="4F6228" w:themeColor="accent3" w:themeShade="80"/>
          <w:sz w:val="40"/>
          <w:szCs w:val="40"/>
        </w:rPr>
        <w:t xml:space="preserve">PUNKT </w:t>
      </w:r>
      <w:r w:rsidR="00F97E2F" w:rsidRPr="005A4DB2">
        <w:rPr>
          <w:rFonts w:ascii="Times New Roman" w:hAnsi="Times New Roman" w:cs="Times New Roman"/>
          <w:emboss/>
          <w:color w:val="4F6228" w:themeColor="accent3" w:themeShade="80"/>
          <w:sz w:val="40"/>
          <w:szCs w:val="40"/>
        </w:rPr>
        <w:t>SKUPU ZŁOMU</w:t>
      </w:r>
    </w:p>
    <w:p w:rsidR="00C54CC0" w:rsidRPr="005A4DB2" w:rsidRDefault="00B5118E" w:rsidP="00B5118E">
      <w:pPr>
        <w:tabs>
          <w:tab w:val="left" w:pos="1725"/>
        </w:tabs>
        <w:spacing w:before="100" w:beforeAutospacing="1"/>
        <w:rPr>
          <w:rFonts w:ascii="Comic Sans MS" w:hAnsi="Comic Sans MS"/>
          <w:color w:val="0000FF"/>
          <w:sz w:val="40"/>
          <w:szCs w:val="40"/>
        </w:rPr>
      </w:pPr>
      <w:r w:rsidRPr="005A4DB2">
        <w:rPr>
          <w:rFonts w:ascii="Comic Sans MS" w:hAnsi="Comic Sans MS"/>
          <w:color w:val="0000FF"/>
          <w:sz w:val="40"/>
          <w:szCs w:val="40"/>
        </w:rPr>
        <w:tab/>
      </w:r>
    </w:p>
    <w:p w:rsidR="00B5118E" w:rsidRDefault="00B5118E" w:rsidP="00B5118E">
      <w:pPr>
        <w:tabs>
          <w:tab w:val="left" w:pos="1725"/>
        </w:tabs>
        <w:spacing w:before="100" w:beforeAutospacing="1"/>
        <w:rPr>
          <w:rFonts w:ascii="Comic Sans MS" w:hAnsi="Comic Sans MS"/>
          <w:color w:val="0000FF"/>
          <w:sz w:val="28"/>
          <w:szCs w:val="28"/>
        </w:rPr>
      </w:pPr>
    </w:p>
    <w:p w:rsidR="00C54CC0" w:rsidRPr="00B5118E" w:rsidRDefault="003C100D" w:rsidP="00ED010A">
      <w:pPr>
        <w:rPr>
          <w:b/>
          <w:bCs/>
          <w:color w:val="336600"/>
          <w:sz w:val="28"/>
          <w:szCs w:val="28"/>
        </w:rPr>
      </w:pPr>
      <w:r w:rsidRPr="00B5118E">
        <w:rPr>
          <w:b/>
          <w:i/>
          <w:color w:val="336600"/>
          <w:sz w:val="28"/>
          <w:szCs w:val="28"/>
        </w:rPr>
        <w:t xml:space="preserve"> Lokalizacja </w:t>
      </w:r>
      <w:r w:rsidR="005A4DB2">
        <w:rPr>
          <w:b/>
          <w:i/>
          <w:color w:val="336600"/>
          <w:sz w:val="28"/>
          <w:szCs w:val="28"/>
        </w:rPr>
        <w:t>przedsięwzięcia</w:t>
      </w:r>
      <w:r w:rsidRPr="00B5118E">
        <w:rPr>
          <w:b/>
          <w:color w:val="336600"/>
          <w:sz w:val="28"/>
          <w:szCs w:val="28"/>
        </w:rPr>
        <w:t>:</w:t>
      </w:r>
    </w:p>
    <w:p w:rsidR="00B5118E" w:rsidRDefault="003C100D" w:rsidP="00ED010A">
      <w:pPr>
        <w:rPr>
          <w:rFonts w:ascii="Comic Sans MS" w:hAnsi="Comic Sans MS"/>
          <w:b/>
          <w:bCs/>
          <w:color w:val="0000FF"/>
          <w:sz w:val="40"/>
          <w:szCs w:val="40"/>
        </w:rPr>
      </w:pPr>
      <w:r>
        <w:rPr>
          <w:rFonts w:ascii="Comic Sans MS" w:hAnsi="Comic Sans MS"/>
          <w:b/>
          <w:bCs/>
          <w:color w:val="0000FF"/>
          <w:sz w:val="40"/>
          <w:szCs w:val="40"/>
        </w:rPr>
        <w:tab/>
      </w:r>
      <w:r>
        <w:rPr>
          <w:rFonts w:ascii="Comic Sans MS" w:hAnsi="Comic Sans MS"/>
          <w:b/>
          <w:bCs/>
          <w:color w:val="0000FF"/>
          <w:sz w:val="40"/>
          <w:szCs w:val="40"/>
        </w:rPr>
        <w:tab/>
      </w:r>
      <w:r>
        <w:rPr>
          <w:rFonts w:ascii="Comic Sans MS" w:hAnsi="Comic Sans MS"/>
          <w:b/>
          <w:bCs/>
          <w:color w:val="0000FF"/>
          <w:sz w:val="40"/>
          <w:szCs w:val="40"/>
        </w:rPr>
        <w:tab/>
      </w:r>
    </w:p>
    <w:p w:rsidR="00C54CC0" w:rsidRPr="00D850FF" w:rsidRDefault="00E66853" w:rsidP="00B5118E">
      <w:pPr>
        <w:ind w:left="1416" w:firstLine="708"/>
        <w:rPr>
          <w:b/>
          <w:bCs/>
          <w:color w:val="4F6228" w:themeColor="accent3" w:themeShade="80"/>
          <w:sz w:val="36"/>
          <w:szCs w:val="36"/>
        </w:rPr>
      </w:pPr>
      <w:r>
        <w:rPr>
          <w:b/>
          <w:bCs/>
          <w:color w:val="4F6228" w:themeColor="accent3" w:themeShade="80"/>
          <w:sz w:val="36"/>
          <w:szCs w:val="36"/>
        </w:rPr>
        <w:t>Załuski , 09-142 Załuski</w:t>
      </w:r>
    </w:p>
    <w:p w:rsidR="00C54CC0" w:rsidRPr="00D850FF" w:rsidRDefault="003C100D">
      <w:pPr>
        <w:rPr>
          <w:b/>
          <w:bCs/>
          <w:color w:val="4F6228" w:themeColor="accent3" w:themeShade="80"/>
          <w:sz w:val="36"/>
          <w:szCs w:val="36"/>
        </w:rPr>
      </w:pPr>
      <w:r w:rsidRPr="00D850FF">
        <w:rPr>
          <w:b/>
          <w:bCs/>
          <w:color w:val="4F6228" w:themeColor="accent3" w:themeShade="80"/>
          <w:sz w:val="36"/>
          <w:szCs w:val="36"/>
        </w:rPr>
        <w:tab/>
      </w:r>
      <w:r w:rsidRPr="00D850FF">
        <w:rPr>
          <w:b/>
          <w:bCs/>
          <w:color w:val="4F6228" w:themeColor="accent3" w:themeShade="80"/>
          <w:sz w:val="36"/>
          <w:szCs w:val="36"/>
        </w:rPr>
        <w:tab/>
      </w:r>
      <w:r w:rsidRPr="00D850FF">
        <w:rPr>
          <w:b/>
          <w:bCs/>
          <w:color w:val="4F6228" w:themeColor="accent3" w:themeShade="80"/>
          <w:sz w:val="36"/>
          <w:szCs w:val="36"/>
        </w:rPr>
        <w:tab/>
        <w:t>działk</w:t>
      </w:r>
      <w:r w:rsidR="008D630B" w:rsidRPr="00D850FF">
        <w:rPr>
          <w:b/>
          <w:bCs/>
          <w:color w:val="4F6228" w:themeColor="accent3" w:themeShade="80"/>
          <w:sz w:val="36"/>
          <w:szCs w:val="36"/>
        </w:rPr>
        <w:t>a</w:t>
      </w:r>
      <w:r w:rsidRPr="00D850FF">
        <w:rPr>
          <w:b/>
          <w:bCs/>
          <w:color w:val="4F6228" w:themeColor="accent3" w:themeShade="80"/>
          <w:sz w:val="36"/>
          <w:szCs w:val="36"/>
        </w:rPr>
        <w:t xml:space="preserve"> nr ewid</w:t>
      </w:r>
      <w:r w:rsidR="00DB03DA">
        <w:rPr>
          <w:b/>
          <w:bCs/>
          <w:color w:val="4F6228" w:themeColor="accent3" w:themeShade="80"/>
          <w:sz w:val="36"/>
          <w:szCs w:val="36"/>
        </w:rPr>
        <w:t>.</w:t>
      </w:r>
      <w:r w:rsidR="00E66853">
        <w:rPr>
          <w:b/>
          <w:bCs/>
          <w:color w:val="4F6228" w:themeColor="accent3" w:themeShade="80"/>
          <w:sz w:val="36"/>
          <w:szCs w:val="36"/>
        </w:rPr>
        <w:t xml:space="preserve"> 124</w:t>
      </w:r>
    </w:p>
    <w:p w:rsidR="00C54CC0" w:rsidRPr="00D850FF" w:rsidRDefault="00C54CC0">
      <w:pPr>
        <w:spacing w:before="100" w:beforeAutospacing="1"/>
        <w:rPr>
          <w:b/>
          <w:bCs/>
          <w:color w:val="0000FF"/>
          <w:sz w:val="28"/>
          <w:szCs w:val="28"/>
        </w:rPr>
      </w:pPr>
    </w:p>
    <w:p w:rsidR="00C54CC0" w:rsidRDefault="00C54CC0">
      <w:pPr>
        <w:tabs>
          <w:tab w:val="left" w:pos="1985"/>
        </w:tabs>
        <w:spacing w:line="260" w:lineRule="auto"/>
        <w:ind w:right="5000"/>
        <w:rPr>
          <w:i/>
          <w:color w:val="0000FF"/>
          <w:sz w:val="28"/>
          <w:szCs w:val="28"/>
        </w:rPr>
      </w:pPr>
    </w:p>
    <w:p w:rsidR="00C54CC0" w:rsidRPr="00B5118E" w:rsidRDefault="003C100D">
      <w:pPr>
        <w:tabs>
          <w:tab w:val="left" w:pos="1985"/>
        </w:tabs>
        <w:spacing w:line="260" w:lineRule="auto"/>
        <w:ind w:right="5000"/>
        <w:rPr>
          <w:b/>
          <w:bCs/>
          <w:color w:val="336600"/>
          <w:sz w:val="28"/>
          <w:szCs w:val="28"/>
        </w:rPr>
      </w:pPr>
      <w:r w:rsidRPr="00B5118E">
        <w:rPr>
          <w:b/>
          <w:i/>
          <w:color w:val="336600"/>
          <w:sz w:val="28"/>
          <w:szCs w:val="28"/>
        </w:rPr>
        <w:t xml:space="preserve">   Inwestor</w:t>
      </w:r>
      <w:r w:rsidRPr="00B5118E">
        <w:rPr>
          <w:b/>
          <w:color w:val="336600"/>
          <w:sz w:val="28"/>
          <w:szCs w:val="28"/>
        </w:rPr>
        <w:t>:</w:t>
      </w:r>
    </w:p>
    <w:p w:rsidR="00C54CC0" w:rsidRDefault="003C100D" w:rsidP="00DB03DA">
      <w:pPr>
        <w:tabs>
          <w:tab w:val="left" w:pos="1985"/>
        </w:tabs>
        <w:spacing w:line="260" w:lineRule="auto"/>
        <w:rPr>
          <w:b/>
          <w:bCs/>
          <w:color w:val="4F6228" w:themeColor="accent3" w:themeShade="80"/>
          <w:sz w:val="36"/>
          <w:szCs w:val="36"/>
        </w:rPr>
      </w:pPr>
      <w:r>
        <w:rPr>
          <w:rFonts w:ascii="Comic Sans MS" w:hAnsi="Comic Sans MS"/>
          <w:b/>
          <w:bCs/>
          <w:color w:val="0000FF"/>
          <w:sz w:val="40"/>
          <w:szCs w:val="40"/>
        </w:rPr>
        <w:tab/>
      </w:r>
      <w:r w:rsidR="00E66853">
        <w:rPr>
          <w:b/>
          <w:bCs/>
          <w:color w:val="4F6228" w:themeColor="accent3" w:themeShade="80"/>
          <w:sz w:val="36"/>
          <w:szCs w:val="36"/>
        </w:rPr>
        <w:t>EXPOL Artur Grocholski</w:t>
      </w:r>
    </w:p>
    <w:p w:rsidR="00E66853" w:rsidRDefault="00E66853" w:rsidP="00DB03DA">
      <w:pPr>
        <w:tabs>
          <w:tab w:val="left" w:pos="1985"/>
        </w:tabs>
        <w:spacing w:line="260" w:lineRule="auto"/>
        <w:rPr>
          <w:b/>
          <w:bCs/>
          <w:color w:val="4F6228" w:themeColor="accent3" w:themeShade="80"/>
          <w:sz w:val="36"/>
          <w:szCs w:val="36"/>
        </w:rPr>
      </w:pPr>
      <w:r>
        <w:rPr>
          <w:b/>
          <w:bCs/>
          <w:color w:val="4F6228" w:themeColor="accent3" w:themeShade="80"/>
          <w:sz w:val="36"/>
          <w:szCs w:val="36"/>
        </w:rPr>
        <w:tab/>
        <w:t>ul. Tokarzewskiego-Karaszewicza 20</w:t>
      </w:r>
    </w:p>
    <w:p w:rsidR="00E66853" w:rsidRPr="00D850FF" w:rsidRDefault="00E66853" w:rsidP="00DB03DA">
      <w:pPr>
        <w:tabs>
          <w:tab w:val="left" w:pos="1985"/>
        </w:tabs>
        <w:spacing w:line="260" w:lineRule="auto"/>
        <w:rPr>
          <w:rFonts w:ascii="Garamond" w:hAnsi="Garamond"/>
          <w:b/>
          <w:bCs/>
          <w:color w:val="4F6228" w:themeColor="accent3" w:themeShade="80"/>
          <w:sz w:val="36"/>
          <w:szCs w:val="36"/>
        </w:rPr>
      </w:pPr>
      <w:r>
        <w:rPr>
          <w:b/>
          <w:bCs/>
          <w:color w:val="4F6228" w:themeColor="accent3" w:themeShade="80"/>
          <w:sz w:val="36"/>
          <w:szCs w:val="36"/>
        </w:rPr>
        <w:tab/>
        <w:t>42-200 Częstochowa</w:t>
      </w:r>
    </w:p>
    <w:p w:rsidR="00C54CC0" w:rsidRPr="00D850FF" w:rsidRDefault="00C54CC0" w:rsidP="00D850FF">
      <w:pPr>
        <w:rPr>
          <w:b/>
          <w:bCs/>
          <w:color w:val="4F6228" w:themeColor="accent3" w:themeShade="80"/>
          <w:sz w:val="36"/>
          <w:szCs w:val="36"/>
        </w:rPr>
      </w:pPr>
    </w:p>
    <w:p w:rsidR="008159B1" w:rsidRDefault="003C100D" w:rsidP="00B5118E">
      <w:pPr>
        <w:tabs>
          <w:tab w:val="left" w:pos="1985"/>
          <w:tab w:val="left" w:pos="4020"/>
        </w:tabs>
        <w:spacing w:line="260" w:lineRule="auto"/>
        <w:rPr>
          <w:b/>
          <w:bCs/>
          <w:color w:val="4F6228" w:themeColor="accent3" w:themeShade="80"/>
          <w:sz w:val="28"/>
          <w:szCs w:val="28"/>
        </w:rPr>
      </w:pPr>
      <w:r>
        <w:rPr>
          <w:rFonts w:ascii="Garamond" w:hAnsi="Garamond"/>
          <w:b/>
          <w:bCs/>
          <w:color w:val="0000FF"/>
          <w:sz w:val="32"/>
          <w:szCs w:val="40"/>
        </w:rPr>
        <w:tab/>
      </w:r>
    </w:p>
    <w:p w:rsidR="00DB03DA" w:rsidRDefault="00DB03DA" w:rsidP="008364BC">
      <w:pPr>
        <w:jc w:val="center"/>
        <w:rPr>
          <w:b/>
          <w:bCs/>
          <w:color w:val="4F6228" w:themeColor="accent3" w:themeShade="80"/>
          <w:sz w:val="28"/>
          <w:szCs w:val="28"/>
        </w:rPr>
      </w:pPr>
    </w:p>
    <w:p w:rsidR="00ED010A" w:rsidRPr="00B5118E" w:rsidRDefault="00E66853" w:rsidP="008364BC">
      <w:pPr>
        <w:jc w:val="center"/>
        <w:rPr>
          <w:b/>
          <w:bCs/>
          <w:color w:val="336600"/>
          <w:sz w:val="28"/>
          <w:szCs w:val="28"/>
        </w:rPr>
      </w:pPr>
      <w:r>
        <w:rPr>
          <w:b/>
          <w:bCs/>
          <w:color w:val="336600"/>
          <w:sz w:val="28"/>
          <w:szCs w:val="28"/>
        </w:rPr>
        <w:t>Listopad</w:t>
      </w:r>
      <w:r w:rsidR="003C100D" w:rsidRPr="00B5118E">
        <w:rPr>
          <w:b/>
          <w:bCs/>
          <w:color w:val="336600"/>
          <w:sz w:val="28"/>
          <w:szCs w:val="28"/>
        </w:rPr>
        <w:t xml:space="preserve"> 20</w:t>
      </w:r>
      <w:r w:rsidR="008159B1" w:rsidRPr="00B5118E">
        <w:rPr>
          <w:b/>
          <w:bCs/>
          <w:color w:val="336600"/>
          <w:sz w:val="28"/>
          <w:szCs w:val="28"/>
        </w:rPr>
        <w:t>11r.</w:t>
      </w:r>
    </w:p>
    <w:p w:rsidR="00F5314D" w:rsidRDefault="00F5314D" w:rsidP="00F5314D">
      <w:pPr>
        <w:pStyle w:val="Spistreci1"/>
      </w:pPr>
      <w:bookmarkStart w:id="0" w:name="_Toc117490478"/>
      <w:bookmarkStart w:id="1" w:name="_Toc117490577"/>
      <w:bookmarkStart w:id="2" w:name="_Toc117490699"/>
      <w:r>
        <w:rPr>
          <w:caps w:val="0"/>
        </w:rPr>
        <w:lastRenderedPageBreak/>
        <w:t>Spis treści:</w:t>
      </w:r>
    </w:p>
    <w:p w:rsidR="00F5314D" w:rsidRDefault="00F5314D" w:rsidP="00F5314D">
      <w:pPr>
        <w:pStyle w:val="Spistreci1"/>
      </w:pPr>
    </w:p>
    <w:p w:rsidR="00F5314D" w:rsidRDefault="00F5314D" w:rsidP="00F5314D">
      <w:pPr>
        <w:pStyle w:val="Spistreci1"/>
      </w:pPr>
      <w:r w:rsidRPr="00E20A92">
        <w:fldChar w:fldCharType="begin"/>
      </w:r>
      <w:r w:rsidRPr="00260C15">
        <w:instrText xml:space="preserve"> TOC \o "1-3" \h \z \u </w:instrText>
      </w:r>
      <w:r w:rsidRPr="00E20A92">
        <w:fldChar w:fldCharType="separate"/>
      </w:r>
      <w:hyperlink w:anchor="_Toc309811997" w:history="1">
        <w:r w:rsidRPr="00D817D4">
          <w:rPr>
            <w:rStyle w:val="Hipercze"/>
            <w:sz w:val="26"/>
            <w:szCs w:val="26"/>
          </w:rPr>
          <w:t>1.</w:t>
        </w:r>
        <w:r w:rsidRPr="00D817D4">
          <w:rPr>
            <w:rFonts w:asciiTheme="minorHAnsi" w:eastAsiaTheme="minorEastAsia" w:hAnsiTheme="minorHAnsi" w:cstheme="minorBidi"/>
          </w:rPr>
          <w:tab/>
        </w:r>
        <w:r w:rsidRPr="00D817D4">
          <w:rPr>
            <w:rStyle w:val="Hipercze"/>
            <w:sz w:val="26"/>
            <w:szCs w:val="26"/>
          </w:rPr>
          <w:t>RODZAJ , SKALA I USYTUOWANIE PRZEDSIĘWZIĘCIA</w:t>
        </w:r>
        <w:r>
          <w:rPr>
            <w:rStyle w:val="Hipercze"/>
            <w:sz w:val="26"/>
            <w:szCs w:val="26"/>
          </w:rPr>
          <w:tab/>
        </w:r>
      </w:hyperlink>
      <w:r>
        <w:t>3</w:t>
      </w:r>
    </w:p>
    <w:p w:rsidR="00F5314D" w:rsidRPr="00794C5C" w:rsidRDefault="00F5314D" w:rsidP="00F5314D"/>
    <w:p w:rsidR="00F5314D" w:rsidRDefault="00F5314D" w:rsidP="00F5314D">
      <w:pPr>
        <w:pStyle w:val="Spistreci1"/>
      </w:pPr>
      <w:hyperlink w:anchor="_Toc309811998" w:history="1">
        <w:r w:rsidRPr="00D817D4">
          <w:rPr>
            <w:rStyle w:val="Hipercze"/>
            <w:sz w:val="26"/>
            <w:szCs w:val="26"/>
          </w:rPr>
          <w:t>2.</w:t>
        </w:r>
        <w:r w:rsidRPr="00D817D4">
          <w:rPr>
            <w:rFonts w:asciiTheme="minorHAnsi" w:eastAsiaTheme="minorEastAsia" w:hAnsiTheme="minorHAnsi" w:cstheme="minorBidi"/>
          </w:rPr>
          <w:tab/>
        </w:r>
        <w:r w:rsidRPr="00D817D4">
          <w:rPr>
            <w:rStyle w:val="Hipercze"/>
            <w:sz w:val="26"/>
            <w:szCs w:val="26"/>
          </w:rPr>
          <w:t xml:space="preserve">POWIERZCHNIA ZAJMOWANEJ NIERUCHOMOŚCI, </w:t>
        </w:r>
        <w:r>
          <w:rPr>
            <w:rStyle w:val="Hipercze"/>
            <w:sz w:val="26"/>
            <w:szCs w:val="26"/>
          </w:rPr>
          <w:t xml:space="preserve">                                          </w:t>
        </w:r>
        <w:r w:rsidRPr="00D817D4">
          <w:rPr>
            <w:rStyle w:val="Hipercze"/>
            <w:sz w:val="26"/>
            <w:szCs w:val="26"/>
          </w:rPr>
          <w:t xml:space="preserve">A TAKŻE OBIEKTU BUDOWLANEGO ORAZ </w:t>
        </w:r>
        <w:r>
          <w:rPr>
            <w:rStyle w:val="Hipercze"/>
            <w:sz w:val="26"/>
            <w:szCs w:val="26"/>
          </w:rPr>
          <w:t xml:space="preserve">                           </w:t>
        </w:r>
        <w:r w:rsidRPr="00D817D4">
          <w:rPr>
            <w:rStyle w:val="Hipercze"/>
            <w:sz w:val="26"/>
            <w:szCs w:val="26"/>
          </w:rPr>
          <w:t>DOTYCHCZASOWY SPOSÓB ICH WYKORZYSTYWANIA</w:t>
        </w:r>
        <w:r>
          <w:rPr>
            <w:rStyle w:val="Hipercze"/>
            <w:sz w:val="26"/>
            <w:szCs w:val="26"/>
          </w:rPr>
          <w:t xml:space="preserve">                                 </w:t>
        </w:r>
        <w:r w:rsidRPr="00D817D4">
          <w:rPr>
            <w:rStyle w:val="Hipercze"/>
            <w:sz w:val="26"/>
            <w:szCs w:val="26"/>
          </w:rPr>
          <w:t xml:space="preserve"> I POKRYCIE SZATĄ ROŚLINNĄ</w:t>
        </w:r>
        <w:r>
          <w:rPr>
            <w:rStyle w:val="Hipercze"/>
            <w:sz w:val="26"/>
            <w:szCs w:val="26"/>
          </w:rPr>
          <w:tab/>
        </w:r>
      </w:hyperlink>
      <w:r>
        <w:t>9</w:t>
      </w:r>
    </w:p>
    <w:p w:rsidR="00F5314D" w:rsidRPr="00425055" w:rsidRDefault="00F5314D" w:rsidP="00F5314D"/>
    <w:p w:rsidR="00F5314D" w:rsidRDefault="00F5314D" w:rsidP="00F5314D">
      <w:pPr>
        <w:pStyle w:val="Spistreci1"/>
      </w:pPr>
      <w:hyperlink w:anchor="_Toc309812000" w:history="1">
        <w:r>
          <w:rPr>
            <w:rStyle w:val="Hipercze"/>
            <w:sz w:val="26"/>
            <w:szCs w:val="26"/>
          </w:rPr>
          <w:t>3</w:t>
        </w:r>
        <w:r w:rsidRPr="00D817D4">
          <w:rPr>
            <w:rStyle w:val="Hipercze"/>
            <w:sz w:val="26"/>
            <w:szCs w:val="26"/>
          </w:rPr>
          <w:t>.  RO</w:t>
        </w:r>
        <w:r>
          <w:rPr>
            <w:rStyle w:val="Hipercze"/>
            <w:sz w:val="26"/>
            <w:szCs w:val="26"/>
          </w:rPr>
          <w:t>dzaj technologii</w:t>
        </w:r>
        <w:r w:rsidRPr="00D817D4">
          <w:rPr>
            <w:webHidden/>
          </w:rPr>
          <w:tab/>
        </w:r>
      </w:hyperlink>
      <w:r>
        <w:t>11</w:t>
      </w:r>
    </w:p>
    <w:p w:rsidR="00F5314D" w:rsidRDefault="00F5314D" w:rsidP="00F5314D">
      <w:pPr>
        <w:rPr>
          <w:rFonts w:eastAsiaTheme="minorEastAsia"/>
          <w:b/>
          <w:webHidden/>
          <w:sz w:val="26"/>
          <w:szCs w:val="26"/>
        </w:rPr>
      </w:pPr>
    </w:p>
    <w:p w:rsidR="00F5314D" w:rsidRDefault="00F5314D" w:rsidP="00F5314D">
      <w:pPr>
        <w:pStyle w:val="Spistreci1"/>
      </w:pPr>
      <w:hyperlink w:anchor="_Toc309812000" w:history="1">
        <w:r>
          <w:rPr>
            <w:rStyle w:val="Hipercze"/>
            <w:sz w:val="26"/>
            <w:szCs w:val="26"/>
          </w:rPr>
          <w:t>4</w:t>
        </w:r>
        <w:r w:rsidRPr="00D817D4">
          <w:rPr>
            <w:rStyle w:val="Hipercze"/>
            <w:sz w:val="26"/>
            <w:szCs w:val="26"/>
          </w:rPr>
          <w:t xml:space="preserve">.  </w:t>
        </w:r>
        <w:r>
          <w:rPr>
            <w:rStyle w:val="Hipercze"/>
            <w:sz w:val="26"/>
            <w:szCs w:val="26"/>
          </w:rPr>
          <w:t>Ewentualne warianty przedsięwzięcia</w:t>
        </w:r>
        <w:r w:rsidRPr="00D817D4">
          <w:rPr>
            <w:webHidden/>
          </w:rPr>
          <w:tab/>
        </w:r>
      </w:hyperlink>
      <w:r>
        <w:t>13</w:t>
      </w:r>
    </w:p>
    <w:p w:rsidR="00F5314D" w:rsidRDefault="00F5314D" w:rsidP="00F5314D">
      <w:pPr>
        <w:rPr>
          <w:rFonts w:eastAsiaTheme="minorEastAsia"/>
          <w:b/>
          <w:webHidden/>
          <w:sz w:val="26"/>
          <w:szCs w:val="26"/>
        </w:rPr>
      </w:pPr>
    </w:p>
    <w:p w:rsidR="00F5314D" w:rsidRDefault="00F5314D" w:rsidP="00F5314D">
      <w:pPr>
        <w:pStyle w:val="Spistreci1"/>
      </w:pPr>
      <w:hyperlink w:anchor="_Toc309811999" w:history="1">
        <w:r w:rsidRPr="00D817D4">
          <w:rPr>
            <w:rStyle w:val="Hipercze"/>
            <w:sz w:val="26"/>
            <w:szCs w:val="26"/>
          </w:rPr>
          <w:t xml:space="preserve">5. </w:t>
        </w:r>
        <w:r>
          <w:rPr>
            <w:rStyle w:val="Hipercze"/>
            <w:sz w:val="26"/>
            <w:szCs w:val="26"/>
          </w:rPr>
          <w:t xml:space="preserve">  </w:t>
        </w:r>
        <w:r w:rsidRPr="00D817D4">
          <w:rPr>
            <w:rStyle w:val="Hipercze"/>
            <w:sz w:val="26"/>
            <w:szCs w:val="26"/>
          </w:rPr>
          <w:t xml:space="preserve">PRZEWIDYWANA ILOŚĆ WYKORZYSTYWANEJ WODY </w:t>
        </w:r>
        <w:r w:rsidRPr="00D817D4">
          <w:rPr>
            <w:rStyle w:val="Hipercze"/>
            <w:sz w:val="26"/>
            <w:szCs w:val="26"/>
          </w:rPr>
          <w:t xml:space="preserve">I INNYCH  WYKORZYSTYWANYCH SUROWCÓW, MATERIAŁÓW, PALIW </w:t>
        </w:r>
        <w:r>
          <w:rPr>
            <w:rStyle w:val="Hipercze"/>
            <w:sz w:val="26"/>
            <w:szCs w:val="26"/>
          </w:rPr>
          <w:t xml:space="preserve"> </w:t>
        </w:r>
        <w:r w:rsidRPr="00D817D4">
          <w:rPr>
            <w:rStyle w:val="Hipercze"/>
            <w:sz w:val="26"/>
            <w:szCs w:val="26"/>
          </w:rPr>
          <w:t>ORAZ    ENERGII</w:t>
        </w:r>
        <w:r w:rsidRPr="00D817D4">
          <w:rPr>
            <w:webHidden/>
          </w:rPr>
          <w:tab/>
        </w:r>
      </w:hyperlink>
      <w:r>
        <w:t>14</w:t>
      </w:r>
    </w:p>
    <w:p w:rsidR="00F5314D" w:rsidRPr="00425055" w:rsidRDefault="00F5314D" w:rsidP="00F5314D">
      <w:pPr>
        <w:rPr>
          <w:rFonts w:eastAsiaTheme="minorEastAsia"/>
        </w:rPr>
      </w:pPr>
    </w:p>
    <w:p w:rsidR="00F5314D" w:rsidRDefault="00F5314D" w:rsidP="00F5314D">
      <w:pPr>
        <w:pStyle w:val="Spistreci1"/>
      </w:pPr>
      <w:hyperlink w:anchor="_Toc309812000" w:history="1">
        <w:r w:rsidRPr="00D817D4">
          <w:rPr>
            <w:rStyle w:val="Hipercze"/>
            <w:sz w:val="26"/>
            <w:szCs w:val="26"/>
          </w:rPr>
          <w:t>6.  ROZWIĄZANIA CHRONIĄCE ŚRODOWISKO</w:t>
        </w:r>
        <w:r w:rsidRPr="00D817D4">
          <w:rPr>
            <w:webHidden/>
          </w:rPr>
          <w:tab/>
        </w:r>
      </w:hyperlink>
      <w:r>
        <w:t>14</w:t>
      </w:r>
    </w:p>
    <w:p w:rsidR="00F5314D" w:rsidRPr="00425055" w:rsidRDefault="00F5314D" w:rsidP="00F5314D">
      <w:pPr>
        <w:rPr>
          <w:rFonts w:eastAsiaTheme="minorEastAsia"/>
        </w:rPr>
      </w:pPr>
    </w:p>
    <w:p w:rsidR="00F5314D" w:rsidRDefault="00F5314D" w:rsidP="00F5314D">
      <w:pPr>
        <w:pStyle w:val="Spistreci1"/>
      </w:pPr>
      <w:hyperlink w:anchor="_Toc309812001" w:history="1">
        <w:r w:rsidRPr="00D817D4">
          <w:rPr>
            <w:rStyle w:val="Hipercze"/>
            <w:sz w:val="26"/>
            <w:szCs w:val="26"/>
          </w:rPr>
          <w:t xml:space="preserve">7. </w:t>
        </w:r>
        <w:r>
          <w:rPr>
            <w:rStyle w:val="Hipercze"/>
            <w:sz w:val="26"/>
            <w:szCs w:val="26"/>
          </w:rPr>
          <w:t xml:space="preserve">  </w:t>
        </w:r>
        <w:r w:rsidRPr="00D817D4">
          <w:rPr>
            <w:rStyle w:val="Hipercze"/>
            <w:sz w:val="26"/>
            <w:szCs w:val="26"/>
          </w:rPr>
          <w:t>RODZAJE I PRZEWIDYWANE ILOŚCI WPROWADZANYCH DO    ŚRODOWISKA SUBSTANCJI LUB ENERGII PRZY ZASTOSOWANIU   ROZWIĄZAŃ CHRONIĄCYCH ŚRODOWISKO</w:t>
        </w:r>
        <w:r w:rsidRPr="00D817D4">
          <w:rPr>
            <w:webHidden/>
          </w:rPr>
          <w:tab/>
        </w:r>
      </w:hyperlink>
      <w:r>
        <w:t>18</w:t>
      </w:r>
    </w:p>
    <w:p w:rsidR="00F5314D" w:rsidRPr="00D817D4" w:rsidRDefault="00F5314D" w:rsidP="00F5314D">
      <w:pPr>
        <w:pStyle w:val="Spistreci2"/>
        <w:tabs>
          <w:tab w:val="right" w:leader="dot" w:pos="9204"/>
        </w:tabs>
        <w:rPr>
          <w:rFonts w:asciiTheme="minorHAnsi" w:eastAsiaTheme="minorEastAsia" w:hAnsiTheme="minorHAnsi" w:cstheme="minorBidi"/>
          <w:smallCaps w:val="0"/>
          <w:noProof/>
          <w:sz w:val="26"/>
          <w:szCs w:val="26"/>
        </w:rPr>
      </w:pPr>
      <w:hyperlink w:anchor="_Toc309812002" w:history="1"/>
    </w:p>
    <w:p w:rsidR="00F5314D" w:rsidRDefault="00F5314D" w:rsidP="00F5314D">
      <w:pPr>
        <w:pStyle w:val="Spistreci1"/>
      </w:pPr>
      <w:hyperlink w:anchor="_Toc309812003" w:history="1">
        <w:r w:rsidRPr="00D817D4">
          <w:rPr>
            <w:rStyle w:val="Hipercze"/>
            <w:sz w:val="26"/>
            <w:szCs w:val="26"/>
          </w:rPr>
          <w:t>8.</w:t>
        </w:r>
        <w:r w:rsidRPr="00D817D4">
          <w:rPr>
            <w:rFonts w:asciiTheme="minorHAnsi" w:eastAsiaTheme="minorEastAsia" w:hAnsiTheme="minorHAnsi" w:cstheme="minorBidi"/>
          </w:rPr>
          <w:tab/>
        </w:r>
        <w:r w:rsidRPr="00D817D4">
          <w:rPr>
            <w:rStyle w:val="Hipercze"/>
            <w:sz w:val="26"/>
            <w:szCs w:val="26"/>
          </w:rPr>
          <w:t xml:space="preserve">MOŻLIWE TRANSGRANICZNE ODDZIAŁYWANIE NA </w:t>
        </w:r>
        <w:r>
          <w:rPr>
            <w:rStyle w:val="Hipercze"/>
            <w:sz w:val="26"/>
            <w:szCs w:val="26"/>
          </w:rPr>
          <w:t xml:space="preserve">        </w:t>
        </w:r>
        <w:r w:rsidRPr="00D817D4">
          <w:rPr>
            <w:rStyle w:val="Hipercze"/>
            <w:sz w:val="26"/>
            <w:szCs w:val="26"/>
          </w:rPr>
          <w:t>ŚRODOWISKO</w:t>
        </w:r>
        <w:r w:rsidRPr="00D817D4">
          <w:rPr>
            <w:webHidden/>
          </w:rPr>
          <w:tab/>
        </w:r>
      </w:hyperlink>
      <w:r>
        <w:t>34</w:t>
      </w:r>
    </w:p>
    <w:p w:rsidR="00F5314D" w:rsidRPr="00425055" w:rsidRDefault="00F5314D" w:rsidP="00F5314D">
      <w:pPr>
        <w:rPr>
          <w:rFonts w:eastAsiaTheme="minorEastAsia"/>
        </w:rPr>
      </w:pPr>
    </w:p>
    <w:p w:rsidR="00F5314D" w:rsidRDefault="00F5314D" w:rsidP="00F5314D">
      <w:pPr>
        <w:pStyle w:val="Spistreci1"/>
      </w:pPr>
      <w:hyperlink w:anchor="_Toc309812005" w:history="1">
        <w:r w:rsidRPr="00D817D4">
          <w:rPr>
            <w:rStyle w:val="Hipercze"/>
            <w:sz w:val="26"/>
            <w:szCs w:val="26"/>
          </w:rPr>
          <w:t>9.</w:t>
        </w:r>
        <w:r w:rsidRPr="00D817D4">
          <w:rPr>
            <w:rFonts w:asciiTheme="minorHAnsi" w:eastAsiaTheme="minorEastAsia" w:hAnsiTheme="minorHAnsi" w:cstheme="minorBidi"/>
          </w:rPr>
          <w:tab/>
        </w:r>
        <w:r w:rsidRPr="00D817D4">
          <w:rPr>
            <w:rStyle w:val="Hipercze"/>
            <w:sz w:val="26"/>
            <w:szCs w:val="26"/>
          </w:rPr>
          <w:t>OBSZARY PODLEGAJĄCE OCHRONIE NA PODSTAWIE USTAWY</w:t>
        </w:r>
        <w:r>
          <w:rPr>
            <w:rStyle w:val="Hipercze"/>
            <w:sz w:val="26"/>
            <w:szCs w:val="26"/>
          </w:rPr>
          <w:t xml:space="preserve">           </w:t>
        </w:r>
        <w:r w:rsidRPr="00D817D4">
          <w:rPr>
            <w:rStyle w:val="Hipercze"/>
            <w:sz w:val="26"/>
            <w:szCs w:val="26"/>
          </w:rPr>
          <w:t xml:space="preserve"> Z 16 KWIETNIA 2004R. O OCHRONIE PRZYRODY ZNAJDUJĄCE </w:t>
        </w:r>
        <w:r>
          <w:rPr>
            <w:rStyle w:val="Hipercze"/>
            <w:sz w:val="26"/>
            <w:szCs w:val="26"/>
          </w:rPr>
          <w:t xml:space="preserve">            </w:t>
        </w:r>
        <w:r w:rsidRPr="00D817D4">
          <w:rPr>
            <w:rStyle w:val="Hipercze"/>
            <w:sz w:val="26"/>
            <w:szCs w:val="26"/>
          </w:rPr>
          <w:t>SIĘ W ZASIĘGU ZNACZĄCEGO ODDZIAŁYWANIA PRZEDSIĘWZIĘCIA</w:t>
        </w:r>
        <w:r w:rsidRPr="00D817D4">
          <w:rPr>
            <w:webHidden/>
          </w:rPr>
          <w:tab/>
        </w:r>
      </w:hyperlink>
      <w:r>
        <w:t>35</w:t>
      </w:r>
    </w:p>
    <w:p w:rsidR="00F5314D" w:rsidRPr="00425055" w:rsidRDefault="00F5314D" w:rsidP="00F5314D">
      <w:pPr>
        <w:rPr>
          <w:rFonts w:eastAsiaTheme="minorEastAsia"/>
        </w:rPr>
      </w:pPr>
    </w:p>
    <w:p w:rsidR="00F5314D" w:rsidRDefault="00F5314D" w:rsidP="00F5314D">
      <w:pPr>
        <w:pStyle w:val="Spistreci1"/>
      </w:pPr>
      <w:hyperlink w:anchor="_Toc309812006" w:history="1">
        <w:r w:rsidRPr="009E0443">
          <w:rPr>
            <w:rStyle w:val="Hipercze"/>
          </w:rPr>
          <w:t>WNIOSKI</w:t>
        </w:r>
        <w:r>
          <w:rPr>
            <w:webHidden/>
          </w:rPr>
          <w:tab/>
        </w:r>
      </w:hyperlink>
      <w:r>
        <w:t>36</w:t>
      </w:r>
    </w:p>
    <w:p w:rsidR="00F5314D" w:rsidRPr="00260C15" w:rsidRDefault="00F5314D" w:rsidP="00F5314D">
      <w:pPr>
        <w:spacing w:before="100" w:after="100" w:line="360" w:lineRule="auto"/>
        <w:jc w:val="both"/>
        <w:rPr>
          <w:b/>
          <w:sz w:val="24"/>
          <w:szCs w:val="24"/>
        </w:rPr>
      </w:pPr>
      <w:r w:rsidRPr="00260C15">
        <w:rPr>
          <w:b/>
          <w:sz w:val="24"/>
          <w:szCs w:val="24"/>
        </w:rPr>
        <w:fldChar w:fldCharType="end"/>
      </w:r>
    </w:p>
    <w:p w:rsidR="00F5314D" w:rsidRDefault="00F5314D" w:rsidP="00F5314D"/>
    <w:p w:rsidR="00D817D4" w:rsidRDefault="00D817D4" w:rsidP="00572641">
      <w:pPr>
        <w:spacing w:before="100" w:after="100" w:line="360" w:lineRule="auto"/>
        <w:jc w:val="both"/>
        <w:rPr>
          <w:b/>
          <w:sz w:val="28"/>
          <w:szCs w:val="28"/>
        </w:rPr>
      </w:pPr>
    </w:p>
    <w:p w:rsidR="00D817D4" w:rsidRDefault="00D817D4" w:rsidP="00572641">
      <w:pPr>
        <w:spacing w:before="100" w:after="100" w:line="360" w:lineRule="auto"/>
        <w:jc w:val="both"/>
        <w:rPr>
          <w:b/>
          <w:sz w:val="28"/>
          <w:szCs w:val="28"/>
        </w:rPr>
      </w:pPr>
    </w:p>
    <w:p w:rsidR="00D817D4" w:rsidRDefault="00D817D4" w:rsidP="00572641">
      <w:pPr>
        <w:spacing w:before="100" w:after="100" w:line="360" w:lineRule="auto"/>
        <w:jc w:val="both"/>
        <w:rPr>
          <w:b/>
          <w:sz w:val="28"/>
          <w:szCs w:val="28"/>
        </w:rPr>
      </w:pPr>
    </w:p>
    <w:p w:rsidR="00F54685" w:rsidRDefault="00F54685" w:rsidP="00D72CD2">
      <w:pPr>
        <w:spacing w:line="276" w:lineRule="auto"/>
        <w:jc w:val="both"/>
        <w:rPr>
          <w:b/>
          <w:sz w:val="24"/>
          <w:szCs w:val="24"/>
        </w:rPr>
      </w:pPr>
      <w:r w:rsidRPr="00A437E0">
        <w:rPr>
          <w:sz w:val="24"/>
          <w:szCs w:val="24"/>
        </w:rPr>
        <w:lastRenderedPageBreak/>
        <w:t xml:space="preserve">Karta informacyjna przedsięwzięcia </w:t>
      </w:r>
      <w:r w:rsidR="005D3DF5">
        <w:rPr>
          <w:sz w:val="24"/>
          <w:szCs w:val="24"/>
        </w:rPr>
        <w:t xml:space="preserve">dot. </w:t>
      </w:r>
      <w:r w:rsidR="007D231F">
        <w:rPr>
          <w:sz w:val="24"/>
          <w:szCs w:val="24"/>
        </w:rPr>
        <w:t>i</w:t>
      </w:r>
      <w:r w:rsidR="00E66853">
        <w:rPr>
          <w:sz w:val="24"/>
          <w:szCs w:val="24"/>
        </w:rPr>
        <w:t>nstalacji linii do produkcji paliwa alternatywnego</w:t>
      </w:r>
      <w:r w:rsidR="004F1D63">
        <w:rPr>
          <w:sz w:val="24"/>
          <w:szCs w:val="24"/>
        </w:rPr>
        <w:t xml:space="preserve"> </w:t>
      </w:r>
      <w:r w:rsidR="00F97E2F">
        <w:rPr>
          <w:sz w:val="24"/>
          <w:szCs w:val="24"/>
        </w:rPr>
        <w:t xml:space="preserve">oraz przygotowanie punktu skupu złomu </w:t>
      </w:r>
      <w:r w:rsidR="00DB03DA" w:rsidRPr="00DB03DA">
        <w:rPr>
          <w:sz w:val="24"/>
          <w:szCs w:val="24"/>
        </w:rPr>
        <w:t>–</w:t>
      </w:r>
      <w:r w:rsidRPr="00A437E0">
        <w:rPr>
          <w:sz w:val="24"/>
          <w:szCs w:val="24"/>
        </w:rPr>
        <w:t xml:space="preserve"> sporządzona została zgodnie z wymogami art. 3. ust. 1, p. 5 ustawy z dnia  3 października 2008r. – </w:t>
      </w:r>
      <w:r w:rsidRPr="00A437E0">
        <w:rPr>
          <w:i/>
          <w:sz w:val="24"/>
          <w:szCs w:val="24"/>
        </w:rPr>
        <w:t xml:space="preserve">o udostępnianiu informacji o środowisku </w:t>
      </w:r>
      <w:r w:rsidR="004F1D63">
        <w:rPr>
          <w:i/>
          <w:sz w:val="24"/>
          <w:szCs w:val="24"/>
        </w:rPr>
        <w:t xml:space="preserve">                         </w:t>
      </w:r>
      <w:r w:rsidRPr="00A437E0">
        <w:rPr>
          <w:i/>
          <w:sz w:val="24"/>
          <w:szCs w:val="24"/>
        </w:rPr>
        <w:t xml:space="preserve"> i jego ochronie, udziale społeczeństwa w ochronie środowiska oraz o ocenach oddziaływania na środowisko </w:t>
      </w:r>
      <w:r w:rsidRPr="00A437E0">
        <w:rPr>
          <w:sz w:val="24"/>
          <w:szCs w:val="24"/>
        </w:rPr>
        <w:t>i stanowi załącznik do wniosku  o wydanie decyzji o środowiskowych uwarunkowaniach zgody na realizację przedsięwzięcia</w:t>
      </w:r>
      <w:r w:rsidRPr="00A437E0">
        <w:rPr>
          <w:b/>
          <w:sz w:val="24"/>
          <w:szCs w:val="24"/>
        </w:rPr>
        <w:t>.</w:t>
      </w:r>
    </w:p>
    <w:p w:rsidR="00E66853" w:rsidRDefault="00577FC9" w:rsidP="00D72CD2">
      <w:pPr>
        <w:spacing w:line="276" w:lineRule="auto"/>
        <w:jc w:val="both"/>
        <w:rPr>
          <w:i/>
          <w:sz w:val="24"/>
        </w:rPr>
      </w:pPr>
      <w:r w:rsidRPr="00577FC9">
        <w:rPr>
          <w:sz w:val="24"/>
          <w:szCs w:val="24"/>
        </w:rPr>
        <w:t>Zamierzenie inwestycyjne</w:t>
      </w:r>
      <w:r>
        <w:rPr>
          <w:sz w:val="24"/>
          <w:szCs w:val="24"/>
        </w:rPr>
        <w:t xml:space="preserve"> polegające na </w:t>
      </w:r>
      <w:r w:rsidR="00E66853">
        <w:rPr>
          <w:sz w:val="24"/>
          <w:szCs w:val="24"/>
        </w:rPr>
        <w:t xml:space="preserve">posadowieniu obiektów budowlanych </w:t>
      </w:r>
      <w:r>
        <w:rPr>
          <w:sz w:val="24"/>
          <w:szCs w:val="24"/>
        </w:rPr>
        <w:t xml:space="preserve"> oraz montażu </w:t>
      </w:r>
      <w:r w:rsidR="00E66853">
        <w:rPr>
          <w:sz w:val="24"/>
          <w:szCs w:val="24"/>
        </w:rPr>
        <w:t>linii technologicznej do produkcji</w:t>
      </w:r>
      <w:r w:rsidR="004F1D63">
        <w:rPr>
          <w:sz w:val="24"/>
          <w:szCs w:val="24"/>
        </w:rPr>
        <w:t xml:space="preserve"> </w:t>
      </w:r>
      <w:r w:rsidR="00E66853">
        <w:rPr>
          <w:sz w:val="24"/>
          <w:szCs w:val="24"/>
        </w:rPr>
        <w:t xml:space="preserve">paliwa alternatywnego, </w:t>
      </w:r>
      <w:r w:rsidR="00F97E2F">
        <w:rPr>
          <w:sz w:val="24"/>
          <w:szCs w:val="24"/>
        </w:rPr>
        <w:t xml:space="preserve">wygrodzeniu i zadaszeniu boksu do skupu </w:t>
      </w:r>
      <w:r w:rsidR="007D7718">
        <w:rPr>
          <w:sz w:val="24"/>
          <w:szCs w:val="24"/>
        </w:rPr>
        <w:t xml:space="preserve">i składowania </w:t>
      </w:r>
      <w:r w:rsidR="00F97E2F">
        <w:rPr>
          <w:sz w:val="24"/>
          <w:szCs w:val="24"/>
        </w:rPr>
        <w:t>złomu,</w:t>
      </w:r>
      <w:r w:rsidR="004F1D63">
        <w:rPr>
          <w:sz w:val="24"/>
          <w:szCs w:val="24"/>
        </w:rPr>
        <w:t xml:space="preserve"> </w:t>
      </w:r>
      <w:r w:rsidR="004C380A">
        <w:rPr>
          <w:sz w:val="24"/>
          <w:szCs w:val="24"/>
        </w:rPr>
        <w:t>stanowi przedsięwzięci</w:t>
      </w:r>
      <w:r w:rsidR="00E66853">
        <w:rPr>
          <w:sz w:val="24"/>
          <w:szCs w:val="24"/>
        </w:rPr>
        <w:t>e</w:t>
      </w:r>
      <w:r w:rsidR="004C380A">
        <w:rPr>
          <w:sz w:val="24"/>
          <w:szCs w:val="24"/>
        </w:rPr>
        <w:t xml:space="preserve"> mogąc</w:t>
      </w:r>
      <w:r w:rsidR="00E66853">
        <w:rPr>
          <w:sz w:val="24"/>
          <w:szCs w:val="24"/>
        </w:rPr>
        <w:t>o</w:t>
      </w:r>
      <w:r w:rsidR="004C380A">
        <w:rPr>
          <w:sz w:val="24"/>
          <w:szCs w:val="24"/>
        </w:rPr>
        <w:t xml:space="preserve"> potencjalnie znacząco oddziaływać na środowisko</w:t>
      </w:r>
      <w:r w:rsidR="00F95331">
        <w:rPr>
          <w:sz w:val="24"/>
          <w:szCs w:val="24"/>
        </w:rPr>
        <w:t>,</w:t>
      </w:r>
      <w:r w:rsidR="004C380A">
        <w:rPr>
          <w:sz w:val="24"/>
          <w:szCs w:val="24"/>
        </w:rPr>
        <w:t xml:space="preserve"> wyszczególnione w Rozporządzeniu </w:t>
      </w:r>
      <w:r w:rsidR="004C380A">
        <w:rPr>
          <w:sz w:val="24"/>
        </w:rPr>
        <w:t xml:space="preserve">Rady Ministrów z dnia 09.11.2010r. </w:t>
      </w:r>
      <w:r w:rsidR="004C380A" w:rsidRPr="004C380A">
        <w:rPr>
          <w:i/>
          <w:sz w:val="24"/>
        </w:rPr>
        <w:t>w sprawie przedsięwzięć mogących znacząco oddziaływać na środowisko</w:t>
      </w:r>
      <w:r w:rsidR="004C380A">
        <w:rPr>
          <w:i/>
          <w:sz w:val="24"/>
        </w:rPr>
        <w:t>.</w:t>
      </w:r>
    </w:p>
    <w:p w:rsidR="00577FC9" w:rsidRPr="00B443D9" w:rsidRDefault="00E66853" w:rsidP="00D72CD2">
      <w:pPr>
        <w:spacing w:line="276" w:lineRule="auto"/>
        <w:jc w:val="both"/>
        <w:rPr>
          <w:sz w:val="24"/>
          <w:szCs w:val="24"/>
        </w:rPr>
      </w:pPr>
      <w:r>
        <w:rPr>
          <w:sz w:val="24"/>
        </w:rPr>
        <w:t>W</w:t>
      </w:r>
      <w:r w:rsidR="004C380A">
        <w:rPr>
          <w:sz w:val="24"/>
        </w:rPr>
        <w:t xml:space="preserve"> myśl zapisu § 3 ust. </w:t>
      </w:r>
      <w:r w:rsidR="0002164F">
        <w:rPr>
          <w:sz w:val="24"/>
        </w:rPr>
        <w:t>1</w:t>
      </w:r>
      <w:r w:rsidR="004C380A">
        <w:rPr>
          <w:sz w:val="24"/>
        </w:rPr>
        <w:t xml:space="preserve"> pkt. </w:t>
      </w:r>
      <w:r w:rsidR="0002164F">
        <w:rPr>
          <w:sz w:val="24"/>
        </w:rPr>
        <w:t>80</w:t>
      </w:r>
      <w:r w:rsidR="00F97E2F">
        <w:rPr>
          <w:sz w:val="24"/>
        </w:rPr>
        <w:t xml:space="preserve"> i 81</w:t>
      </w:r>
      <w:r w:rsidR="004C380A">
        <w:rPr>
          <w:sz w:val="24"/>
        </w:rPr>
        <w:t xml:space="preserve">ww rozporządzenia, w związku z art. 59 ustawy </w:t>
      </w:r>
      <w:r w:rsidR="004C380A" w:rsidRPr="0064008E">
        <w:rPr>
          <w:color w:val="39471D"/>
          <w:sz w:val="24"/>
        </w:rPr>
        <w:t xml:space="preserve">dnia 03.10.2008r. </w:t>
      </w:r>
      <w:r w:rsidR="004C380A" w:rsidRPr="0064008E">
        <w:rPr>
          <w:i/>
          <w:color w:val="39471D"/>
          <w:sz w:val="24"/>
        </w:rPr>
        <w:t>o udostępnianiu informacji o środowisku i jego ochronie, udziale społeczeństwa w ochronie środowiska oraz ocenach oddziaływania na środowisko</w:t>
      </w:r>
      <w:r w:rsidR="00B443D9">
        <w:rPr>
          <w:i/>
          <w:color w:val="39471D"/>
          <w:sz w:val="24"/>
        </w:rPr>
        <w:t>,</w:t>
      </w:r>
      <w:r w:rsidR="00B443D9">
        <w:rPr>
          <w:color w:val="39471D"/>
          <w:sz w:val="24"/>
        </w:rPr>
        <w:t xml:space="preserve"> przed zrealizowaniem przedsięwzięcia, inwestor zobowiązany jest uzyskać decyzję o środowiskowych uwarunkowaniach zgody na realizacje przedsięwzięcia.</w:t>
      </w:r>
    </w:p>
    <w:p w:rsidR="009320F9" w:rsidRDefault="009320F9" w:rsidP="009320F9">
      <w:pPr>
        <w:tabs>
          <w:tab w:val="num" w:pos="720"/>
        </w:tabs>
        <w:ind w:left="540" w:right="-36"/>
        <w:jc w:val="both"/>
        <w:outlineLvl w:val="0"/>
        <w:rPr>
          <w:b/>
          <w:sz w:val="24"/>
        </w:rPr>
      </w:pPr>
      <w:bookmarkStart w:id="3" w:name="_Toc117490479"/>
      <w:bookmarkStart w:id="4" w:name="_Toc117490578"/>
      <w:bookmarkEnd w:id="0"/>
      <w:bookmarkEnd w:id="1"/>
      <w:bookmarkEnd w:id="2"/>
    </w:p>
    <w:p w:rsidR="00C54CC0" w:rsidRDefault="003C100D" w:rsidP="00572641">
      <w:pPr>
        <w:numPr>
          <w:ilvl w:val="1"/>
          <w:numId w:val="1"/>
        </w:numPr>
        <w:tabs>
          <w:tab w:val="num" w:pos="540"/>
        </w:tabs>
        <w:ind w:left="540" w:right="-36" w:hanging="540"/>
        <w:jc w:val="both"/>
        <w:outlineLvl w:val="0"/>
        <w:rPr>
          <w:b/>
          <w:sz w:val="24"/>
        </w:rPr>
      </w:pPr>
      <w:bookmarkStart w:id="5" w:name="_Toc309811997"/>
      <w:r>
        <w:rPr>
          <w:b/>
          <w:sz w:val="24"/>
        </w:rPr>
        <w:t>RODZAJ , SKALA I USYTUOWANIE PRZEDSIĘWZIĘCIA</w:t>
      </w:r>
      <w:bookmarkEnd w:id="3"/>
      <w:bookmarkEnd w:id="4"/>
      <w:bookmarkEnd w:id="5"/>
    </w:p>
    <w:p w:rsidR="00C54CC0" w:rsidRDefault="00C54CC0" w:rsidP="00572641">
      <w:pPr>
        <w:ind w:right="-36"/>
        <w:jc w:val="both"/>
        <w:rPr>
          <w:i/>
          <w:sz w:val="24"/>
          <w:u w:val="single"/>
        </w:rPr>
      </w:pPr>
    </w:p>
    <w:p w:rsidR="00C54CC0" w:rsidRPr="0064534B" w:rsidRDefault="003C100D" w:rsidP="00572641">
      <w:pPr>
        <w:ind w:right="-36"/>
        <w:jc w:val="both"/>
        <w:rPr>
          <w:color w:val="0000FF"/>
          <w:sz w:val="24"/>
          <w:u w:val="single"/>
        </w:rPr>
      </w:pPr>
      <w:r w:rsidRPr="0064534B">
        <w:rPr>
          <w:color w:val="0000FF"/>
          <w:sz w:val="24"/>
          <w:u w:val="single"/>
        </w:rPr>
        <w:t xml:space="preserve">Rodzaj przedsięwzięcia </w:t>
      </w:r>
    </w:p>
    <w:p w:rsidR="006E29B4" w:rsidRDefault="006E29B4" w:rsidP="00572641">
      <w:pPr>
        <w:ind w:right="-36"/>
        <w:jc w:val="both"/>
        <w:rPr>
          <w:i/>
          <w:sz w:val="24"/>
          <w:u w:val="single"/>
        </w:rPr>
      </w:pPr>
    </w:p>
    <w:p w:rsidR="007D231F" w:rsidRDefault="007D231F" w:rsidP="0056137A">
      <w:pPr>
        <w:spacing w:line="276" w:lineRule="auto"/>
        <w:jc w:val="both"/>
        <w:rPr>
          <w:sz w:val="24"/>
          <w:szCs w:val="24"/>
        </w:rPr>
      </w:pPr>
      <w:r>
        <w:rPr>
          <w:sz w:val="24"/>
          <w:szCs w:val="24"/>
        </w:rPr>
        <w:t>Projektowane przedsięwzięcie polega na:</w:t>
      </w:r>
    </w:p>
    <w:p w:rsidR="00F97E2F" w:rsidRDefault="007D231F" w:rsidP="00981764">
      <w:pPr>
        <w:pStyle w:val="Akapitzlist"/>
        <w:numPr>
          <w:ilvl w:val="0"/>
          <w:numId w:val="13"/>
        </w:numPr>
        <w:spacing w:line="276" w:lineRule="auto"/>
        <w:jc w:val="both"/>
        <w:rPr>
          <w:sz w:val="24"/>
          <w:szCs w:val="24"/>
        </w:rPr>
      </w:pPr>
      <w:r w:rsidRPr="00F97E2F">
        <w:rPr>
          <w:sz w:val="24"/>
          <w:szCs w:val="24"/>
        </w:rPr>
        <w:t>posadowieniu obiektów budowlanych  oraz montażu linii technologicznej do produkcji paliwa alternatywnego w procesie odzysku odpadów innych niż niebezpieczne</w:t>
      </w:r>
      <w:r w:rsidR="00F97E2F">
        <w:rPr>
          <w:sz w:val="24"/>
          <w:szCs w:val="24"/>
        </w:rPr>
        <w:t>,</w:t>
      </w:r>
    </w:p>
    <w:p w:rsidR="007D231F" w:rsidRPr="00F97E2F" w:rsidRDefault="00F97E2F" w:rsidP="00981764">
      <w:pPr>
        <w:pStyle w:val="Akapitzlist"/>
        <w:numPr>
          <w:ilvl w:val="0"/>
          <w:numId w:val="13"/>
        </w:numPr>
        <w:spacing w:line="276" w:lineRule="auto"/>
        <w:jc w:val="both"/>
        <w:rPr>
          <w:sz w:val="24"/>
          <w:szCs w:val="24"/>
        </w:rPr>
      </w:pPr>
      <w:r>
        <w:rPr>
          <w:sz w:val="24"/>
          <w:szCs w:val="24"/>
        </w:rPr>
        <w:t xml:space="preserve">wygrodzeniu i zadaszeniu boksu do </w:t>
      </w:r>
      <w:r w:rsidR="007D7718">
        <w:rPr>
          <w:sz w:val="24"/>
          <w:szCs w:val="24"/>
        </w:rPr>
        <w:t xml:space="preserve">skupu i </w:t>
      </w:r>
      <w:r>
        <w:rPr>
          <w:sz w:val="24"/>
          <w:szCs w:val="24"/>
        </w:rPr>
        <w:t>składowania złomu</w:t>
      </w:r>
    </w:p>
    <w:p w:rsidR="007D231F" w:rsidRDefault="00F97E2F" w:rsidP="0056137A">
      <w:pPr>
        <w:spacing w:line="276" w:lineRule="auto"/>
        <w:jc w:val="both"/>
        <w:rPr>
          <w:sz w:val="24"/>
          <w:szCs w:val="24"/>
        </w:rPr>
      </w:pPr>
      <w:r>
        <w:rPr>
          <w:sz w:val="24"/>
          <w:szCs w:val="24"/>
        </w:rPr>
        <w:t>w msc. Załuski, na działce nr ew. 124.</w:t>
      </w:r>
    </w:p>
    <w:p w:rsidR="00F97E2F" w:rsidRDefault="00F97E2F" w:rsidP="0056137A">
      <w:pPr>
        <w:ind w:right="-34"/>
        <w:jc w:val="both"/>
        <w:rPr>
          <w:color w:val="0000FF"/>
          <w:sz w:val="24"/>
          <w:u w:val="single"/>
        </w:rPr>
      </w:pPr>
    </w:p>
    <w:p w:rsidR="0056137A" w:rsidRPr="0064534B" w:rsidRDefault="0056137A" w:rsidP="0056137A">
      <w:pPr>
        <w:ind w:right="-34"/>
        <w:jc w:val="both"/>
        <w:rPr>
          <w:color w:val="0000FF"/>
          <w:sz w:val="24"/>
          <w:u w:val="single"/>
        </w:rPr>
      </w:pPr>
      <w:r w:rsidRPr="0064534B">
        <w:rPr>
          <w:color w:val="0000FF"/>
          <w:sz w:val="24"/>
          <w:u w:val="single"/>
        </w:rPr>
        <w:t>Skala przedsięwzięcia</w:t>
      </w:r>
    </w:p>
    <w:p w:rsidR="00B443D9" w:rsidRDefault="00B443D9" w:rsidP="009320F9">
      <w:pPr>
        <w:spacing w:line="276" w:lineRule="auto"/>
        <w:ind w:right="-34"/>
        <w:jc w:val="both"/>
        <w:rPr>
          <w:sz w:val="24"/>
        </w:rPr>
      </w:pPr>
    </w:p>
    <w:p w:rsidR="007D231F" w:rsidRDefault="007D231F" w:rsidP="007D231F">
      <w:pPr>
        <w:spacing w:line="276" w:lineRule="auto"/>
        <w:jc w:val="both"/>
        <w:rPr>
          <w:sz w:val="24"/>
          <w:szCs w:val="24"/>
        </w:rPr>
      </w:pPr>
      <w:r>
        <w:rPr>
          <w:sz w:val="24"/>
          <w:szCs w:val="24"/>
        </w:rPr>
        <w:t>Projektowane przedsięwzięcie polegać będzie na:</w:t>
      </w:r>
    </w:p>
    <w:p w:rsidR="007D231F" w:rsidRDefault="007D231F" w:rsidP="00981764">
      <w:pPr>
        <w:pStyle w:val="Akapitzlist"/>
        <w:numPr>
          <w:ilvl w:val="0"/>
          <w:numId w:val="10"/>
        </w:numPr>
        <w:spacing w:line="276" w:lineRule="auto"/>
        <w:jc w:val="both"/>
        <w:rPr>
          <w:sz w:val="24"/>
          <w:szCs w:val="24"/>
        </w:rPr>
      </w:pPr>
      <w:r>
        <w:rPr>
          <w:sz w:val="24"/>
          <w:szCs w:val="24"/>
        </w:rPr>
        <w:t xml:space="preserve"> posadowieniu obiektu budowlanego, tzw. namiotu, gdzie będzie hala o powierzchni 600 m</w:t>
      </w:r>
      <w:r w:rsidRPr="00C03633">
        <w:rPr>
          <w:sz w:val="24"/>
          <w:szCs w:val="24"/>
          <w:vertAlign w:val="superscript"/>
        </w:rPr>
        <w:t>2</w:t>
      </w:r>
      <w:r w:rsidR="00483C85">
        <w:rPr>
          <w:sz w:val="24"/>
          <w:szCs w:val="24"/>
        </w:rPr>
        <w:t xml:space="preserve"> (20m x 30 m)</w:t>
      </w:r>
      <w:r>
        <w:rPr>
          <w:sz w:val="24"/>
          <w:szCs w:val="24"/>
        </w:rPr>
        <w:t>,  zbudowanego w następujący sposób:</w:t>
      </w:r>
    </w:p>
    <w:p w:rsidR="00483C85" w:rsidRDefault="00483C85" w:rsidP="00981764">
      <w:pPr>
        <w:pStyle w:val="Akapitzlist"/>
        <w:numPr>
          <w:ilvl w:val="0"/>
          <w:numId w:val="12"/>
        </w:numPr>
        <w:spacing w:line="276" w:lineRule="auto"/>
        <w:ind w:left="1560" w:hanging="288"/>
        <w:jc w:val="both"/>
        <w:rPr>
          <w:sz w:val="24"/>
          <w:szCs w:val="24"/>
        </w:rPr>
      </w:pPr>
      <w:r>
        <w:rPr>
          <w:sz w:val="24"/>
          <w:szCs w:val="24"/>
        </w:rPr>
        <w:t>konstrukcja stalowa lub aluminiowa</w:t>
      </w:r>
      <w:r w:rsidR="00F95331">
        <w:rPr>
          <w:sz w:val="24"/>
          <w:szCs w:val="24"/>
        </w:rPr>
        <w:t>,</w:t>
      </w:r>
    </w:p>
    <w:p w:rsidR="007D231F" w:rsidRDefault="007D231F" w:rsidP="00981764">
      <w:pPr>
        <w:pStyle w:val="Akapitzlist"/>
        <w:numPr>
          <w:ilvl w:val="0"/>
          <w:numId w:val="12"/>
        </w:numPr>
        <w:spacing w:line="276" w:lineRule="auto"/>
        <w:ind w:left="1560" w:hanging="288"/>
        <w:jc w:val="both"/>
        <w:rPr>
          <w:sz w:val="24"/>
          <w:szCs w:val="24"/>
        </w:rPr>
      </w:pPr>
      <w:r>
        <w:rPr>
          <w:sz w:val="24"/>
          <w:szCs w:val="24"/>
        </w:rPr>
        <w:t>ściany z blachy falistej łączone z</w:t>
      </w:r>
      <w:r w:rsidR="00483C85">
        <w:rPr>
          <w:sz w:val="24"/>
          <w:szCs w:val="24"/>
        </w:rPr>
        <w:t xml:space="preserve"> konstrukcją</w:t>
      </w:r>
      <w:r>
        <w:rPr>
          <w:sz w:val="24"/>
          <w:szCs w:val="24"/>
        </w:rPr>
        <w:t xml:space="preserve"> przy pomocy śrub,</w:t>
      </w:r>
    </w:p>
    <w:p w:rsidR="007D231F" w:rsidRDefault="007D231F" w:rsidP="00981764">
      <w:pPr>
        <w:pStyle w:val="Akapitzlist"/>
        <w:numPr>
          <w:ilvl w:val="0"/>
          <w:numId w:val="12"/>
        </w:numPr>
        <w:spacing w:line="276" w:lineRule="auto"/>
        <w:ind w:left="1560" w:hanging="288"/>
        <w:jc w:val="both"/>
        <w:rPr>
          <w:sz w:val="24"/>
          <w:szCs w:val="24"/>
        </w:rPr>
      </w:pPr>
      <w:r>
        <w:rPr>
          <w:sz w:val="24"/>
          <w:szCs w:val="24"/>
        </w:rPr>
        <w:t xml:space="preserve">dach </w:t>
      </w:r>
      <w:r w:rsidR="005C13E8">
        <w:rPr>
          <w:sz w:val="24"/>
          <w:szCs w:val="24"/>
        </w:rPr>
        <w:t xml:space="preserve">dwuspadowy – na konstrukcję </w:t>
      </w:r>
      <w:r w:rsidR="00483C85">
        <w:rPr>
          <w:sz w:val="24"/>
          <w:szCs w:val="24"/>
        </w:rPr>
        <w:t xml:space="preserve">naciągnięty </w:t>
      </w:r>
      <w:r>
        <w:rPr>
          <w:sz w:val="24"/>
          <w:szCs w:val="24"/>
        </w:rPr>
        <w:t xml:space="preserve"> brezent,</w:t>
      </w:r>
    </w:p>
    <w:p w:rsidR="007D231F" w:rsidRDefault="007D231F" w:rsidP="00981764">
      <w:pPr>
        <w:pStyle w:val="Akapitzlist"/>
        <w:numPr>
          <w:ilvl w:val="0"/>
          <w:numId w:val="12"/>
        </w:numPr>
        <w:spacing w:line="276" w:lineRule="auto"/>
        <w:ind w:left="1560" w:hanging="288"/>
        <w:jc w:val="both"/>
        <w:rPr>
          <w:sz w:val="24"/>
          <w:szCs w:val="24"/>
        </w:rPr>
      </w:pPr>
      <w:r>
        <w:rPr>
          <w:sz w:val="24"/>
          <w:szCs w:val="24"/>
        </w:rPr>
        <w:t>całość przymocowana do wybetonowanego podłoża (istniejącego) za pomocą kotew</w:t>
      </w:r>
      <w:r w:rsidR="00F02C50">
        <w:rPr>
          <w:sz w:val="24"/>
          <w:szCs w:val="24"/>
        </w:rPr>
        <w:t>,</w:t>
      </w:r>
    </w:p>
    <w:p w:rsidR="003855E8" w:rsidRDefault="00F02C50" w:rsidP="00981764">
      <w:pPr>
        <w:pStyle w:val="Akapitzlist"/>
        <w:numPr>
          <w:ilvl w:val="0"/>
          <w:numId w:val="12"/>
        </w:numPr>
        <w:spacing w:line="276" w:lineRule="auto"/>
        <w:ind w:left="1560" w:hanging="288"/>
        <w:jc w:val="both"/>
        <w:rPr>
          <w:sz w:val="24"/>
          <w:szCs w:val="24"/>
        </w:rPr>
      </w:pPr>
      <w:r w:rsidRPr="003855E8">
        <w:rPr>
          <w:sz w:val="24"/>
          <w:szCs w:val="24"/>
        </w:rPr>
        <w:t>dwa przesuwne drzwi umieszczone w ścianach szczytowych</w:t>
      </w:r>
    </w:p>
    <w:p w:rsidR="003855E8" w:rsidRDefault="003855E8" w:rsidP="003855E8">
      <w:pPr>
        <w:spacing w:line="276" w:lineRule="auto"/>
        <w:jc w:val="both"/>
        <w:rPr>
          <w:sz w:val="24"/>
          <w:szCs w:val="24"/>
        </w:rPr>
      </w:pPr>
    </w:p>
    <w:p w:rsidR="0072418C" w:rsidRDefault="0072418C" w:rsidP="003855E8">
      <w:pPr>
        <w:spacing w:line="276" w:lineRule="auto"/>
        <w:jc w:val="both"/>
        <w:rPr>
          <w:sz w:val="24"/>
          <w:szCs w:val="24"/>
        </w:rPr>
      </w:pPr>
    </w:p>
    <w:p w:rsidR="0072418C" w:rsidRDefault="0072418C" w:rsidP="003855E8">
      <w:pPr>
        <w:spacing w:line="276" w:lineRule="auto"/>
        <w:jc w:val="both"/>
        <w:rPr>
          <w:sz w:val="24"/>
          <w:szCs w:val="24"/>
        </w:rPr>
      </w:pPr>
    </w:p>
    <w:p w:rsidR="0072418C" w:rsidRDefault="0072418C" w:rsidP="003855E8">
      <w:pPr>
        <w:spacing w:line="276" w:lineRule="auto"/>
        <w:jc w:val="both"/>
        <w:rPr>
          <w:sz w:val="24"/>
          <w:szCs w:val="24"/>
        </w:rPr>
      </w:pPr>
    </w:p>
    <w:p w:rsidR="0072418C" w:rsidRDefault="0072418C" w:rsidP="003855E8">
      <w:pPr>
        <w:spacing w:line="276" w:lineRule="auto"/>
        <w:jc w:val="both"/>
        <w:rPr>
          <w:sz w:val="24"/>
          <w:szCs w:val="24"/>
        </w:rPr>
      </w:pPr>
    </w:p>
    <w:p w:rsidR="0072418C" w:rsidRDefault="0072418C" w:rsidP="003855E8">
      <w:pPr>
        <w:spacing w:line="276" w:lineRule="auto"/>
        <w:jc w:val="both"/>
        <w:rPr>
          <w:sz w:val="24"/>
          <w:szCs w:val="24"/>
        </w:rPr>
      </w:pPr>
    </w:p>
    <w:p w:rsidR="003855E8" w:rsidRDefault="001A27B1" w:rsidP="003855E8">
      <w:pPr>
        <w:spacing w:line="276" w:lineRule="auto"/>
        <w:jc w:val="both"/>
        <w:rPr>
          <w:sz w:val="24"/>
          <w:szCs w:val="24"/>
        </w:rPr>
      </w:pPr>
      <w:r>
        <w:rPr>
          <w:noProof/>
          <w:sz w:val="24"/>
          <w:szCs w:val="24"/>
        </w:rPr>
        <w:drawing>
          <wp:anchor distT="0" distB="0" distL="114300" distR="114300" simplePos="0" relativeHeight="251675648" behindDoc="0" locked="0" layoutInCell="1" allowOverlap="1">
            <wp:simplePos x="0" y="0"/>
            <wp:positionH relativeFrom="column">
              <wp:posOffset>337821</wp:posOffset>
            </wp:positionH>
            <wp:positionV relativeFrom="paragraph">
              <wp:posOffset>-462280</wp:posOffset>
            </wp:positionV>
            <wp:extent cx="5059680" cy="3369201"/>
            <wp:effectExtent l="19050" t="0" r="7620" b="0"/>
            <wp:wrapNone/>
            <wp:docPr id="10" name="Obraz 10" descr="C:\Documents and Settings\Administrator\Pulpit\hala magazynow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Pulpit\hala magazynowa 4.JPG"/>
                    <pic:cNvPicPr>
                      <a:picLocks noChangeAspect="1" noChangeArrowheads="1"/>
                    </pic:cNvPicPr>
                  </pic:nvPicPr>
                  <pic:blipFill>
                    <a:blip r:embed="rId8"/>
                    <a:srcRect/>
                    <a:stretch>
                      <a:fillRect/>
                    </a:stretch>
                  </pic:blipFill>
                  <pic:spPr bwMode="auto">
                    <a:xfrm>
                      <a:off x="0" y="0"/>
                      <a:ext cx="5059680" cy="3369201"/>
                    </a:xfrm>
                    <a:prstGeom prst="rect">
                      <a:avLst/>
                    </a:prstGeom>
                    <a:noFill/>
                    <a:ln w="9525">
                      <a:noFill/>
                      <a:miter lim="800000"/>
                      <a:headEnd/>
                      <a:tailEnd/>
                    </a:ln>
                  </pic:spPr>
                </pic:pic>
              </a:graphicData>
            </a:graphic>
          </wp:anchor>
        </w:drawing>
      </w:r>
    </w:p>
    <w:p w:rsidR="001A27B1" w:rsidRDefault="001A27B1" w:rsidP="003855E8">
      <w:pPr>
        <w:spacing w:line="276" w:lineRule="auto"/>
        <w:jc w:val="both"/>
        <w:rPr>
          <w:sz w:val="24"/>
          <w:szCs w:val="24"/>
        </w:rPr>
      </w:pPr>
    </w:p>
    <w:p w:rsidR="001A27B1" w:rsidRDefault="001A27B1" w:rsidP="003855E8">
      <w:pPr>
        <w:spacing w:line="276" w:lineRule="auto"/>
        <w:jc w:val="both"/>
        <w:rPr>
          <w:sz w:val="24"/>
          <w:szCs w:val="24"/>
        </w:rPr>
      </w:pPr>
    </w:p>
    <w:p w:rsidR="001A27B1" w:rsidRDefault="001A27B1" w:rsidP="003855E8">
      <w:pPr>
        <w:spacing w:line="276" w:lineRule="auto"/>
        <w:jc w:val="both"/>
        <w:rPr>
          <w:sz w:val="24"/>
          <w:szCs w:val="24"/>
        </w:rPr>
      </w:pPr>
    </w:p>
    <w:p w:rsidR="001A27B1" w:rsidRDefault="001A27B1" w:rsidP="003855E8">
      <w:pPr>
        <w:spacing w:line="276" w:lineRule="auto"/>
        <w:jc w:val="both"/>
        <w:rPr>
          <w:sz w:val="24"/>
          <w:szCs w:val="24"/>
        </w:rPr>
      </w:pPr>
    </w:p>
    <w:p w:rsidR="001A27B1" w:rsidRDefault="001A27B1" w:rsidP="003855E8">
      <w:pPr>
        <w:spacing w:line="276" w:lineRule="auto"/>
        <w:jc w:val="both"/>
        <w:rPr>
          <w:sz w:val="24"/>
          <w:szCs w:val="24"/>
        </w:rPr>
      </w:pPr>
    </w:p>
    <w:p w:rsidR="001A27B1" w:rsidRDefault="001A27B1" w:rsidP="003855E8">
      <w:pPr>
        <w:spacing w:line="276" w:lineRule="auto"/>
        <w:jc w:val="both"/>
        <w:rPr>
          <w:sz w:val="24"/>
          <w:szCs w:val="24"/>
        </w:rPr>
      </w:pPr>
    </w:p>
    <w:p w:rsidR="001A27B1" w:rsidRDefault="001A27B1" w:rsidP="003855E8">
      <w:pPr>
        <w:spacing w:line="276" w:lineRule="auto"/>
        <w:jc w:val="both"/>
        <w:rPr>
          <w:sz w:val="24"/>
          <w:szCs w:val="24"/>
        </w:rPr>
      </w:pPr>
    </w:p>
    <w:p w:rsidR="001A27B1" w:rsidRDefault="001A27B1" w:rsidP="003855E8">
      <w:pPr>
        <w:spacing w:line="276" w:lineRule="auto"/>
        <w:jc w:val="both"/>
        <w:rPr>
          <w:sz w:val="24"/>
          <w:szCs w:val="24"/>
        </w:rPr>
      </w:pPr>
    </w:p>
    <w:p w:rsidR="001A27B1" w:rsidRDefault="001A27B1" w:rsidP="003855E8">
      <w:pPr>
        <w:spacing w:line="276" w:lineRule="auto"/>
        <w:jc w:val="both"/>
        <w:rPr>
          <w:sz w:val="24"/>
          <w:szCs w:val="24"/>
        </w:rPr>
      </w:pPr>
    </w:p>
    <w:p w:rsidR="001A27B1" w:rsidRDefault="001A27B1" w:rsidP="003855E8">
      <w:pPr>
        <w:spacing w:line="276" w:lineRule="auto"/>
        <w:jc w:val="both"/>
        <w:rPr>
          <w:sz w:val="24"/>
          <w:szCs w:val="24"/>
        </w:rPr>
      </w:pPr>
    </w:p>
    <w:p w:rsidR="001A27B1" w:rsidRDefault="001A27B1" w:rsidP="003855E8">
      <w:pPr>
        <w:spacing w:line="276" w:lineRule="auto"/>
        <w:jc w:val="both"/>
        <w:rPr>
          <w:sz w:val="24"/>
          <w:szCs w:val="24"/>
        </w:rPr>
      </w:pPr>
    </w:p>
    <w:p w:rsidR="001A27B1" w:rsidRDefault="001A27B1" w:rsidP="003855E8">
      <w:pPr>
        <w:spacing w:line="276" w:lineRule="auto"/>
        <w:jc w:val="both"/>
        <w:rPr>
          <w:sz w:val="24"/>
          <w:szCs w:val="24"/>
        </w:rPr>
      </w:pPr>
    </w:p>
    <w:p w:rsidR="001A27B1" w:rsidRDefault="001A27B1" w:rsidP="003855E8">
      <w:pPr>
        <w:spacing w:line="276" w:lineRule="auto"/>
        <w:jc w:val="both"/>
        <w:rPr>
          <w:sz w:val="24"/>
          <w:szCs w:val="24"/>
        </w:rPr>
      </w:pPr>
    </w:p>
    <w:p w:rsidR="001A27B1" w:rsidRDefault="001A27B1" w:rsidP="003855E8">
      <w:pPr>
        <w:spacing w:line="276" w:lineRule="auto"/>
        <w:jc w:val="both"/>
        <w:rPr>
          <w:sz w:val="24"/>
          <w:szCs w:val="24"/>
        </w:rPr>
      </w:pPr>
    </w:p>
    <w:p w:rsidR="001A27B1" w:rsidRDefault="001A27B1" w:rsidP="003855E8">
      <w:pPr>
        <w:spacing w:line="276" w:lineRule="auto"/>
        <w:jc w:val="both"/>
        <w:rPr>
          <w:sz w:val="24"/>
          <w:szCs w:val="24"/>
        </w:rPr>
      </w:pPr>
    </w:p>
    <w:p w:rsidR="003855E8" w:rsidRDefault="003855E8" w:rsidP="003855E8">
      <w:pPr>
        <w:spacing w:line="276" w:lineRule="auto"/>
        <w:jc w:val="both"/>
        <w:rPr>
          <w:sz w:val="24"/>
          <w:szCs w:val="24"/>
        </w:rPr>
      </w:pPr>
      <w:r>
        <w:rPr>
          <w:noProof/>
          <w:sz w:val="24"/>
          <w:szCs w:val="24"/>
        </w:rPr>
        <w:drawing>
          <wp:anchor distT="0" distB="0" distL="114300" distR="114300" simplePos="0" relativeHeight="251676672" behindDoc="0" locked="0" layoutInCell="1" allowOverlap="1">
            <wp:simplePos x="0" y="0"/>
            <wp:positionH relativeFrom="column">
              <wp:posOffset>337820</wp:posOffset>
            </wp:positionH>
            <wp:positionV relativeFrom="paragraph">
              <wp:posOffset>-635</wp:posOffset>
            </wp:positionV>
            <wp:extent cx="5059680" cy="3048000"/>
            <wp:effectExtent l="19050" t="0" r="7620" b="0"/>
            <wp:wrapNone/>
            <wp:docPr id="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16273" t="21190" r="17060" b="16433"/>
                    <a:stretch>
                      <a:fillRect/>
                    </a:stretch>
                  </pic:blipFill>
                  <pic:spPr bwMode="auto">
                    <a:xfrm>
                      <a:off x="0" y="0"/>
                      <a:ext cx="5059680" cy="3048000"/>
                    </a:xfrm>
                    <a:prstGeom prst="rect">
                      <a:avLst/>
                    </a:prstGeom>
                    <a:noFill/>
                    <a:ln w="9525">
                      <a:noFill/>
                      <a:miter lim="800000"/>
                      <a:headEnd/>
                      <a:tailEnd/>
                    </a:ln>
                  </pic:spPr>
                </pic:pic>
              </a:graphicData>
            </a:graphic>
          </wp:anchor>
        </w:drawing>
      </w:r>
    </w:p>
    <w:p w:rsidR="003855E8" w:rsidRDefault="003855E8" w:rsidP="003855E8">
      <w:pPr>
        <w:spacing w:line="276" w:lineRule="auto"/>
        <w:jc w:val="both"/>
        <w:rPr>
          <w:sz w:val="24"/>
          <w:szCs w:val="24"/>
        </w:rPr>
      </w:pPr>
    </w:p>
    <w:p w:rsidR="003855E8" w:rsidRDefault="003855E8" w:rsidP="003855E8">
      <w:pPr>
        <w:spacing w:line="276" w:lineRule="auto"/>
        <w:jc w:val="both"/>
        <w:rPr>
          <w:sz w:val="24"/>
          <w:szCs w:val="24"/>
        </w:rPr>
      </w:pPr>
    </w:p>
    <w:p w:rsidR="001A27B1" w:rsidRDefault="001A27B1" w:rsidP="003855E8">
      <w:pPr>
        <w:spacing w:line="276" w:lineRule="auto"/>
        <w:jc w:val="both"/>
        <w:rPr>
          <w:sz w:val="24"/>
          <w:szCs w:val="24"/>
        </w:rPr>
      </w:pPr>
    </w:p>
    <w:p w:rsidR="001A27B1" w:rsidRDefault="001A27B1" w:rsidP="003855E8">
      <w:pPr>
        <w:spacing w:line="276" w:lineRule="auto"/>
        <w:jc w:val="both"/>
        <w:rPr>
          <w:sz w:val="24"/>
          <w:szCs w:val="24"/>
        </w:rPr>
      </w:pPr>
    </w:p>
    <w:p w:rsidR="001A27B1" w:rsidRDefault="001A27B1" w:rsidP="003855E8">
      <w:pPr>
        <w:spacing w:line="276" w:lineRule="auto"/>
        <w:jc w:val="both"/>
        <w:rPr>
          <w:sz w:val="24"/>
          <w:szCs w:val="24"/>
        </w:rPr>
      </w:pPr>
    </w:p>
    <w:p w:rsidR="001A27B1" w:rsidRDefault="001A27B1" w:rsidP="003855E8">
      <w:pPr>
        <w:spacing w:line="276" w:lineRule="auto"/>
        <w:jc w:val="both"/>
        <w:rPr>
          <w:sz w:val="24"/>
          <w:szCs w:val="24"/>
        </w:rPr>
      </w:pPr>
    </w:p>
    <w:p w:rsidR="001A27B1" w:rsidRDefault="001A27B1" w:rsidP="003855E8">
      <w:pPr>
        <w:spacing w:line="276" w:lineRule="auto"/>
        <w:jc w:val="both"/>
        <w:rPr>
          <w:sz w:val="24"/>
          <w:szCs w:val="24"/>
        </w:rPr>
      </w:pPr>
    </w:p>
    <w:p w:rsidR="001A27B1" w:rsidRDefault="001A27B1" w:rsidP="003855E8">
      <w:pPr>
        <w:spacing w:line="276" w:lineRule="auto"/>
        <w:jc w:val="both"/>
        <w:rPr>
          <w:sz w:val="24"/>
          <w:szCs w:val="24"/>
        </w:rPr>
      </w:pPr>
    </w:p>
    <w:p w:rsidR="001A27B1" w:rsidRDefault="001A27B1" w:rsidP="003855E8">
      <w:pPr>
        <w:spacing w:line="276" w:lineRule="auto"/>
        <w:jc w:val="both"/>
        <w:rPr>
          <w:sz w:val="24"/>
          <w:szCs w:val="24"/>
        </w:rPr>
      </w:pPr>
    </w:p>
    <w:p w:rsidR="001A27B1" w:rsidRDefault="001A27B1" w:rsidP="003855E8">
      <w:pPr>
        <w:spacing w:line="276" w:lineRule="auto"/>
        <w:jc w:val="both"/>
        <w:rPr>
          <w:sz w:val="24"/>
          <w:szCs w:val="24"/>
        </w:rPr>
      </w:pPr>
    </w:p>
    <w:p w:rsidR="001A27B1" w:rsidRDefault="001A27B1" w:rsidP="003855E8">
      <w:pPr>
        <w:spacing w:line="276" w:lineRule="auto"/>
        <w:jc w:val="both"/>
        <w:rPr>
          <w:sz w:val="24"/>
          <w:szCs w:val="24"/>
        </w:rPr>
      </w:pPr>
    </w:p>
    <w:p w:rsidR="001A27B1" w:rsidRDefault="001A27B1" w:rsidP="003855E8">
      <w:pPr>
        <w:spacing w:line="276" w:lineRule="auto"/>
        <w:jc w:val="both"/>
        <w:rPr>
          <w:sz w:val="24"/>
          <w:szCs w:val="24"/>
        </w:rPr>
      </w:pPr>
    </w:p>
    <w:p w:rsidR="001A27B1" w:rsidRDefault="001A27B1" w:rsidP="003855E8">
      <w:pPr>
        <w:spacing w:line="276" w:lineRule="auto"/>
        <w:jc w:val="both"/>
        <w:rPr>
          <w:sz w:val="24"/>
          <w:szCs w:val="24"/>
        </w:rPr>
      </w:pPr>
    </w:p>
    <w:p w:rsidR="001A27B1" w:rsidRDefault="001A27B1" w:rsidP="003855E8">
      <w:pPr>
        <w:spacing w:line="276" w:lineRule="auto"/>
        <w:jc w:val="both"/>
        <w:rPr>
          <w:sz w:val="24"/>
          <w:szCs w:val="24"/>
        </w:rPr>
      </w:pPr>
    </w:p>
    <w:p w:rsidR="001A27B1" w:rsidRDefault="001A27B1" w:rsidP="003855E8">
      <w:pPr>
        <w:spacing w:line="276" w:lineRule="auto"/>
        <w:jc w:val="both"/>
        <w:rPr>
          <w:sz w:val="24"/>
          <w:szCs w:val="24"/>
        </w:rPr>
      </w:pPr>
    </w:p>
    <w:p w:rsidR="001A27B1" w:rsidRDefault="001A27B1" w:rsidP="003855E8">
      <w:pPr>
        <w:spacing w:line="276" w:lineRule="auto"/>
        <w:jc w:val="both"/>
        <w:rPr>
          <w:sz w:val="24"/>
          <w:szCs w:val="24"/>
        </w:rPr>
      </w:pPr>
    </w:p>
    <w:p w:rsidR="007D231F" w:rsidRPr="003855E8" w:rsidRDefault="007D231F" w:rsidP="00981764">
      <w:pPr>
        <w:pStyle w:val="Akapitzlist"/>
        <w:numPr>
          <w:ilvl w:val="0"/>
          <w:numId w:val="10"/>
        </w:numPr>
        <w:spacing w:line="276" w:lineRule="auto"/>
        <w:jc w:val="both"/>
        <w:rPr>
          <w:sz w:val="24"/>
          <w:szCs w:val="24"/>
        </w:rPr>
      </w:pPr>
      <w:r w:rsidRPr="003855E8">
        <w:rPr>
          <w:sz w:val="24"/>
          <w:szCs w:val="24"/>
        </w:rPr>
        <w:t>montażu linii technologicznej do produkcji paliwa alternatywnego,</w:t>
      </w:r>
    </w:p>
    <w:p w:rsidR="007D231F" w:rsidRDefault="00F95331" w:rsidP="00981764">
      <w:pPr>
        <w:pStyle w:val="Akapitzlist"/>
        <w:numPr>
          <w:ilvl w:val="0"/>
          <w:numId w:val="10"/>
        </w:numPr>
        <w:spacing w:line="276" w:lineRule="auto"/>
        <w:jc w:val="both"/>
        <w:rPr>
          <w:sz w:val="24"/>
          <w:szCs w:val="24"/>
        </w:rPr>
      </w:pPr>
      <w:r>
        <w:rPr>
          <w:sz w:val="24"/>
          <w:szCs w:val="24"/>
        </w:rPr>
        <w:t xml:space="preserve">nieznacznej </w:t>
      </w:r>
      <w:r w:rsidR="007D231F">
        <w:rPr>
          <w:sz w:val="24"/>
          <w:szCs w:val="24"/>
        </w:rPr>
        <w:t xml:space="preserve">modernizacji istniejącego budynku przy bramie wjazdowej </w:t>
      </w:r>
      <w:r w:rsidR="004F1D63">
        <w:rPr>
          <w:sz w:val="24"/>
          <w:szCs w:val="24"/>
        </w:rPr>
        <w:t xml:space="preserve">                                  </w:t>
      </w:r>
      <w:r w:rsidR="007D231F">
        <w:rPr>
          <w:sz w:val="24"/>
          <w:szCs w:val="24"/>
        </w:rPr>
        <w:t>i przystosowanie go dla celów biurowo-socjalnych,</w:t>
      </w:r>
    </w:p>
    <w:p w:rsidR="007D231F" w:rsidRDefault="007D231F" w:rsidP="00981764">
      <w:pPr>
        <w:pStyle w:val="Akapitzlist"/>
        <w:numPr>
          <w:ilvl w:val="0"/>
          <w:numId w:val="10"/>
        </w:numPr>
        <w:spacing w:line="276" w:lineRule="auto"/>
        <w:jc w:val="both"/>
        <w:rPr>
          <w:sz w:val="24"/>
          <w:szCs w:val="24"/>
        </w:rPr>
      </w:pPr>
      <w:r>
        <w:rPr>
          <w:sz w:val="24"/>
          <w:szCs w:val="24"/>
        </w:rPr>
        <w:t xml:space="preserve">przesunięciu istniejącego kontenera z blachy i przystosowanie go </w:t>
      </w:r>
      <w:r w:rsidR="00F97E2F">
        <w:rPr>
          <w:sz w:val="24"/>
          <w:szCs w:val="24"/>
        </w:rPr>
        <w:t>na szatnie</w:t>
      </w:r>
      <w:r w:rsidR="004F1D63">
        <w:rPr>
          <w:sz w:val="24"/>
          <w:szCs w:val="24"/>
        </w:rPr>
        <w:t xml:space="preserve">                         </w:t>
      </w:r>
      <w:r w:rsidR="00F97E2F">
        <w:rPr>
          <w:sz w:val="24"/>
          <w:szCs w:val="24"/>
        </w:rPr>
        <w:t xml:space="preserve"> i podrzędne zaplecze socjalno-bytowe dla pracowników,</w:t>
      </w:r>
    </w:p>
    <w:p w:rsidR="00483C85" w:rsidRDefault="002A7BA0" w:rsidP="00981764">
      <w:pPr>
        <w:pStyle w:val="Akapitzlist"/>
        <w:numPr>
          <w:ilvl w:val="0"/>
          <w:numId w:val="10"/>
        </w:numPr>
        <w:spacing w:line="276" w:lineRule="auto"/>
        <w:jc w:val="both"/>
        <w:rPr>
          <w:sz w:val="24"/>
          <w:szCs w:val="24"/>
        </w:rPr>
      </w:pPr>
      <w:r>
        <w:rPr>
          <w:sz w:val="24"/>
          <w:szCs w:val="24"/>
        </w:rPr>
        <w:t>posadowieniu boksu do składowania złomu</w:t>
      </w:r>
      <w:r w:rsidR="005F32A7">
        <w:rPr>
          <w:sz w:val="24"/>
          <w:szCs w:val="24"/>
        </w:rPr>
        <w:t xml:space="preserve"> o powierzchni ok.200 m</w:t>
      </w:r>
      <w:r w:rsidR="005F32A7" w:rsidRPr="005F32A7">
        <w:rPr>
          <w:sz w:val="24"/>
          <w:szCs w:val="24"/>
          <w:vertAlign w:val="superscript"/>
        </w:rPr>
        <w:t>2</w:t>
      </w:r>
      <w:r>
        <w:rPr>
          <w:sz w:val="24"/>
          <w:szCs w:val="24"/>
        </w:rPr>
        <w:t>, zbudowanego</w:t>
      </w:r>
      <w:r w:rsidR="00483C85">
        <w:rPr>
          <w:sz w:val="24"/>
          <w:szCs w:val="24"/>
        </w:rPr>
        <w:t xml:space="preserve"> z:</w:t>
      </w:r>
    </w:p>
    <w:p w:rsidR="00483C85" w:rsidRDefault="00483C85" w:rsidP="00981764">
      <w:pPr>
        <w:pStyle w:val="Akapitzlist"/>
        <w:numPr>
          <w:ilvl w:val="0"/>
          <w:numId w:val="12"/>
        </w:numPr>
        <w:spacing w:line="276" w:lineRule="auto"/>
        <w:ind w:left="1560" w:hanging="288"/>
        <w:jc w:val="both"/>
        <w:rPr>
          <w:sz w:val="24"/>
          <w:szCs w:val="24"/>
        </w:rPr>
      </w:pPr>
      <w:r>
        <w:rPr>
          <w:sz w:val="24"/>
          <w:szCs w:val="24"/>
        </w:rPr>
        <w:t xml:space="preserve">ścian z </w:t>
      </w:r>
      <w:r w:rsidR="00F97E2F">
        <w:rPr>
          <w:sz w:val="24"/>
          <w:szCs w:val="24"/>
        </w:rPr>
        <w:t>paneli betonowy</w:t>
      </w:r>
      <w:r w:rsidR="002A7BA0">
        <w:rPr>
          <w:sz w:val="24"/>
          <w:szCs w:val="24"/>
        </w:rPr>
        <w:t xml:space="preserve">ch, </w:t>
      </w:r>
      <w:r w:rsidR="00F02C50">
        <w:rPr>
          <w:sz w:val="24"/>
          <w:szCs w:val="24"/>
        </w:rPr>
        <w:t>przytwierdzonych do szczelnie wybetonowanego placu</w:t>
      </w:r>
      <w:r w:rsidR="00F95331">
        <w:rPr>
          <w:sz w:val="24"/>
          <w:szCs w:val="24"/>
        </w:rPr>
        <w:t>,</w:t>
      </w:r>
    </w:p>
    <w:p w:rsidR="00483C85" w:rsidRDefault="00483C85" w:rsidP="00981764">
      <w:pPr>
        <w:pStyle w:val="Akapitzlist"/>
        <w:numPr>
          <w:ilvl w:val="0"/>
          <w:numId w:val="12"/>
        </w:numPr>
        <w:spacing w:line="276" w:lineRule="auto"/>
        <w:ind w:left="1560" w:hanging="288"/>
        <w:jc w:val="both"/>
        <w:rPr>
          <w:sz w:val="24"/>
          <w:szCs w:val="24"/>
        </w:rPr>
      </w:pPr>
      <w:r>
        <w:rPr>
          <w:sz w:val="24"/>
          <w:szCs w:val="24"/>
        </w:rPr>
        <w:t>d</w:t>
      </w:r>
      <w:r w:rsidR="00F97E2F">
        <w:rPr>
          <w:sz w:val="24"/>
          <w:szCs w:val="24"/>
        </w:rPr>
        <w:t>a</w:t>
      </w:r>
      <w:r>
        <w:rPr>
          <w:sz w:val="24"/>
          <w:szCs w:val="24"/>
        </w:rPr>
        <w:t>chu wzniesionego na słupkach stalowych</w:t>
      </w:r>
      <w:r w:rsidR="004F1D63">
        <w:rPr>
          <w:sz w:val="24"/>
          <w:szCs w:val="24"/>
        </w:rPr>
        <w:t xml:space="preserve"> </w:t>
      </w:r>
      <w:r>
        <w:rPr>
          <w:sz w:val="24"/>
          <w:szCs w:val="24"/>
        </w:rPr>
        <w:t>z blachy falistej,</w:t>
      </w:r>
    </w:p>
    <w:p w:rsidR="00F97E2F" w:rsidRDefault="00F02C50" w:rsidP="00981764">
      <w:pPr>
        <w:pStyle w:val="Akapitzlist"/>
        <w:numPr>
          <w:ilvl w:val="0"/>
          <w:numId w:val="12"/>
        </w:numPr>
        <w:spacing w:line="276" w:lineRule="auto"/>
        <w:ind w:left="1560" w:hanging="288"/>
        <w:jc w:val="both"/>
        <w:rPr>
          <w:sz w:val="24"/>
          <w:szCs w:val="24"/>
        </w:rPr>
      </w:pPr>
      <w:r>
        <w:rPr>
          <w:sz w:val="24"/>
          <w:szCs w:val="24"/>
        </w:rPr>
        <w:lastRenderedPageBreak/>
        <w:t>instalacji do zbierania ewentualnych odcieków ze zgromadzonego złomu (zawodnionego podczas transportu)</w:t>
      </w:r>
      <w:r w:rsidR="00483C85">
        <w:rPr>
          <w:sz w:val="24"/>
          <w:szCs w:val="24"/>
        </w:rPr>
        <w:t xml:space="preserve">, </w:t>
      </w:r>
      <w:r>
        <w:rPr>
          <w:sz w:val="24"/>
          <w:szCs w:val="24"/>
        </w:rPr>
        <w:t>składającej się z kratek ściekowych, rynienek i studzienki zbierającej)</w:t>
      </w:r>
    </w:p>
    <w:p w:rsidR="001B259F" w:rsidRDefault="007D231F" w:rsidP="00D72CD2">
      <w:pPr>
        <w:spacing w:line="276" w:lineRule="auto"/>
        <w:jc w:val="both"/>
        <w:rPr>
          <w:spacing w:val="-2"/>
          <w:sz w:val="24"/>
          <w:szCs w:val="24"/>
        </w:rPr>
      </w:pPr>
      <w:r>
        <w:rPr>
          <w:sz w:val="24"/>
          <w:szCs w:val="24"/>
        </w:rPr>
        <w:t xml:space="preserve">Hala  </w:t>
      </w:r>
      <w:r w:rsidR="00755FF9" w:rsidRPr="00755FF9">
        <w:rPr>
          <w:spacing w:val="5"/>
          <w:sz w:val="24"/>
          <w:szCs w:val="24"/>
        </w:rPr>
        <w:t>będzie wyposażon</w:t>
      </w:r>
      <w:r>
        <w:rPr>
          <w:spacing w:val="5"/>
          <w:sz w:val="24"/>
          <w:szCs w:val="24"/>
        </w:rPr>
        <w:t>a</w:t>
      </w:r>
      <w:r w:rsidR="00755FF9" w:rsidRPr="00755FF9">
        <w:rPr>
          <w:spacing w:val="5"/>
          <w:sz w:val="24"/>
          <w:szCs w:val="24"/>
        </w:rPr>
        <w:t xml:space="preserve"> w instalacj</w:t>
      </w:r>
      <w:r w:rsidR="00755FF9">
        <w:rPr>
          <w:spacing w:val="5"/>
          <w:sz w:val="24"/>
          <w:szCs w:val="24"/>
        </w:rPr>
        <w:t xml:space="preserve">ę </w:t>
      </w:r>
      <w:r w:rsidR="00755FF9" w:rsidRPr="00755FF9">
        <w:rPr>
          <w:spacing w:val="5"/>
          <w:sz w:val="24"/>
          <w:szCs w:val="24"/>
        </w:rPr>
        <w:t xml:space="preserve">elektryczną. </w:t>
      </w:r>
      <w:r w:rsidR="00F02C50">
        <w:rPr>
          <w:spacing w:val="5"/>
          <w:sz w:val="24"/>
          <w:szCs w:val="24"/>
        </w:rPr>
        <w:t>P</w:t>
      </w:r>
      <w:r w:rsidR="001B259F">
        <w:rPr>
          <w:spacing w:val="-2"/>
          <w:sz w:val="24"/>
          <w:szCs w:val="24"/>
        </w:rPr>
        <w:t>rzewidzian</w:t>
      </w:r>
      <w:r w:rsidR="00F95331">
        <w:rPr>
          <w:spacing w:val="-2"/>
          <w:sz w:val="24"/>
          <w:szCs w:val="24"/>
        </w:rPr>
        <w:t>e</w:t>
      </w:r>
      <w:r w:rsidR="00F02C50">
        <w:rPr>
          <w:spacing w:val="-2"/>
          <w:sz w:val="24"/>
          <w:szCs w:val="24"/>
        </w:rPr>
        <w:t xml:space="preserve"> jest</w:t>
      </w:r>
      <w:r w:rsidR="004F1D63">
        <w:rPr>
          <w:spacing w:val="-2"/>
          <w:sz w:val="24"/>
          <w:szCs w:val="24"/>
        </w:rPr>
        <w:t xml:space="preserve"> </w:t>
      </w:r>
      <w:r w:rsidR="00F02C50">
        <w:rPr>
          <w:spacing w:val="-2"/>
          <w:sz w:val="24"/>
          <w:szCs w:val="24"/>
        </w:rPr>
        <w:t>grawitacyjne wentylowanie</w:t>
      </w:r>
      <w:r w:rsidR="00F02C50" w:rsidRPr="001B259F">
        <w:rPr>
          <w:spacing w:val="-2"/>
          <w:sz w:val="24"/>
          <w:szCs w:val="24"/>
        </w:rPr>
        <w:t xml:space="preserve"> pomieszcze</w:t>
      </w:r>
      <w:r w:rsidR="00F02C50">
        <w:rPr>
          <w:spacing w:val="-2"/>
          <w:sz w:val="24"/>
          <w:szCs w:val="24"/>
        </w:rPr>
        <w:t>nia</w:t>
      </w:r>
      <w:r>
        <w:rPr>
          <w:spacing w:val="-2"/>
          <w:sz w:val="24"/>
          <w:szCs w:val="24"/>
        </w:rPr>
        <w:t xml:space="preserve">. Wymiana powietrza następować będzie poprzez niewielkie </w:t>
      </w:r>
      <w:r w:rsidR="00667D38">
        <w:rPr>
          <w:spacing w:val="-2"/>
          <w:sz w:val="24"/>
          <w:szCs w:val="24"/>
        </w:rPr>
        <w:t>nawiewy usytuowane w górnej części ścian</w:t>
      </w:r>
      <w:r w:rsidR="00F02C50">
        <w:rPr>
          <w:spacing w:val="-2"/>
          <w:sz w:val="24"/>
          <w:szCs w:val="24"/>
        </w:rPr>
        <w:t xml:space="preserve"> szczytowych</w:t>
      </w:r>
      <w:r w:rsidR="003A11F4">
        <w:rPr>
          <w:spacing w:val="-2"/>
          <w:sz w:val="24"/>
          <w:szCs w:val="24"/>
        </w:rPr>
        <w:t xml:space="preserve"> oraz otwarte drzwi przejazdowe</w:t>
      </w:r>
      <w:r w:rsidR="00667D38">
        <w:rPr>
          <w:spacing w:val="-2"/>
          <w:sz w:val="24"/>
          <w:szCs w:val="24"/>
        </w:rPr>
        <w:t>.</w:t>
      </w:r>
      <w:r w:rsidR="004F1D63">
        <w:rPr>
          <w:spacing w:val="-2"/>
          <w:sz w:val="24"/>
          <w:szCs w:val="24"/>
        </w:rPr>
        <w:t xml:space="preserve"> </w:t>
      </w:r>
      <w:r w:rsidR="00726901" w:rsidRPr="00726901">
        <w:rPr>
          <w:spacing w:val="-2"/>
          <w:sz w:val="24"/>
          <w:szCs w:val="24"/>
        </w:rPr>
        <w:t>Pomieszczenie biurowe oraz pomieszczenia socjalne ogrzewane będą z wykorzystaniem grzejników elektrycznych. Na terenie hali produkcyjnej nie przewiduje się wykorzystania energii cieplnej.</w:t>
      </w:r>
    </w:p>
    <w:p w:rsidR="001C130B" w:rsidRPr="001C130B" w:rsidRDefault="001C130B" w:rsidP="001C130B">
      <w:pPr>
        <w:spacing w:line="276" w:lineRule="auto"/>
        <w:ind w:right="-36"/>
        <w:jc w:val="both"/>
        <w:rPr>
          <w:sz w:val="24"/>
        </w:rPr>
      </w:pPr>
    </w:p>
    <w:p w:rsidR="001C130B" w:rsidRDefault="001C130B" w:rsidP="001C130B">
      <w:pPr>
        <w:spacing w:line="276" w:lineRule="auto"/>
        <w:ind w:right="-36"/>
        <w:jc w:val="both"/>
        <w:rPr>
          <w:sz w:val="24"/>
        </w:rPr>
      </w:pPr>
      <w:r w:rsidRPr="001C130B">
        <w:rPr>
          <w:b/>
          <w:sz w:val="24"/>
        </w:rPr>
        <w:t xml:space="preserve">Wyposażenie </w:t>
      </w:r>
      <w:r w:rsidR="00667D38">
        <w:rPr>
          <w:b/>
          <w:sz w:val="24"/>
        </w:rPr>
        <w:t xml:space="preserve">hali </w:t>
      </w:r>
    </w:p>
    <w:p w:rsidR="00A34A53" w:rsidRDefault="00A34A53" w:rsidP="001C130B">
      <w:pPr>
        <w:spacing w:line="276" w:lineRule="auto"/>
        <w:ind w:right="-36"/>
        <w:jc w:val="both"/>
        <w:rPr>
          <w:sz w:val="24"/>
        </w:rPr>
      </w:pPr>
    </w:p>
    <w:p w:rsidR="00667D38" w:rsidRDefault="00667D38" w:rsidP="00D72CD2">
      <w:pPr>
        <w:spacing w:line="276" w:lineRule="auto"/>
        <w:ind w:right="-36"/>
        <w:jc w:val="both"/>
        <w:rPr>
          <w:sz w:val="24"/>
        </w:rPr>
      </w:pPr>
      <w:r>
        <w:rPr>
          <w:sz w:val="24"/>
        </w:rPr>
        <w:t>W hali produkcyjn</w:t>
      </w:r>
      <w:r w:rsidR="00A34A53">
        <w:rPr>
          <w:sz w:val="24"/>
        </w:rPr>
        <w:t>o</w:t>
      </w:r>
      <w:r w:rsidR="004F1D63">
        <w:rPr>
          <w:sz w:val="24"/>
        </w:rPr>
        <w:t xml:space="preserve"> </w:t>
      </w:r>
      <w:r w:rsidR="00A34A53">
        <w:rPr>
          <w:sz w:val="24"/>
        </w:rPr>
        <w:t>- magazynowej</w:t>
      </w:r>
      <w:r>
        <w:rPr>
          <w:sz w:val="24"/>
        </w:rPr>
        <w:t xml:space="preserve"> przewiduje się zainstalowanie  jednej linii technologicznej</w:t>
      </w:r>
      <w:r w:rsidR="00F95331">
        <w:rPr>
          <w:sz w:val="24"/>
        </w:rPr>
        <w:t xml:space="preserve">, </w:t>
      </w:r>
      <w:r>
        <w:rPr>
          <w:sz w:val="24"/>
        </w:rPr>
        <w:t xml:space="preserve"> w skład której będzie wchodzić:</w:t>
      </w:r>
    </w:p>
    <w:p w:rsidR="00667D38" w:rsidRDefault="00667D38" w:rsidP="00981764">
      <w:pPr>
        <w:pStyle w:val="Akapitzlist"/>
        <w:numPr>
          <w:ilvl w:val="0"/>
          <w:numId w:val="11"/>
        </w:numPr>
        <w:spacing w:line="276" w:lineRule="auto"/>
        <w:ind w:right="-36"/>
        <w:jc w:val="both"/>
        <w:rPr>
          <w:sz w:val="24"/>
        </w:rPr>
      </w:pPr>
      <w:r>
        <w:rPr>
          <w:sz w:val="24"/>
        </w:rPr>
        <w:t>Podajnik taśmowy z separatorem magnetycznym i rusztem wibrującym</w:t>
      </w:r>
    </w:p>
    <w:p w:rsidR="00EC1C4B" w:rsidRPr="006139FD" w:rsidRDefault="00EC1C4B" w:rsidP="00D72CD2">
      <w:pPr>
        <w:spacing w:line="276" w:lineRule="auto"/>
        <w:jc w:val="both"/>
        <w:rPr>
          <w:spacing w:val="-2"/>
          <w:sz w:val="24"/>
          <w:szCs w:val="24"/>
        </w:rPr>
      </w:pPr>
      <w:r w:rsidRPr="006139FD">
        <w:rPr>
          <w:spacing w:val="-2"/>
          <w:sz w:val="24"/>
          <w:szCs w:val="24"/>
        </w:rPr>
        <w:t>Podajnik taśmowy jest to urządzenie stosowane do transportu materiałów sypkich i drobnicowych. W tego typu urządzeniach nośnikiem jest taśma.</w:t>
      </w:r>
      <w:r w:rsidR="004F1D63">
        <w:rPr>
          <w:spacing w:val="-2"/>
          <w:sz w:val="24"/>
          <w:szCs w:val="24"/>
        </w:rPr>
        <w:t xml:space="preserve"> </w:t>
      </w:r>
      <w:r w:rsidRPr="006139FD">
        <w:rPr>
          <w:spacing w:val="-2"/>
          <w:sz w:val="24"/>
          <w:szCs w:val="24"/>
        </w:rPr>
        <w:t>Taśmy mogą być wyposażone w dodatkowe akcesoria jak zabieraki czy ograniczenia boczne – w różnych konfiguracjach, dostosowanych do specyfiki transportowanego produktu.</w:t>
      </w:r>
    </w:p>
    <w:p w:rsidR="00A25F77" w:rsidRPr="006139FD" w:rsidRDefault="00280709" w:rsidP="00D72CD2">
      <w:pPr>
        <w:spacing w:line="276" w:lineRule="auto"/>
        <w:jc w:val="both"/>
        <w:rPr>
          <w:spacing w:val="-2"/>
          <w:sz w:val="24"/>
          <w:szCs w:val="24"/>
        </w:rPr>
      </w:pPr>
      <w:r w:rsidRPr="006139FD">
        <w:rPr>
          <w:spacing w:val="-2"/>
          <w:sz w:val="24"/>
          <w:szCs w:val="24"/>
        </w:rPr>
        <w:t xml:space="preserve">Separatory magnetyczne służą do oczyszczania różnych materiałów </w:t>
      </w:r>
      <w:r w:rsidR="002A7BA0" w:rsidRPr="006139FD">
        <w:rPr>
          <w:spacing w:val="-2"/>
          <w:sz w:val="24"/>
          <w:szCs w:val="24"/>
        </w:rPr>
        <w:t>rozdrobnionych</w:t>
      </w:r>
      <w:r w:rsidRPr="006139FD">
        <w:rPr>
          <w:spacing w:val="-2"/>
          <w:sz w:val="24"/>
          <w:szCs w:val="24"/>
        </w:rPr>
        <w:t xml:space="preserve"> </w:t>
      </w:r>
      <w:r w:rsidR="004F1D63">
        <w:rPr>
          <w:spacing w:val="-2"/>
          <w:sz w:val="24"/>
          <w:szCs w:val="24"/>
        </w:rPr>
        <w:t xml:space="preserve">                            </w:t>
      </w:r>
      <w:r w:rsidRPr="006139FD">
        <w:rPr>
          <w:spacing w:val="-2"/>
          <w:sz w:val="24"/>
          <w:szCs w:val="24"/>
        </w:rPr>
        <w:t xml:space="preserve">z zanieczyszczeń ferromagnetycznych (opiłki, druty, śruby, nakrętki, itd.). </w:t>
      </w:r>
      <w:r w:rsidR="002A7BA0" w:rsidRPr="006139FD">
        <w:rPr>
          <w:spacing w:val="-2"/>
          <w:sz w:val="24"/>
          <w:szCs w:val="24"/>
        </w:rPr>
        <w:t xml:space="preserve">Separatory magnetyczne wykonywane z wykorzystaniem magnesów stałych są obwodami magnetycznymi o odpowiednio skierowanym i skupionym strumieniu magnetycznym. W separatorze magnetycznym w sposób bardzo racjonalny wykorzystuje się energię magnesu. </w:t>
      </w:r>
    </w:p>
    <w:p w:rsidR="00627DCA" w:rsidRPr="006139FD" w:rsidRDefault="00627DCA" w:rsidP="00D72CD2">
      <w:pPr>
        <w:spacing w:line="276" w:lineRule="auto"/>
        <w:jc w:val="both"/>
        <w:rPr>
          <w:spacing w:val="-2"/>
          <w:sz w:val="24"/>
          <w:szCs w:val="24"/>
        </w:rPr>
      </w:pPr>
      <w:r w:rsidRPr="006139FD">
        <w:rPr>
          <w:spacing w:val="-2"/>
          <w:sz w:val="24"/>
          <w:szCs w:val="24"/>
        </w:rPr>
        <w:t xml:space="preserve">Ruszty wibrujące na podajniku są przeznaczone do podawania materiałów ziarnistych i sypkich na następne urządzenie kruszące. Powierzchnia rusztowa podajnika umożliwia częściowe odseparowanie ziarna podszczelinowego. </w:t>
      </w:r>
    </w:p>
    <w:p w:rsidR="00667D38" w:rsidRDefault="00A34A53" w:rsidP="00981764">
      <w:pPr>
        <w:pStyle w:val="Akapitzlist"/>
        <w:numPr>
          <w:ilvl w:val="0"/>
          <w:numId w:val="11"/>
        </w:numPr>
        <w:spacing w:line="276" w:lineRule="auto"/>
        <w:ind w:right="-36"/>
        <w:jc w:val="both"/>
        <w:rPr>
          <w:sz w:val="24"/>
        </w:rPr>
      </w:pPr>
      <w:r>
        <w:rPr>
          <w:sz w:val="24"/>
        </w:rPr>
        <w:t>K</w:t>
      </w:r>
      <w:r w:rsidR="00667D38">
        <w:rPr>
          <w:sz w:val="24"/>
        </w:rPr>
        <w:t>ruszarka</w:t>
      </w:r>
      <w:r w:rsidR="00F70BC3">
        <w:rPr>
          <w:sz w:val="24"/>
        </w:rPr>
        <w:t xml:space="preserve"> walcowa</w:t>
      </w:r>
      <w:r>
        <w:rPr>
          <w:sz w:val="24"/>
        </w:rPr>
        <w:t>,</w:t>
      </w:r>
    </w:p>
    <w:p w:rsidR="00A25F77" w:rsidRPr="009F177C" w:rsidRDefault="00F70BC3" w:rsidP="00D72CD2">
      <w:pPr>
        <w:autoSpaceDE w:val="0"/>
        <w:autoSpaceDN w:val="0"/>
        <w:adjustRightInd w:val="0"/>
        <w:spacing w:line="276" w:lineRule="auto"/>
        <w:jc w:val="both"/>
        <w:rPr>
          <w:sz w:val="24"/>
          <w:szCs w:val="24"/>
        </w:rPr>
      </w:pPr>
      <w:r w:rsidRPr="009F177C">
        <w:rPr>
          <w:sz w:val="24"/>
          <w:szCs w:val="24"/>
        </w:rPr>
        <w:t xml:space="preserve">Kruszarka </w:t>
      </w:r>
      <w:r w:rsidR="00C54E97" w:rsidRPr="009F177C">
        <w:rPr>
          <w:sz w:val="24"/>
          <w:szCs w:val="24"/>
        </w:rPr>
        <w:t>jednowalcowa z walcem uzębionym</w:t>
      </w:r>
      <w:r w:rsidR="00B85E9A" w:rsidRPr="009F177C">
        <w:rPr>
          <w:sz w:val="24"/>
          <w:szCs w:val="24"/>
        </w:rPr>
        <w:t xml:space="preserve"> p</w:t>
      </w:r>
      <w:r w:rsidRPr="009F177C">
        <w:rPr>
          <w:sz w:val="24"/>
          <w:szCs w:val="24"/>
        </w:rPr>
        <w:t xml:space="preserve">rzeznaczona jest do kruszenia materiałów </w:t>
      </w:r>
      <w:r w:rsidR="004F1D63">
        <w:rPr>
          <w:sz w:val="24"/>
          <w:szCs w:val="24"/>
        </w:rPr>
        <w:t xml:space="preserve">                 </w:t>
      </w:r>
      <w:r w:rsidRPr="009F177C">
        <w:rPr>
          <w:sz w:val="24"/>
          <w:szCs w:val="24"/>
        </w:rPr>
        <w:t>o małej i średniej</w:t>
      </w:r>
      <w:r w:rsidR="00C54E97" w:rsidRPr="009F177C">
        <w:rPr>
          <w:sz w:val="24"/>
          <w:szCs w:val="24"/>
        </w:rPr>
        <w:t xml:space="preserve"> twardości </w:t>
      </w:r>
      <w:r w:rsidRPr="009F177C">
        <w:rPr>
          <w:sz w:val="24"/>
          <w:szCs w:val="24"/>
        </w:rPr>
        <w:t>,</w:t>
      </w:r>
      <w:r w:rsidR="00A25F77" w:rsidRPr="009F177C">
        <w:rPr>
          <w:sz w:val="24"/>
          <w:szCs w:val="24"/>
        </w:rPr>
        <w:t xml:space="preserve"> a także mielenia materi</w:t>
      </w:r>
      <w:r w:rsidR="009F177C" w:rsidRPr="009F177C">
        <w:rPr>
          <w:sz w:val="24"/>
          <w:szCs w:val="24"/>
        </w:rPr>
        <w:t>ałów średniej i małej twardości</w:t>
      </w:r>
      <w:r w:rsidR="00146B77" w:rsidRPr="009F177C">
        <w:rPr>
          <w:sz w:val="24"/>
          <w:szCs w:val="24"/>
        </w:rPr>
        <w:t>.</w:t>
      </w:r>
      <w:r w:rsidR="004F1D63">
        <w:rPr>
          <w:sz w:val="24"/>
          <w:szCs w:val="24"/>
        </w:rPr>
        <w:t xml:space="preserve">                       </w:t>
      </w:r>
      <w:r w:rsidR="00B85E9A" w:rsidRPr="009F177C">
        <w:rPr>
          <w:sz w:val="24"/>
          <w:szCs w:val="24"/>
        </w:rPr>
        <w:t>W kruszarkach tego typu elementami roboczymi są obracający się uzębiony walec</w:t>
      </w:r>
      <w:r w:rsidR="009F177C" w:rsidRPr="009F177C">
        <w:rPr>
          <w:sz w:val="24"/>
          <w:szCs w:val="24"/>
        </w:rPr>
        <w:t xml:space="preserve">, prostokątny docisk z twardego materiału, </w:t>
      </w:r>
      <w:r w:rsidR="00B85E9A" w:rsidRPr="009F177C">
        <w:rPr>
          <w:sz w:val="24"/>
          <w:szCs w:val="24"/>
        </w:rPr>
        <w:t xml:space="preserve"> wklęsła powierzchnia robocza skonstruowana </w:t>
      </w:r>
      <w:r w:rsidR="004F1D63">
        <w:rPr>
          <w:sz w:val="24"/>
          <w:szCs w:val="24"/>
        </w:rPr>
        <w:t xml:space="preserve">                   </w:t>
      </w:r>
      <w:r w:rsidR="00B85E9A" w:rsidRPr="009F177C">
        <w:rPr>
          <w:sz w:val="24"/>
          <w:szCs w:val="24"/>
        </w:rPr>
        <w:t xml:space="preserve">w postaci </w:t>
      </w:r>
      <w:r w:rsidR="009F177C" w:rsidRPr="009F177C">
        <w:rPr>
          <w:sz w:val="24"/>
          <w:szCs w:val="24"/>
        </w:rPr>
        <w:t>sita o oczkach  średnicy d= 30mm</w:t>
      </w:r>
    </w:p>
    <w:p w:rsidR="00A34A53" w:rsidRDefault="00A34A53" w:rsidP="00981764">
      <w:pPr>
        <w:pStyle w:val="Akapitzlist"/>
        <w:numPr>
          <w:ilvl w:val="0"/>
          <w:numId w:val="11"/>
        </w:numPr>
        <w:spacing w:line="276" w:lineRule="auto"/>
        <w:ind w:right="-36"/>
        <w:jc w:val="both"/>
        <w:rPr>
          <w:sz w:val="24"/>
        </w:rPr>
      </w:pPr>
      <w:r>
        <w:rPr>
          <w:sz w:val="24"/>
        </w:rPr>
        <w:t xml:space="preserve">Podajnik </w:t>
      </w:r>
      <w:r w:rsidR="006139FD">
        <w:rPr>
          <w:sz w:val="24"/>
        </w:rPr>
        <w:t xml:space="preserve">taśmowy </w:t>
      </w:r>
      <w:r>
        <w:rPr>
          <w:sz w:val="24"/>
        </w:rPr>
        <w:t>do odbioru produktu spod kruszarki,</w:t>
      </w:r>
    </w:p>
    <w:p w:rsidR="00A34A53" w:rsidRPr="007B783A" w:rsidRDefault="00A34A53" w:rsidP="00981764">
      <w:pPr>
        <w:pStyle w:val="Akapitzlist"/>
        <w:numPr>
          <w:ilvl w:val="0"/>
          <w:numId w:val="11"/>
        </w:numPr>
        <w:spacing w:line="276" w:lineRule="auto"/>
        <w:ind w:right="-36"/>
        <w:jc w:val="both"/>
        <w:rPr>
          <w:sz w:val="24"/>
        </w:rPr>
      </w:pPr>
      <w:r>
        <w:rPr>
          <w:sz w:val="24"/>
        </w:rPr>
        <w:t>Ładowarka kołowa do załadunku odpadów i produktu gotowego (ewentualnie podajnik czerpakowy)</w:t>
      </w:r>
      <w:r w:rsidR="006139FD">
        <w:rPr>
          <w:sz w:val="24"/>
        </w:rPr>
        <w:t xml:space="preserve"> Ł 200 z łyżką o pojemności 2m</w:t>
      </w:r>
      <w:r w:rsidR="006139FD" w:rsidRPr="006139FD">
        <w:rPr>
          <w:sz w:val="24"/>
          <w:vertAlign w:val="superscript"/>
        </w:rPr>
        <w:t>3</w:t>
      </w:r>
    </w:p>
    <w:p w:rsidR="007B783A" w:rsidRDefault="007B783A" w:rsidP="007B783A">
      <w:pPr>
        <w:pStyle w:val="Akapitzlist"/>
        <w:spacing w:line="276" w:lineRule="auto"/>
        <w:ind w:left="0" w:right="-36"/>
        <w:jc w:val="both"/>
      </w:pPr>
      <w:r>
        <w:tab/>
      </w:r>
      <w:r>
        <w:tab/>
      </w:r>
      <w:r>
        <w:tab/>
      </w:r>
      <w:r>
        <w:tab/>
      </w:r>
      <w:r>
        <w:rPr>
          <w:noProof/>
        </w:rPr>
        <w:drawing>
          <wp:inline distT="0" distB="0" distL="0" distR="0">
            <wp:extent cx="1508125" cy="723900"/>
            <wp:effectExtent l="1905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flipH="1">
                      <a:off x="0" y="0"/>
                      <a:ext cx="1508125" cy="723900"/>
                    </a:xfrm>
                    <a:prstGeom prst="rect">
                      <a:avLst/>
                    </a:prstGeom>
                    <a:noFill/>
                    <a:ln w="9525">
                      <a:noFill/>
                      <a:miter lim="800000"/>
                      <a:headEnd/>
                      <a:tailEnd/>
                    </a:ln>
                  </pic:spPr>
                </pic:pic>
              </a:graphicData>
            </a:graphic>
          </wp:inline>
        </w:drawing>
      </w:r>
    </w:p>
    <w:p w:rsidR="007B783A" w:rsidRDefault="007B783A" w:rsidP="007B783A">
      <w:pPr>
        <w:pStyle w:val="Akapitzlist"/>
        <w:spacing w:line="276" w:lineRule="auto"/>
        <w:ind w:left="0" w:right="-36"/>
        <w:jc w:val="both"/>
      </w:pPr>
    </w:p>
    <w:p w:rsidR="007B783A" w:rsidRDefault="007B783A" w:rsidP="00D72CD2">
      <w:pPr>
        <w:autoSpaceDE w:val="0"/>
        <w:autoSpaceDN w:val="0"/>
        <w:adjustRightInd w:val="0"/>
        <w:spacing w:line="276" w:lineRule="auto"/>
        <w:jc w:val="both"/>
        <w:rPr>
          <w:sz w:val="24"/>
          <w:szCs w:val="24"/>
        </w:rPr>
      </w:pPr>
      <w:r w:rsidRPr="007B783A">
        <w:rPr>
          <w:sz w:val="24"/>
          <w:szCs w:val="24"/>
        </w:rPr>
        <w:t xml:space="preserve">Ładowarki kołowe  – to typ sprzętu specjalistycznego, używanego do załadunku-rozładunku oraz przewozu różnych materiałów.  Ładowarka powinna spełniać  wymagania europejskiej </w:t>
      </w:r>
      <w:r w:rsidRPr="007B783A">
        <w:rPr>
          <w:sz w:val="24"/>
          <w:szCs w:val="24"/>
        </w:rPr>
        <w:lastRenderedPageBreak/>
        <w:t>dyrektywy o poziomie hałasu maszyn z 2006 r.  2000/14/WE) wynosz</w:t>
      </w:r>
      <w:r>
        <w:rPr>
          <w:sz w:val="24"/>
          <w:szCs w:val="24"/>
        </w:rPr>
        <w:t>ą</w:t>
      </w:r>
      <w:r w:rsidRPr="007B783A">
        <w:rPr>
          <w:sz w:val="24"/>
          <w:szCs w:val="24"/>
        </w:rPr>
        <w:t>ce 99 dB(A) dla tej klasy maszyn.</w:t>
      </w:r>
    </w:p>
    <w:p w:rsidR="00A34A53" w:rsidRDefault="00A34A53" w:rsidP="00981764">
      <w:pPr>
        <w:pStyle w:val="Akapitzlist"/>
        <w:numPr>
          <w:ilvl w:val="0"/>
          <w:numId w:val="11"/>
        </w:numPr>
        <w:spacing w:line="276" w:lineRule="auto"/>
        <w:ind w:right="-36"/>
        <w:jc w:val="both"/>
        <w:rPr>
          <w:sz w:val="24"/>
        </w:rPr>
      </w:pPr>
      <w:r>
        <w:rPr>
          <w:sz w:val="24"/>
        </w:rPr>
        <w:t>Elektroniczna waga samochodowa 60 Mg</w:t>
      </w:r>
    </w:p>
    <w:p w:rsidR="004C5E35" w:rsidRDefault="00CB462B" w:rsidP="00D72CD2">
      <w:pPr>
        <w:pStyle w:val="NormalnyWeb"/>
        <w:spacing w:before="0" w:beforeAutospacing="0" w:after="0" w:afterAutospacing="0" w:line="276" w:lineRule="auto"/>
      </w:pPr>
      <w:r>
        <w:t xml:space="preserve">Waga samochodowa jest miernikiem służącym do pomiaru masy przywiezionych towarów. </w:t>
      </w:r>
      <w:r w:rsidR="001D5A8D" w:rsidRPr="00CB462B">
        <w:rPr>
          <w:szCs w:val="20"/>
        </w:rPr>
        <w:t>Wagę można zamontować na fundamencie lub płytach betonowych</w:t>
      </w:r>
      <w:r w:rsidR="001D5A8D">
        <w:rPr>
          <w:rFonts w:ascii="Arial" w:hAnsi="Arial" w:cs="Arial"/>
        </w:rPr>
        <w:t>.</w:t>
      </w:r>
    </w:p>
    <w:p w:rsidR="00720BCE" w:rsidRDefault="00720BCE" w:rsidP="00720BCE">
      <w:pPr>
        <w:spacing w:line="276" w:lineRule="auto"/>
        <w:ind w:right="-36"/>
        <w:jc w:val="both"/>
        <w:rPr>
          <w:sz w:val="24"/>
        </w:rPr>
      </w:pPr>
      <w:r w:rsidRPr="006E29B4">
        <w:rPr>
          <w:sz w:val="24"/>
        </w:rPr>
        <w:t xml:space="preserve">Inwestor przewiduje zlokalizowanie wjazdu </w:t>
      </w:r>
      <w:r>
        <w:rPr>
          <w:sz w:val="24"/>
        </w:rPr>
        <w:t xml:space="preserve">i wyjazdu na teren zakładu </w:t>
      </w:r>
      <w:r w:rsidRPr="006E29B4">
        <w:rPr>
          <w:sz w:val="24"/>
        </w:rPr>
        <w:t xml:space="preserve">z drogi </w:t>
      </w:r>
      <w:r w:rsidR="00C6633D">
        <w:rPr>
          <w:sz w:val="24"/>
        </w:rPr>
        <w:t>gminnej</w:t>
      </w:r>
      <w:r w:rsidR="004F1D63">
        <w:rPr>
          <w:sz w:val="24"/>
        </w:rPr>
        <w:t xml:space="preserve"> </w:t>
      </w:r>
      <w:r w:rsidR="00412563" w:rsidRPr="006E29B4">
        <w:rPr>
          <w:sz w:val="24"/>
        </w:rPr>
        <w:t xml:space="preserve">od strony </w:t>
      </w:r>
      <w:r w:rsidR="00412563">
        <w:rPr>
          <w:sz w:val="24"/>
        </w:rPr>
        <w:t>zachodniej, w skrajnie południowej części działki</w:t>
      </w:r>
      <w:r w:rsidR="007C5A7C">
        <w:rPr>
          <w:sz w:val="24"/>
        </w:rPr>
        <w:t>(istnieje w chwili obecnej)</w:t>
      </w:r>
      <w:r w:rsidRPr="006E29B4">
        <w:rPr>
          <w:sz w:val="24"/>
        </w:rPr>
        <w:t>.</w:t>
      </w:r>
    </w:p>
    <w:p w:rsidR="007B4A5D" w:rsidRDefault="001A27B1" w:rsidP="00720BCE">
      <w:pPr>
        <w:spacing w:line="276" w:lineRule="auto"/>
        <w:ind w:right="-36"/>
        <w:jc w:val="both"/>
        <w:rPr>
          <w:sz w:val="24"/>
        </w:rPr>
      </w:pPr>
      <w:r>
        <w:rPr>
          <w:noProof/>
          <w:sz w:val="24"/>
        </w:rPr>
        <w:drawing>
          <wp:anchor distT="0" distB="0" distL="114300" distR="114300" simplePos="0" relativeHeight="251677696" behindDoc="0" locked="0" layoutInCell="1" allowOverlap="1">
            <wp:simplePos x="0" y="0"/>
            <wp:positionH relativeFrom="column">
              <wp:posOffset>547370</wp:posOffset>
            </wp:positionH>
            <wp:positionV relativeFrom="paragraph">
              <wp:posOffset>106045</wp:posOffset>
            </wp:positionV>
            <wp:extent cx="4733925" cy="3190875"/>
            <wp:effectExtent l="19050" t="0" r="0" b="0"/>
            <wp:wrapNone/>
            <wp:docPr id="15" name="Obraz 15" descr="G:\zdjecia załuski\IMG_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zdjecia załuski\IMG_0442.JPG"/>
                    <pic:cNvPicPr>
                      <a:picLocks noChangeAspect="1" noChangeArrowheads="1"/>
                    </pic:cNvPicPr>
                  </pic:nvPicPr>
                  <pic:blipFill>
                    <a:blip r:embed="rId11" cstate="print"/>
                    <a:srcRect/>
                    <a:stretch>
                      <a:fillRect/>
                    </a:stretch>
                  </pic:blipFill>
                  <pic:spPr bwMode="auto">
                    <a:xfrm>
                      <a:off x="0" y="0"/>
                      <a:ext cx="4744434" cy="3197959"/>
                    </a:xfrm>
                    <a:prstGeom prst="rect">
                      <a:avLst/>
                    </a:prstGeom>
                    <a:noFill/>
                    <a:ln w="9525">
                      <a:noFill/>
                      <a:miter lim="800000"/>
                      <a:headEnd/>
                      <a:tailEnd/>
                    </a:ln>
                  </pic:spPr>
                </pic:pic>
              </a:graphicData>
            </a:graphic>
          </wp:anchor>
        </w:drawing>
      </w:r>
    </w:p>
    <w:p w:rsidR="007B4A5D" w:rsidRDefault="007B4A5D" w:rsidP="00720BCE">
      <w:pPr>
        <w:spacing w:line="276" w:lineRule="auto"/>
        <w:ind w:right="-36"/>
        <w:jc w:val="both"/>
        <w:rPr>
          <w:sz w:val="24"/>
        </w:rPr>
      </w:pPr>
    </w:p>
    <w:p w:rsidR="007B4A5D" w:rsidRDefault="007B4A5D" w:rsidP="00720BCE">
      <w:pPr>
        <w:spacing w:line="276" w:lineRule="auto"/>
        <w:ind w:right="-36"/>
        <w:jc w:val="both"/>
        <w:rPr>
          <w:sz w:val="24"/>
        </w:rPr>
      </w:pPr>
    </w:p>
    <w:p w:rsidR="007B4A5D" w:rsidRDefault="007B4A5D" w:rsidP="00720BCE">
      <w:pPr>
        <w:spacing w:line="276" w:lineRule="auto"/>
        <w:ind w:right="-36"/>
        <w:jc w:val="both"/>
        <w:rPr>
          <w:sz w:val="24"/>
        </w:rPr>
      </w:pPr>
    </w:p>
    <w:p w:rsidR="001A27B1" w:rsidRDefault="001A27B1" w:rsidP="00720BCE">
      <w:pPr>
        <w:spacing w:line="276" w:lineRule="auto"/>
        <w:ind w:right="-36"/>
        <w:jc w:val="both"/>
        <w:rPr>
          <w:sz w:val="24"/>
        </w:rPr>
      </w:pPr>
    </w:p>
    <w:p w:rsidR="001A27B1" w:rsidRDefault="001A27B1" w:rsidP="00720BCE">
      <w:pPr>
        <w:spacing w:line="276" w:lineRule="auto"/>
        <w:ind w:right="-36"/>
        <w:jc w:val="both"/>
        <w:rPr>
          <w:sz w:val="24"/>
        </w:rPr>
      </w:pPr>
    </w:p>
    <w:p w:rsidR="001A27B1" w:rsidRDefault="001A27B1" w:rsidP="00720BCE">
      <w:pPr>
        <w:spacing w:line="276" w:lineRule="auto"/>
        <w:ind w:right="-36"/>
        <w:jc w:val="both"/>
        <w:rPr>
          <w:sz w:val="24"/>
        </w:rPr>
      </w:pPr>
    </w:p>
    <w:p w:rsidR="001A27B1" w:rsidRDefault="001A27B1" w:rsidP="00720BCE">
      <w:pPr>
        <w:spacing w:line="276" w:lineRule="auto"/>
        <w:ind w:right="-36"/>
        <w:jc w:val="both"/>
        <w:rPr>
          <w:sz w:val="24"/>
        </w:rPr>
      </w:pPr>
    </w:p>
    <w:p w:rsidR="001A27B1" w:rsidRDefault="001A27B1" w:rsidP="00720BCE">
      <w:pPr>
        <w:spacing w:line="276" w:lineRule="auto"/>
        <w:ind w:right="-36"/>
        <w:jc w:val="both"/>
        <w:rPr>
          <w:sz w:val="24"/>
        </w:rPr>
      </w:pPr>
    </w:p>
    <w:p w:rsidR="001A27B1" w:rsidRDefault="001A27B1" w:rsidP="00720BCE">
      <w:pPr>
        <w:spacing w:line="276" w:lineRule="auto"/>
        <w:ind w:right="-36"/>
        <w:jc w:val="both"/>
        <w:rPr>
          <w:sz w:val="24"/>
        </w:rPr>
      </w:pPr>
    </w:p>
    <w:p w:rsidR="001A27B1" w:rsidRDefault="001A27B1" w:rsidP="00720BCE">
      <w:pPr>
        <w:spacing w:line="276" w:lineRule="auto"/>
        <w:ind w:right="-36"/>
        <w:jc w:val="both"/>
        <w:rPr>
          <w:sz w:val="24"/>
        </w:rPr>
      </w:pPr>
    </w:p>
    <w:p w:rsidR="001A27B1" w:rsidRDefault="001A27B1" w:rsidP="00720BCE">
      <w:pPr>
        <w:spacing w:line="276" w:lineRule="auto"/>
        <w:ind w:right="-36"/>
        <w:jc w:val="both"/>
        <w:rPr>
          <w:sz w:val="24"/>
        </w:rPr>
      </w:pPr>
    </w:p>
    <w:p w:rsidR="001A27B1" w:rsidRDefault="001A27B1" w:rsidP="00720BCE">
      <w:pPr>
        <w:spacing w:line="276" w:lineRule="auto"/>
        <w:ind w:right="-36"/>
        <w:jc w:val="both"/>
        <w:rPr>
          <w:sz w:val="24"/>
        </w:rPr>
      </w:pPr>
    </w:p>
    <w:p w:rsidR="001A27B1" w:rsidRDefault="001A27B1" w:rsidP="00720BCE">
      <w:pPr>
        <w:spacing w:line="276" w:lineRule="auto"/>
        <w:ind w:right="-36"/>
        <w:jc w:val="both"/>
        <w:rPr>
          <w:sz w:val="24"/>
        </w:rPr>
      </w:pPr>
    </w:p>
    <w:p w:rsidR="001A27B1" w:rsidRDefault="001A27B1" w:rsidP="00720BCE">
      <w:pPr>
        <w:spacing w:line="276" w:lineRule="auto"/>
        <w:ind w:right="-36"/>
        <w:jc w:val="both"/>
        <w:rPr>
          <w:sz w:val="24"/>
        </w:rPr>
      </w:pPr>
    </w:p>
    <w:p w:rsidR="001A27B1" w:rsidRDefault="001A27B1" w:rsidP="00720BCE">
      <w:pPr>
        <w:spacing w:line="276" w:lineRule="auto"/>
        <w:ind w:right="-36"/>
        <w:jc w:val="both"/>
        <w:rPr>
          <w:sz w:val="24"/>
        </w:rPr>
      </w:pPr>
    </w:p>
    <w:p w:rsidR="001A27B1" w:rsidRDefault="001A27B1" w:rsidP="00720BCE">
      <w:pPr>
        <w:spacing w:line="276" w:lineRule="auto"/>
        <w:ind w:right="-36"/>
        <w:jc w:val="both"/>
        <w:rPr>
          <w:sz w:val="24"/>
        </w:rPr>
      </w:pPr>
    </w:p>
    <w:p w:rsidR="001A27B1" w:rsidRDefault="001A27B1" w:rsidP="00720BCE">
      <w:pPr>
        <w:spacing w:line="276" w:lineRule="auto"/>
        <w:ind w:right="-36"/>
        <w:jc w:val="both"/>
        <w:rPr>
          <w:sz w:val="24"/>
        </w:rPr>
      </w:pPr>
    </w:p>
    <w:p w:rsidR="00412563" w:rsidRDefault="00412563" w:rsidP="00D72CD2">
      <w:pPr>
        <w:spacing w:line="276" w:lineRule="auto"/>
        <w:ind w:right="-34"/>
        <w:jc w:val="both"/>
        <w:rPr>
          <w:sz w:val="24"/>
        </w:rPr>
      </w:pPr>
      <w:r>
        <w:rPr>
          <w:sz w:val="24"/>
        </w:rPr>
        <w:t>P</w:t>
      </w:r>
      <w:r w:rsidR="00720BCE" w:rsidRPr="00AF33BB">
        <w:rPr>
          <w:sz w:val="24"/>
        </w:rPr>
        <w:t xml:space="preserve">rzewiduje </w:t>
      </w:r>
      <w:r>
        <w:rPr>
          <w:sz w:val="24"/>
        </w:rPr>
        <w:t>się :</w:t>
      </w:r>
    </w:p>
    <w:p w:rsidR="00720BCE" w:rsidRDefault="00412563" w:rsidP="00981764">
      <w:pPr>
        <w:pStyle w:val="Akapitzlist"/>
        <w:numPr>
          <w:ilvl w:val="0"/>
          <w:numId w:val="11"/>
        </w:numPr>
        <w:spacing w:line="276" w:lineRule="auto"/>
        <w:ind w:right="-36"/>
        <w:jc w:val="both"/>
        <w:rPr>
          <w:sz w:val="24"/>
        </w:rPr>
      </w:pPr>
      <w:r>
        <w:rPr>
          <w:sz w:val="24"/>
        </w:rPr>
        <w:t>wytwarzać paliwo alternatywne w ilości ok. 1000Mg</w:t>
      </w:r>
    </w:p>
    <w:p w:rsidR="00412563" w:rsidRDefault="00412563" w:rsidP="00981764">
      <w:pPr>
        <w:pStyle w:val="Akapitzlist"/>
        <w:numPr>
          <w:ilvl w:val="0"/>
          <w:numId w:val="11"/>
        </w:numPr>
        <w:spacing w:line="276" w:lineRule="auto"/>
        <w:ind w:right="-36"/>
        <w:jc w:val="both"/>
        <w:rPr>
          <w:sz w:val="24"/>
        </w:rPr>
      </w:pPr>
      <w:r>
        <w:rPr>
          <w:sz w:val="24"/>
        </w:rPr>
        <w:t>skupować i sprzedawać złom w ilości ok. 20 Mg</w:t>
      </w:r>
    </w:p>
    <w:p w:rsidR="00720BCE" w:rsidRDefault="00720BCE" w:rsidP="00D72CD2">
      <w:pPr>
        <w:spacing w:line="276" w:lineRule="auto"/>
        <w:ind w:right="-34"/>
        <w:jc w:val="both"/>
        <w:rPr>
          <w:sz w:val="24"/>
        </w:rPr>
      </w:pPr>
      <w:r>
        <w:rPr>
          <w:sz w:val="24"/>
        </w:rPr>
        <w:t xml:space="preserve">w ciągu </w:t>
      </w:r>
      <w:r w:rsidRPr="003B6219">
        <w:rPr>
          <w:sz w:val="24"/>
        </w:rPr>
        <w:t xml:space="preserve"> miesiąc</w:t>
      </w:r>
      <w:r>
        <w:rPr>
          <w:sz w:val="24"/>
        </w:rPr>
        <w:t>a.</w:t>
      </w:r>
    </w:p>
    <w:p w:rsidR="00720BCE" w:rsidRDefault="00720BCE" w:rsidP="00D72CD2">
      <w:pPr>
        <w:spacing w:line="276" w:lineRule="auto"/>
        <w:ind w:right="-34"/>
        <w:jc w:val="both"/>
        <w:rPr>
          <w:sz w:val="24"/>
        </w:rPr>
      </w:pPr>
      <w:r>
        <w:rPr>
          <w:sz w:val="24"/>
        </w:rPr>
        <w:t xml:space="preserve">Zakład będzie funkcjonował </w:t>
      </w:r>
      <w:r w:rsidR="00412563">
        <w:rPr>
          <w:sz w:val="24"/>
        </w:rPr>
        <w:t>16</w:t>
      </w:r>
      <w:r>
        <w:rPr>
          <w:sz w:val="24"/>
        </w:rPr>
        <w:t xml:space="preserve"> godzin w ciągu dnia, przez </w:t>
      </w:r>
      <w:r w:rsidR="00412563">
        <w:rPr>
          <w:sz w:val="24"/>
        </w:rPr>
        <w:t>5</w:t>
      </w:r>
      <w:r>
        <w:rPr>
          <w:sz w:val="24"/>
        </w:rPr>
        <w:t xml:space="preserve"> dni w tygodniu. </w:t>
      </w:r>
    </w:p>
    <w:p w:rsidR="00720BCE" w:rsidRDefault="00720BCE" w:rsidP="00D72CD2">
      <w:pPr>
        <w:spacing w:line="276" w:lineRule="auto"/>
        <w:ind w:right="-34"/>
        <w:jc w:val="both"/>
        <w:rPr>
          <w:sz w:val="24"/>
        </w:rPr>
      </w:pPr>
      <w:r>
        <w:rPr>
          <w:sz w:val="24"/>
        </w:rPr>
        <w:t xml:space="preserve">Docelowe zatrudnienie przewiduje się na poziomie </w:t>
      </w:r>
      <w:r w:rsidR="00412563">
        <w:rPr>
          <w:sz w:val="24"/>
        </w:rPr>
        <w:t>7</w:t>
      </w:r>
      <w:r>
        <w:rPr>
          <w:sz w:val="24"/>
        </w:rPr>
        <w:t xml:space="preserve"> osób, z czego 1 na stanowisku nierobotniczym.</w:t>
      </w:r>
    </w:p>
    <w:p w:rsidR="00586F4B" w:rsidRDefault="00586F4B" w:rsidP="00720BCE">
      <w:pPr>
        <w:spacing w:line="276" w:lineRule="auto"/>
        <w:ind w:right="-36" w:firstLine="708"/>
        <w:jc w:val="both"/>
        <w:rPr>
          <w:sz w:val="24"/>
          <w:szCs w:val="24"/>
        </w:rPr>
      </w:pPr>
    </w:p>
    <w:p w:rsidR="00CB462B" w:rsidRPr="0064534B" w:rsidRDefault="00CB462B" w:rsidP="00CB462B">
      <w:pPr>
        <w:ind w:right="-34"/>
        <w:jc w:val="both"/>
        <w:rPr>
          <w:color w:val="0000FF"/>
          <w:sz w:val="24"/>
          <w:u w:val="single"/>
        </w:rPr>
      </w:pPr>
      <w:r w:rsidRPr="0064534B">
        <w:rPr>
          <w:color w:val="0000FF"/>
          <w:sz w:val="24"/>
          <w:u w:val="single"/>
        </w:rPr>
        <w:t>Usytuowanie przedsięwzięcia</w:t>
      </w:r>
    </w:p>
    <w:p w:rsidR="00CB462B" w:rsidRPr="0064534B" w:rsidRDefault="00CB462B" w:rsidP="00CB462B">
      <w:pPr>
        <w:spacing w:line="276" w:lineRule="auto"/>
        <w:jc w:val="both"/>
        <w:rPr>
          <w:sz w:val="24"/>
          <w:szCs w:val="24"/>
        </w:rPr>
      </w:pPr>
    </w:p>
    <w:p w:rsidR="005C13E8" w:rsidRDefault="00CB462B" w:rsidP="00D72CD2">
      <w:pPr>
        <w:spacing w:line="276" w:lineRule="auto"/>
        <w:jc w:val="both"/>
        <w:rPr>
          <w:sz w:val="24"/>
          <w:szCs w:val="24"/>
        </w:rPr>
      </w:pPr>
      <w:r>
        <w:rPr>
          <w:sz w:val="24"/>
          <w:szCs w:val="24"/>
        </w:rPr>
        <w:t xml:space="preserve">Przedsięwzięcie usytuowane będzie </w:t>
      </w:r>
      <w:r w:rsidRPr="003170A1">
        <w:rPr>
          <w:sz w:val="24"/>
          <w:szCs w:val="24"/>
        </w:rPr>
        <w:t xml:space="preserve">w </w:t>
      </w:r>
      <w:r w:rsidR="005C13E8">
        <w:rPr>
          <w:sz w:val="24"/>
          <w:szCs w:val="24"/>
        </w:rPr>
        <w:t>msc. Załuski</w:t>
      </w:r>
      <w:r>
        <w:rPr>
          <w:sz w:val="24"/>
          <w:szCs w:val="24"/>
        </w:rPr>
        <w:t>,</w:t>
      </w:r>
      <w:r w:rsidRPr="003170A1">
        <w:rPr>
          <w:sz w:val="24"/>
          <w:szCs w:val="24"/>
        </w:rPr>
        <w:t xml:space="preserve"> na działce o nr ewid. </w:t>
      </w:r>
      <w:r w:rsidR="005C13E8">
        <w:rPr>
          <w:sz w:val="24"/>
          <w:szCs w:val="24"/>
        </w:rPr>
        <w:t>124</w:t>
      </w:r>
      <w:r>
        <w:rPr>
          <w:sz w:val="24"/>
          <w:szCs w:val="24"/>
        </w:rPr>
        <w:t xml:space="preserve"> (w </w:t>
      </w:r>
      <w:r w:rsidR="005C13E8">
        <w:rPr>
          <w:sz w:val="24"/>
          <w:szCs w:val="24"/>
        </w:rPr>
        <w:t xml:space="preserve">centralnej części </w:t>
      </w:r>
      <w:r>
        <w:rPr>
          <w:sz w:val="24"/>
          <w:szCs w:val="24"/>
        </w:rPr>
        <w:t>działki)</w:t>
      </w:r>
      <w:r w:rsidRPr="003170A1">
        <w:rPr>
          <w:sz w:val="24"/>
          <w:szCs w:val="24"/>
        </w:rPr>
        <w:t xml:space="preserve">, na obszarze urbanistycznym, oznaczonym symbolem </w:t>
      </w:r>
      <w:r w:rsidR="005C13E8">
        <w:rPr>
          <w:sz w:val="24"/>
          <w:szCs w:val="24"/>
        </w:rPr>
        <w:t>32U,MN,P.</w:t>
      </w:r>
      <w:r w:rsidR="004F1D63">
        <w:rPr>
          <w:sz w:val="24"/>
          <w:szCs w:val="24"/>
        </w:rPr>
        <w:t xml:space="preserve"> </w:t>
      </w:r>
      <w:r w:rsidRPr="003170A1">
        <w:rPr>
          <w:sz w:val="24"/>
          <w:szCs w:val="24"/>
        </w:rPr>
        <w:t xml:space="preserve">Jest to teren, </w:t>
      </w:r>
      <w:r w:rsidR="005C13E8">
        <w:rPr>
          <w:sz w:val="24"/>
          <w:szCs w:val="24"/>
        </w:rPr>
        <w:t>usług, zabudowy mieszkaniowej, produkcji, składów i magazynów.</w:t>
      </w:r>
    </w:p>
    <w:p w:rsidR="001A27B1" w:rsidRPr="003170A1" w:rsidRDefault="001A27B1" w:rsidP="00D72CD2">
      <w:pPr>
        <w:spacing w:line="276" w:lineRule="auto"/>
        <w:jc w:val="both"/>
        <w:rPr>
          <w:sz w:val="24"/>
          <w:szCs w:val="24"/>
        </w:rPr>
      </w:pPr>
      <w:r w:rsidRPr="003170A1">
        <w:rPr>
          <w:sz w:val="24"/>
          <w:szCs w:val="24"/>
        </w:rPr>
        <w:t>Do w/w terenu Inwestor posiada tytuł prawny.</w:t>
      </w:r>
    </w:p>
    <w:p w:rsidR="007B4A5D" w:rsidRDefault="007B4A5D" w:rsidP="00CB462B">
      <w:pPr>
        <w:spacing w:line="276" w:lineRule="auto"/>
        <w:jc w:val="both"/>
        <w:rPr>
          <w:sz w:val="24"/>
          <w:szCs w:val="24"/>
        </w:rPr>
      </w:pPr>
    </w:p>
    <w:p w:rsidR="007B4A5D" w:rsidRDefault="007B4A5D" w:rsidP="00CB462B">
      <w:pPr>
        <w:spacing w:line="276" w:lineRule="auto"/>
        <w:jc w:val="both"/>
        <w:rPr>
          <w:sz w:val="24"/>
          <w:szCs w:val="24"/>
        </w:rPr>
      </w:pPr>
    </w:p>
    <w:p w:rsidR="007B4A5D" w:rsidRDefault="007B4A5D" w:rsidP="00CB462B">
      <w:pPr>
        <w:spacing w:line="276" w:lineRule="auto"/>
        <w:jc w:val="both"/>
        <w:rPr>
          <w:sz w:val="24"/>
          <w:szCs w:val="24"/>
        </w:rPr>
      </w:pPr>
    </w:p>
    <w:p w:rsidR="007B4A5D" w:rsidRDefault="007B4A5D" w:rsidP="00CB462B">
      <w:pPr>
        <w:spacing w:line="276" w:lineRule="auto"/>
        <w:jc w:val="both"/>
        <w:rPr>
          <w:sz w:val="24"/>
          <w:szCs w:val="24"/>
        </w:rPr>
      </w:pPr>
    </w:p>
    <w:p w:rsidR="00CC71F1" w:rsidRDefault="00CC71F1" w:rsidP="00CB462B">
      <w:pPr>
        <w:spacing w:line="276" w:lineRule="auto"/>
        <w:jc w:val="both"/>
        <w:rPr>
          <w:sz w:val="24"/>
          <w:szCs w:val="24"/>
        </w:rPr>
      </w:pPr>
    </w:p>
    <w:p w:rsidR="00CC71F1" w:rsidRDefault="00CC71F1" w:rsidP="00CB462B">
      <w:pPr>
        <w:spacing w:line="276" w:lineRule="auto"/>
        <w:jc w:val="both"/>
        <w:rPr>
          <w:sz w:val="24"/>
          <w:szCs w:val="24"/>
        </w:rPr>
      </w:pPr>
    </w:p>
    <w:p w:rsidR="00D72CD2" w:rsidRDefault="00D72CD2" w:rsidP="00CB462B">
      <w:pPr>
        <w:spacing w:line="276" w:lineRule="auto"/>
        <w:jc w:val="both"/>
        <w:rPr>
          <w:sz w:val="24"/>
          <w:szCs w:val="24"/>
        </w:rPr>
      </w:pPr>
    </w:p>
    <w:p w:rsidR="00CC71F1" w:rsidRDefault="00CC71F1" w:rsidP="00CB462B">
      <w:pPr>
        <w:spacing w:line="276" w:lineRule="auto"/>
        <w:jc w:val="both"/>
        <w:rPr>
          <w:sz w:val="24"/>
          <w:szCs w:val="24"/>
        </w:rPr>
      </w:pPr>
    </w:p>
    <w:p w:rsidR="00CC71F1" w:rsidRDefault="00CC71F1" w:rsidP="00CB462B">
      <w:pPr>
        <w:spacing w:line="276" w:lineRule="auto"/>
        <w:jc w:val="both"/>
        <w:rPr>
          <w:sz w:val="24"/>
          <w:szCs w:val="24"/>
        </w:rPr>
      </w:pPr>
    </w:p>
    <w:p w:rsidR="00CC71F1" w:rsidRDefault="00CC71F1" w:rsidP="00CB462B">
      <w:pPr>
        <w:spacing w:line="276" w:lineRule="auto"/>
        <w:jc w:val="both"/>
        <w:rPr>
          <w:sz w:val="24"/>
          <w:szCs w:val="24"/>
        </w:rPr>
      </w:pPr>
      <w:r>
        <w:rPr>
          <w:noProof/>
          <w:sz w:val="24"/>
          <w:szCs w:val="24"/>
        </w:rPr>
        <w:drawing>
          <wp:anchor distT="0" distB="0" distL="114300" distR="114300" simplePos="0" relativeHeight="251678720" behindDoc="0" locked="0" layoutInCell="1" allowOverlap="1">
            <wp:simplePos x="0" y="0"/>
            <wp:positionH relativeFrom="column">
              <wp:posOffset>657860</wp:posOffset>
            </wp:positionH>
            <wp:positionV relativeFrom="paragraph">
              <wp:posOffset>-614680</wp:posOffset>
            </wp:positionV>
            <wp:extent cx="4623435" cy="3467100"/>
            <wp:effectExtent l="19050" t="0" r="5715" b="0"/>
            <wp:wrapNone/>
            <wp:docPr id="16" name="Obraz 16" descr="G:\zdjecia załuski\IMG_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zdjecia załuski\IMG_0445.JPG"/>
                    <pic:cNvPicPr>
                      <a:picLocks noChangeAspect="1" noChangeArrowheads="1"/>
                    </pic:cNvPicPr>
                  </pic:nvPicPr>
                  <pic:blipFill>
                    <a:blip r:embed="rId12" cstate="print"/>
                    <a:srcRect/>
                    <a:stretch>
                      <a:fillRect/>
                    </a:stretch>
                  </pic:blipFill>
                  <pic:spPr bwMode="auto">
                    <a:xfrm>
                      <a:off x="0" y="0"/>
                      <a:ext cx="4623435" cy="3467100"/>
                    </a:xfrm>
                    <a:prstGeom prst="rect">
                      <a:avLst/>
                    </a:prstGeom>
                    <a:noFill/>
                    <a:ln w="9525">
                      <a:noFill/>
                      <a:miter lim="800000"/>
                      <a:headEnd/>
                      <a:tailEnd/>
                    </a:ln>
                  </pic:spPr>
                </pic:pic>
              </a:graphicData>
            </a:graphic>
          </wp:anchor>
        </w:drawing>
      </w:r>
    </w:p>
    <w:p w:rsidR="00CC71F1" w:rsidRDefault="00CC71F1" w:rsidP="00CB462B">
      <w:pPr>
        <w:spacing w:line="276" w:lineRule="auto"/>
        <w:jc w:val="both"/>
        <w:rPr>
          <w:sz w:val="24"/>
          <w:szCs w:val="24"/>
        </w:rPr>
      </w:pPr>
    </w:p>
    <w:p w:rsidR="00CC71F1" w:rsidRDefault="00CC71F1" w:rsidP="00CB462B">
      <w:pPr>
        <w:spacing w:line="276" w:lineRule="auto"/>
        <w:jc w:val="both"/>
        <w:rPr>
          <w:sz w:val="24"/>
          <w:szCs w:val="24"/>
        </w:rPr>
      </w:pPr>
    </w:p>
    <w:p w:rsidR="00CC71F1" w:rsidRDefault="00CC71F1" w:rsidP="00CB462B">
      <w:pPr>
        <w:spacing w:line="276" w:lineRule="auto"/>
        <w:jc w:val="both"/>
        <w:rPr>
          <w:sz w:val="24"/>
          <w:szCs w:val="24"/>
        </w:rPr>
      </w:pPr>
    </w:p>
    <w:p w:rsidR="00CC71F1" w:rsidRDefault="00CC71F1" w:rsidP="00CB462B">
      <w:pPr>
        <w:spacing w:line="276" w:lineRule="auto"/>
        <w:jc w:val="both"/>
        <w:rPr>
          <w:sz w:val="24"/>
          <w:szCs w:val="24"/>
        </w:rPr>
      </w:pPr>
    </w:p>
    <w:p w:rsidR="00CC71F1" w:rsidRDefault="00CC71F1" w:rsidP="00CB462B">
      <w:pPr>
        <w:spacing w:line="276" w:lineRule="auto"/>
        <w:jc w:val="both"/>
        <w:rPr>
          <w:sz w:val="24"/>
          <w:szCs w:val="24"/>
        </w:rPr>
      </w:pPr>
    </w:p>
    <w:p w:rsidR="00CC71F1" w:rsidRDefault="00CC71F1" w:rsidP="00CB462B">
      <w:pPr>
        <w:spacing w:line="276" w:lineRule="auto"/>
        <w:jc w:val="both"/>
        <w:rPr>
          <w:sz w:val="24"/>
          <w:szCs w:val="24"/>
        </w:rPr>
      </w:pPr>
    </w:p>
    <w:p w:rsidR="00CC71F1" w:rsidRDefault="00CC71F1" w:rsidP="00CB462B">
      <w:pPr>
        <w:spacing w:line="276" w:lineRule="auto"/>
        <w:jc w:val="both"/>
        <w:rPr>
          <w:sz w:val="24"/>
          <w:szCs w:val="24"/>
        </w:rPr>
      </w:pPr>
    </w:p>
    <w:p w:rsidR="00CC71F1" w:rsidRDefault="00CC71F1" w:rsidP="00CB462B">
      <w:pPr>
        <w:spacing w:line="276" w:lineRule="auto"/>
        <w:jc w:val="both"/>
        <w:rPr>
          <w:sz w:val="24"/>
          <w:szCs w:val="24"/>
        </w:rPr>
      </w:pPr>
    </w:p>
    <w:p w:rsidR="00CC71F1" w:rsidRDefault="00CC71F1" w:rsidP="00CB462B">
      <w:pPr>
        <w:spacing w:line="276" w:lineRule="auto"/>
        <w:jc w:val="both"/>
        <w:rPr>
          <w:sz w:val="24"/>
          <w:szCs w:val="24"/>
        </w:rPr>
      </w:pPr>
    </w:p>
    <w:p w:rsidR="00CC71F1" w:rsidRDefault="00CC71F1" w:rsidP="00CB462B">
      <w:pPr>
        <w:spacing w:line="276" w:lineRule="auto"/>
        <w:jc w:val="both"/>
        <w:rPr>
          <w:sz w:val="24"/>
          <w:szCs w:val="24"/>
        </w:rPr>
      </w:pPr>
    </w:p>
    <w:p w:rsidR="00CC71F1" w:rsidRDefault="00CC71F1" w:rsidP="00CB462B">
      <w:pPr>
        <w:spacing w:line="276" w:lineRule="auto"/>
        <w:jc w:val="both"/>
        <w:rPr>
          <w:sz w:val="24"/>
          <w:szCs w:val="24"/>
        </w:rPr>
      </w:pPr>
    </w:p>
    <w:p w:rsidR="00CC71F1" w:rsidRDefault="00CC71F1" w:rsidP="00CB462B">
      <w:pPr>
        <w:spacing w:line="276" w:lineRule="auto"/>
        <w:jc w:val="both"/>
        <w:rPr>
          <w:sz w:val="24"/>
          <w:szCs w:val="24"/>
        </w:rPr>
      </w:pPr>
    </w:p>
    <w:p w:rsidR="00CC71F1" w:rsidRDefault="00CC71F1" w:rsidP="00CB462B">
      <w:pPr>
        <w:spacing w:line="276" w:lineRule="auto"/>
        <w:jc w:val="both"/>
        <w:rPr>
          <w:sz w:val="24"/>
          <w:szCs w:val="24"/>
        </w:rPr>
      </w:pPr>
    </w:p>
    <w:p w:rsidR="00CC71F1" w:rsidRDefault="00CC71F1" w:rsidP="00CB462B">
      <w:pPr>
        <w:spacing w:line="276" w:lineRule="auto"/>
        <w:jc w:val="both"/>
        <w:rPr>
          <w:sz w:val="24"/>
          <w:szCs w:val="24"/>
        </w:rPr>
      </w:pPr>
    </w:p>
    <w:p w:rsidR="00F613F2" w:rsidRDefault="00F613F2" w:rsidP="00D72CD2">
      <w:pPr>
        <w:spacing w:line="276" w:lineRule="auto"/>
        <w:jc w:val="both"/>
        <w:rPr>
          <w:sz w:val="24"/>
          <w:szCs w:val="24"/>
        </w:rPr>
      </w:pPr>
      <w:r w:rsidRPr="007E77AD">
        <w:rPr>
          <w:sz w:val="24"/>
          <w:szCs w:val="24"/>
        </w:rPr>
        <w:t xml:space="preserve">Działka, na której zlokalizowana </w:t>
      </w:r>
      <w:r>
        <w:rPr>
          <w:sz w:val="24"/>
          <w:szCs w:val="24"/>
        </w:rPr>
        <w:t>będzie</w:t>
      </w:r>
      <w:r w:rsidRPr="007E77AD">
        <w:rPr>
          <w:sz w:val="24"/>
          <w:szCs w:val="24"/>
        </w:rPr>
        <w:t xml:space="preserve"> instalacja</w:t>
      </w:r>
      <w:r>
        <w:rPr>
          <w:sz w:val="24"/>
          <w:szCs w:val="24"/>
        </w:rPr>
        <w:t>,</w:t>
      </w:r>
      <w:r w:rsidRPr="007E77AD">
        <w:rPr>
          <w:sz w:val="24"/>
          <w:szCs w:val="24"/>
        </w:rPr>
        <w:t xml:space="preserve"> jest położona </w:t>
      </w:r>
      <w:r>
        <w:rPr>
          <w:sz w:val="24"/>
          <w:szCs w:val="24"/>
        </w:rPr>
        <w:t xml:space="preserve"> w południowo-zachodniej części wsi , </w:t>
      </w:r>
      <w:r w:rsidRPr="007E77AD">
        <w:rPr>
          <w:sz w:val="24"/>
          <w:szCs w:val="24"/>
        </w:rPr>
        <w:t xml:space="preserve">w </w:t>
      </w:r>
      <w:r>
        <w:rPr>
          <w:sz w:val="24"/>
          <w:szCs w:val="24"/>
        </w:rPr>
        <w:t xml:space="preserve">bardzo bliskim  sąsiedztwie </w:t>
      </w:r>
      <w:r w:rsidRPr="007E77AD">
        <w:rPr>
          <w:sz w:val="24"/>
          <w:szCs w:val="24"/>
        </w:rPr>
        <w:t xml:space="preserve">drogi </w:t>
      </w:r>
      <w:r>
        <w:rPr>
          <w:sz w:val="24"/>
          <w:szCs w:val="24"/>
        </w:rPr>
        <w:t>krajowej Nr 7 Warszawa-Gdańsk</w:t>
      </w:r>
      <w:r w:rsidRPr="007E77AD">
        <w:rPr>
          <w:sz w:val="24"/>
          <w:szCs w:val="24"/>
        </w:rPr>
        <w:t xml:space="preserve">. </w:t>
      </w:r>
    </w:p>
    <w:p w:rsidR="001A27B1" w:rsidRDefault="001A27B1" w:rsidP="00F613F2">
      <w:pPr>
        <w:jc w:val="both"/>
        <w:rPr>
          <w:sz w:val="24"/>
          <w:szCs w:val="24"/>
        </w:rPr>
      </w:pPr>
    </w:p>
    <w:p w:rsidR="001A27B1" w:rsidRDefault="001A27B1" w:rsidP="00F613F2">
      <w:pPr>
        <w:jc w:val="both"/>
        <w:rPr>
          <w:sz w:val="24"/>
          <w:szCs w:val="24"/>
        </w:rPr>
      </w:pPr>
      <w:r>
        <w:rPr>
          <w:noProof/>
          <w:sz w:val="24"/>
          <w:szCs w:val="24"/>
        </w:rPr>
        <w:drawing>
          <wp:inline distT="0" distB="0" distL="0" distR="0">
            <wp:extent cx="5657850" cy="3940543"/>
            <wp:effectExtent l="19050" t="0" r="0" b="0"/>
            <wp:docPr id="1" name="Obraz 1" descr="C:\Documents and Settings\Administrator\Moje dokumenty\Pobieranie\plan zago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oje dokumenty\Pobieranie\plan zagosp.jpg"/>
                    <pic:cNvPicPr>
                      <a:picLocks noChangeAspect="1" noChangeArrowheads="1"/>
                    </pic:cNvPicPr>
                  </pic:nvPicPr>
                  <pic:blipFill>
                    <a:blip r:embed="rId13" cstate="print"/>
                    <a:srcRect/>
                    <a:stretch>
                      <a:fillRect/>
                    </a:stretch>
                  </pic:blipFill>
                  <pic:spPr bwMode="auto">
                    <a:xfrm>
                      <a:off x="0" y="0"/>
                      <a:ext cx="5660307" cy="3942254"/>
                    </a:xfrm>
                    <a:prstGeom prst="rect">
                      <a:avLst/>
                    </a:prstGeom>
                    <a:noFill/>
                    <a:ln w="9525">
                      <a:noFill/>
                      <a:miter lim="800000"/>
                      <a:headEnd/>
                      <a:tailEnd/>
                    </a:ln>
                  </pic:spPr>
                </pic:pic>
              </a:graphicData>
            </a:graphic>
          </wp:inline>
        </w:drawing>
      </w:r>
    </w:p>
    <w:p w:rsidR="00B1511D" w:rsidRDefault="00B1511D" w:rsidP="00F613F2">
      <w:pPr>
        <w:spacing w:line="276" w:lineRule="auto"/>
        <w:jc w:val="both"/>
        <w:rPr>
          <w:sz w:val="24"/>
          <w:szCs w:val="24"/>
        </w:rPr>
      </w:pPr>
    </w:p>
    <w:p w:rsidR="00B1511D" w:rsidRDefault="00B1511D" w:rsidP="00F613F2">
      <w:pPr>
        <w:spacing w:line="276" w:lineRule="auto"/>
        <w:jc w:val="both"/>
        <w:rPr>
          <w:sz w:val="24"/>
          <w:szCs w:val="24"/>
        </w:rPr>
      </w:pPr>
    </w:p>
    <w:p w:rsidR="00F613F2" w:rsidRDefault="00F613F2" w:rsidP="00F613F2">
      <w:pPr>
        <w:spacing w:line="276" w:lineRule="auto"/>
        <w:jc w:val="both"/>
        <w:rPr>
          <w:sz w:val="24"/>
          <w:szCs w:val="24"/>
        </w:rPr>
      </w:pPr>
      <w:r>
        <w:rPr>
          <w:sz w:val="24"/>
          <w:szCs w:val="24"/>
        </w:rPr>
        <w:lastRenderedPageBreak/>
        <w:t xml:space="preserve">Otoczenie inwestycji stanowią: </w:t>
      </w:r>
    </w:p>
    <w:p w:rsidR="007C5A7C" w:rsidRDefault="00F613F2" w:rsidP="00981764">
      <w:pPr>
        <w:numPr>
          <w:ilvl w:val="0"/>
          <w:numId w:val="14"/>
        </w:numPr>
        <w:spacing w:line="276" w:lineRule="auto"/>
        <w:jc w:val="both"/>
        <w:rPr>
          <w:sz w:val="24"/>
          <w:szCs w:val="24"/>
        </w:rPr>
      </w:pPr>
      <w:r w:rsidRPr="00ED5CCA">
        <w:rPr>
          <w:sz w:val="24"/>
          <w:szCs w:val="24"/>
        </w:rPr>
        <w:t xml:space="preserve">od </w:t>
      </w:r>
      <w:r>
        <w:rPr>
          <w:sz w:val="24"/>
          <w:szCs w:val="24"/>
        </w:rPr>
        <w:t xml:space="preserve">strony </w:t>
      </w:r>
      <w:r w:rsidRPr="00ED5CCA">
        <w:rPr>
          <w:sz w:val="24"/>
          <w:szCs w:val="24"/>
        </w:rPr>
        <w:t>wschod</w:t>
      </w:r>
      <w:r>
        <w:rPr>
          <w:sz w:val="24"/>
          <w:szCs w:val="24"/>
        </w:rPr>
        <w:t>niej–</w:t>
      </w:r>
      <w:r w:rsidR="007C5A7C">
        <w:rPr>
          <w:sz w:val="24"/>
          <w:szCs w:val="24"/>
        </w:rPr>
        <w:t xml:space="preserve"> pola uprawne</w:t>
      </w:r>
      <w:r w:rsidR="009C2B55">
        <w:rPr>
          <w:sz w:val="24"/>
          <w:szCs w:val="24"/>
        </w:rPr>
        <w:t>, dalej skupiska drzew - niewielki lasek, oraz zabudowa mieszkaniowa</w:t>
      </w:r>
      <w:r w:rsidR="007C5A7C">
        <w:rPr>
          <w:sz w:val="24"/>
          <w:szCs w:val="24"/>
        </w:rPr>
        <w:t>;</w:t>
      </w:r>
    </w:p>
    <w:p w:rsidR="001A27B1" w:rsidRDefault="00CC71F1" w:rsidP="001A27B1">
      <w:pPr>
        <w:spacing w:line="276" w:lineRule="auto"/>
        <w:jc w:val="both"/>
        <w:rPr>
          <w:sz w:val="24"/>
          <w:szCs w:val="24"/>
        </w:rPr>
      </w:pPr>
      <w:r>
        <w:rPr>
          <w:noProof/>
          <w:sz w:val="24"/>
          <w:szCs w:val="24"/>
        </w:rPr>
        <w:drawing>
          <wp:anchor distT="0" distB="0" distL="114300" distR="114300" simplePos="0" relativeHeight="251679744" behindDoc="0" locked="0" layoutInCell="1" allowOverlap="1">
            <wp:simplePos x="0" y="0"/>
            <wp:positionH relativeFrom="column">
              <wp:posOffset>-167004</wp:posOffset>
            </wp:positionH>
            <wp:positionV relativeFrom="paragraph">
              <wp:posOffset>66675</wp:posOffset>
            </wp:positionV>
            <wp:extent cx="3009900" cy="2261613"/>
            <wp:effectExtent l="19050" t="0" r="0" b="0"/>
            <wp:wrapNone/>
            <wp:docPr id="13" name="Obraz 13" descr="G:\zdjecia załuski\IMG_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zdjecia załuski\IMG_0446.JPG"/>
                    <pic:cNvPicPr>
                      <a:picLocks noChangeAspect="1" noChangeArrowheads="1"/>
                    </pic:cNvPicPr>
                  </pic:nvPicPr>
                  <pic:blipFill>
                    <a:blip r:embed="rId14" cstate="print"/>
                    <a:srcRect/>
                    <a:stretch>
                      <a:fillRect/>
                    </a:stretch>
                  </pic:blipFill>
                  <pic:spPr bwMode="auto">
                    <a:xfrm>
                      <a:off x="0" y="0"/>
                      <a:ext cx="3009900" cy="2261613"/>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80768" behindDoc="1" locked="0" layoutInCell="1" allowOverlap="1">
            <wp:simplePos x="0" y="0"/>
            <wp:positionH relativeFrom="column">
              <wp:posOffset>2979420</wp:posOffset>
            </wp:positionH>
            <wp:positionV relativeFrom="paragraph">
              <wp:posOffset>66676</wp:posOffset>
            </wp:positionV>
            <wp:extent cx="2997200" cy="2247900"/>
            <wp:effectExtent l="19050" t="0" r="0" b="0"/>
            <wp:wrapNone/>
            <wp:docPr id="14" name="Obraz 14" descr="G:\zdjecia załuski\IMG_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zdjecia załuski\IMG_0449.JPG"/>
                    <pic:cNvPicPr>
                      <a:picLocks noChangeAspect="1" noChangeArrowheads="1"/>
                    </pic:cNvPicPr>
                  </pic:nvPicPr>
                  <pic:blipFill>
                    <a:blip r:embed="rId15" cstate="print"/>
                    <a:srcRect/>
                    <a:stretch>
                      <a:fillRect/>
                    </a:stretch>
                  </pic:blipFill>
                  <pic:spPr bwMode="auto">
                    <a:xfrm>
                      <a:off x="0" y="0"/>
                      <a:ext cx="2997200" cy="2247900"/>
                    </a:xfrm>
                    <a:prstGeom prst="rect">
                      <a:avLst/>
                    </a:prstGeom>
                    <a:noFill/>
                    <a:ln w="9525">
                      <a:noFill/>
                      <a:miter lim="800000"/>
                      <a:headEnd/>
                      <a:tailEnd/>
                    </a:ln>
                  </pic:spPr>
                </pic:pic>
              </a:graphicData>
            </a:graphic>
          </wp:anchor>
        </w:drawing>
      </w:r>
    </w:p>
    <w:p w:rsidR="001A27B1" w:rsidRDefault="001A27B1" w:rsidP="001A27B1">
      <w:pPr>
        <w:spacing w:line="276" w:lineRule="auto"/>
        <w:jc w:val="both"/>
        <w:rPr>
          <w:sz w:val="24"/>
          <w:szCs w:val="24"/>
        </w:rPr>
      </w:pPr>
    </w:p>
    <w:p w:rsidR="00CC71F1" w:rsidRDefault="00CC71F1" w:rsidP="0072418C">
      <w:pPr>
        <w:spacing w:line="276" w:lineRule="auto"/>
        <w:jc w:val="both"/>
        <w:rPr>
          <w:sz w:val="24"/>
          <w:szCs w:val="24"/>
        </w:rPr>
      </w:pPr>
    </w:p>
    <w:p w:rsidR="00CC71F1" w:rsidRDefault="00CC71F1" w:rsidP="0072418C">
      <w:pPr>
        <w:spacing w:line="276" w:lineRule="auto"/>
        <w:jc w:val="both"/>
        <w:rPr>
          <w:sz w:val="24"/>
          <w:szCs w:val="24"/>
        </w:rPr>
      </w:pPr>
    </w:p>
    <w:p w:rsidR="00CC71F1" w:rsidRDefault="00CC71F1" w:rsidP="0072418C">
      <w:pPr>
        <w:spacing w:line="276" w:lineRule="auto"/>
        <w:jc w:val="both"/>
        <w:rPr>
          <w:sz w:val="24"/>
          <w:szCs w:val="24"/>
        </w:rPr>
      </w:pPr>
    </w:p>
    <w:p w:rsidR="00CC71F1" w:rsidRDefault="00CC71F1" w:rsidP="0072418C">
      <w:pPr>
        <w:spacing w:line="276" w:lineRule="auto"/>
        <w:jc w:val="both"/>
        <w:rPr>
          <w:sz w:val="24"/>
          <w:szCs w:val="24"/>
        </w:rPr>
      </w:pPr>
    </w:p>
    <w:p w:rsidR="00CC71F1" w:rsidRDefault="00CC71F1" w:rsidP="0072418C">
      <w:pPr>
        <w:spacing w:line="276" w:lineRule="auto"/>
        <w:jc w:val="both"/>
        <w:rPr>
          <w:sz w:val="24"/>
          <w:szCs w:val="24"/>
        </w:rPr>
      </w:pPr>
    </w:p>
    <w:p w:rsidR="00CC71F1" w:rsidRDefault="00CC71F1" w:rsidP="0072418C">
      <w:pPr>
        <w:spacing w:line="276" w:lineRule="auto"/>
        <w:jc w:val="both"/>
        <w:rPr>
          <w:sz w:val="24"/>
          <w:szCs w:val="24"/>
        </w:rPr>
      </w:pPr>
    </w:p>
    <w:p w:rsidR="00CC71F1" w:rsidRDefault="00CC71F1" w:rsidP="0072418C">
      <w:pPr>
        <w:spacing w:line="276" w:lineRule="auto"/>
        <w:jc w:val="both"/>
        <w:rPr>
          <w:sz w:val="24"/>
          <w:szCs w:val="24"/>
        </w:rPr>
      </w:pPr>
    </w:p>
    <w:p w:rsidR="00CC71F1" w:rsidRDefault="00CC71F1" w:rsidP="0072418C">
      <w:pPr>
        <w:spacing w:line="276" w:lineRule="auto"/>
        <w:jc w:val="both"/>
        <w:rPr>
          <w:sz w:val="24"/>
          <w:szCs w:val="24"/>
        </w:rPr>
      </w:pPr>
    </w:p>
    <w:p w:rsidR="00CC71F1" w:rsidRDefault="00CC71F1" w:rsidP="0072418C">
      <w:pPr>
        <w:spacing w:line="276" w:lineRule="auto"/>
        <w:jc w:val="both"/>
        <w:rPr>
          <w:sz w:val="24"/>
          <w:szCs w:val="24"/>
        </w:rPr>
      </w:pPr>
    </w:p>
    <w:p w:rsidR="00CC71F1" w:rsidRDefault="00CC71F1" w:rsidP="0072418C">
      <w:pPr>
        <w:spacing w:line="276" w:lineRule="auto"/>
        <w:jc w:val="both"/>
        <w:rPr>
          <w:sz w:val="24"/>
          <w:szCs w:val="24"/>
        </w:rPr>
      </w:pPr>
    </w:p>
    <w:p w:rsidR="0072418C" w:rsidRDefault="0072418C" w:rsidP="0072418C">
      <w:pPr>
        <w:spacing w:line="276" w:lineRule="auto"/>
        <w:jc w:val="both"/>
        <w:rPr>
          <w:sz w:val="24"/>
          <w:szCs w:val="24"/>
        </w:rPr>
      </w:pPr>
    </w:p>
    <w:p w:rsidR="00F613F2" w:rsidRDefault="00F613F2" w:rsidP="00981764">
      <w:pPr>
        <w:numPr>
          <w:ilvl w:val="0"/>
          <w:numId w:val="14"/>
        </w:numPr>
        <w:spacing w:line="276" w:lineRule="auto"/>
        <w:jc w:val="both"/>
        <w:rPr>
          <w:sz w:val="24"/>
          <w:szCs w:val="24"/>
        </w:rPr>
      </w:pPr>
      <w:r w:rsidRPr="007C5A7C">
        <w:rPr>
          <w:sz w:val="24"/>
          <w:szCs w:val="24"/>
        </w:rPr>
        <w:t xml:space="preserve">od strony zachodniej – </w:t>
      </w:r>
      <w:r w:rsidR="007C5A7C">
        <w:rPr>
          <w:sz w:val="24"/>
          <w:szCs w:val="24"/>
        </w:rPr>
        <w:t xml:space="preserve">droga gminna, wzdłuż której po obu stronach rosną wysokie drzewa liściaste, dalej zabudowany teren graniczący z </w:t>
      </w:r>
      <w:r w:rsidRPr="007C5A7C">
        <w:rPr>
          <w:sz w:val="24"/>
          <w:szCs w:val="24"/>
        </w:rPr>
        <w:t>ciąg</w:t>
      </w:r>
      <w:r w:rsidR="007C5A7C">
        <w:rPr>
          <w:sz w:val="24"/>
          <w:szCs w:val="24"/>
        </w:rPr>
        <w:t>iem</w:t>
      </w:r>
      <w:r w:rsidRPr="007C5A7C">
        <w:rPr>
          <w:sz w:val="24"/>
          <w:szCs w:val="24"/>
        </w:rPr>
        <w:t xml:space="preserve"> komunikacyjny</w:t>
      </w:r>
      <w:r w:rsidR="007C5A7C">
        <w:rPr>
          <w:sz w:val="24"/>
          <w:szCs w:val="24"/>
        </w:rPr>
        <w:t>m</w:t>
      </w:r>
      <w:r w:rsidRPr="007C5A7C">
        <w:rPr>
          <w:sz w:val="24"/>
          <w:szCs w:val="24"/>
        </w:rPr>
        <w:t xml:space="preserve"> – drog</w:t>
      </w:r>
      <w:r w:rsidR="007C5A7C">
        <w:rPr>
          <w:sz w:val="24"/>
          <w:szCs w:val="24"/>
        </w:rPr>
        <w:t>ą krajową Nr7 Warszawa–Gdańsk;</w:t>
      </w:r>
    </w:p>
    <w:p w:rsidR="00CC71F1" w:rsidRDefault="00CC71F1" w:rsidP="00CC71F1">
      <w:pPr>
        <w:spacing w:line="276" w:lineRule="auto"/>
        <w:ind w:left="644"/>
        <w:jc w:val="both"/>
        <w:rPr>
          <w:sz w:val="24"/>
          <w:szCs w:val="24"/>
        </w:rPr>
      </w:pPr>
      <w:r>
        <w:rPr>
          <w:noProof/>
          <w:sz w:val="24"/>
          <w:szCs w:val="24"/>
        </w:rPr>
        <w:drawing>
          <wp:anchor distT="0" distB="0" distL="114300" distR="114300" simplePos="0" relativeHeight="251681792" behindDoc="0" locked="0" layoutInCell="1" allowOverlap="1">
            <wp:simplePos x="0" y="0"/>
            <wp:positionH relativeFrom="column">
              <wp:posOffset>-109855</wp:posOffset>
            </wp:positionH>
            <wp:positionV relativeFrom="paragraph">
              <wp:posOffset>147320</wp:posOffset>
            </wp:positionV>
            <wp:extent cx="3009265" cy="2257425"/>
            <wp:effectExtent l="19050" t="0" r="635" b="0"/>
            <wp:wrapNone/>
            <wp:docPr id="18" name="Obraz 18" descr="G:\zdjecia załuski\IMG_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zdjecia załuski\IMG_0455.JPG"/>
                    <pic:cNvPicPr>
                      <a:picLocks noChangeAspect="1" noChangeArrowheads="1"/>
                    </pic:cNvPicPr>
                  </pic:nvPicPr>
                  <pic:blipFill>
                    <a:blip r:embed="rId16" cstate="print"/>
                    <a:srcRect/>
                    <a:stretch>
                      <a:fillRect/>
                    </a:stretch>
                  </pic:blipFill>
                  <pic:spPr bwMode="auto">
                    <a:xfrm>
                      <a:off x="0" y="0"/>
                      <a:ext cx="3009265" cy="225742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82816" behindDoc="0" locked="0" layoutInCell="1" allowOverlap="1">
            <wp:simplePos x="0" y="0"/>
            <wp:positionH relativeFrom="column">
              <wp:posOffset>2976244</wp:posOffset>
            </wp:positionH>
            <wp:positionV relativeFrom="paragraph">
              <wp:posOffset>147320</wp:posOffset>
            </wp:positionV>
            <wp:extent cx="3000375" cy="2245843"/>
            <wp:effectExtent l="19050" t="0" r="9525" b="0"/>
            <wp:wrapNone/>
            <wp:docPr id="19" name="Obraz 19" descr="G:\zdjecia załuski\IMG_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zdjecia załuski\IMG_0459.JPG"/>
                    <pic:cNvPicPr>
                      <a:picLocks noChangeAspect="1" noChangeArrowheads="1"/>
                    </pic:cNvPicPr>
                  </pic:nvPicPr>
                  <pic:blipFill>
                    <a:blip r:embed="rId17" cstate="print"/>
                    <a:srcRect/>
                    <a:stretch>
                      <a:fillRect/>
                    </a:stretch>
                  </pic:blipFill>
                  <pic:spPr bwMode="auto">
                    <a:xfrm>
                      <a:off x="0" y="0"/>
                      <a:ext cx="3000375" cy="2245843"/>
                    </a:xfrm>
                    <a:prstGeom prst="rect">
                      <a:avLst/>
                    </a:prstGeom>
                    <a:noFill/>
                    <a:ln w="9525">
                      <a:noFill/>
                      <a:miter lim="800000"/>
                      <a:headEnd/>
                      <a:tailEnd/>
                    </a:ln>
                  </pic:spPr>
                </pic:pic>
              </a:graphicData>
            </a:graphic>
          </wp:anchor>
        </w:drawing>
      </w:r>
    </w:p>
    <w:p w:rsidR="0072418C" w:rsidRDefault="0072418C" w:rsidP="0072418C">
      <w:pPr>
        <w:spacing w:line="276" w:lineRule="auto"/>
        <w:jc w:val="both"/>
        <w:rPr>
          <w:sz w:val="24"/>
          <w:szCs w:val="24"/>
        </w:rPr>
      </w:pPr>
    </w:p>
    <w:p w:rsidR="0072418C" w:rsidRDefault="0072418C" w:rsidP="0072418C">
      <w:pPr>
        <w:spacing w:line="276" w:lineRule="auto"/>
        <w:jc w:val="both"/>
        <w:rPr>
          <w:sz w:val="24"/>
          <w:szCs w:val="24"/>
        </w:rPr>
      </w:pPr>
    </w:p>
    <w:p w:rsidR="00B310AB" w:rsidRDefault="00B310AB" w:rsidP="0072418C">
      <w:pPr>
        <w:spacing w:line="276" w:lineRule="auto"/>
        <w:jc w:val="both"/>
        <w:rPr>
          <w:sz w:val="24"/>
          <w:szCs w:val="24"/>
        </w:rPr>
      </w:pPr>
    </w:p>
    <w:p w:rsidR="00B310AB" w:rsidRDefault="00B310AB" w:rsidP="0072418C">
      <w:pPr>
        <w:spacing w:line="276" w:lineRule="auto"/>
        <w:jc w:val="both"/>
        <w:rPr>
          <w:sz w:val="24"/>
          <w:szCs w:val="24"/>
        </w:rPr>
      </w:pPr>
    </w:p>
    <w:p w:rsidR="00B310AB" w:rsidRDefault="00B310AB" w:rsidP="0072418C">
      <w:pPr>
        <w:spacing w:line="276" w:lineRule="auto"/>
        <w:jc w:val="both"/>
        <w:rPr>
          <w:sz w:val="24"/>
          <w:szCs w:val="24"/>
        </w:rPr>
      </w:pPr>
    </w:p>
    <w:p w:rsidR="00B310AB" w:rsidRDefault="00B310AB" w:rsidP="0072418C">
      <w:pPr>
        <w:spacing w:line="276" w:lineRule="auto"/>
        <w:jc w:val="both"/>
        <w:rPr>
          <w:sz w:val="24"/>
          <w:szCs w:val="24"/>
        </w:rPr>
      </w:pPr>
    </w:p>
    <w:p w:rsidR="0072418C" w:rsidRDefault="0072418C" w:rsidP="0072418C">
      <w:pPr>
        <w:spacing w:line="276" w:lineRule="auto"/>
        <w:jc w:val="both"/>
        <w:rPr>
          <w:sz w:val="24"/>
          <w:szCs w:val="24"/>
        </w:rPr>
      </w:pPr>
    </w:p>
    <w:p w:rsidR="0072418C" w:rsidRDefault="0072418C" w:rsidP="0072418C">
      <w:pPr>
        <w:spacing w:line="276" w:lineRule="auto"/>
        <w:jc w:val="both"/>
        <w:rPr>
          <w:sz w:val="24"/>
          <w:szCs w:val="24"/>
        </w:rPr>
      </w:pPr>
    </w:p>
    <w:p w:rsidR="007B4A5D" w:rsidRDefault="007B4A5D" w:rsidP="0072418C">
      <w:pPr>
        <w:spacing w:line="276" w:lineRule="auto"/>
        <w:jc w:val="both"/>
        <w:rPr>
          <w:sz w:val="24"/>
          <w:szCs w:val="24"/>
        </w:rPr>
      </w:pPr>
    </w:p>
    <w:p w:rsidR="007B4A5D" w:rsidRDefault="007B4A5D" w:rsidP="0072418C">
      <w:pPr>
        <w:spacing w:line="276" w:lineRule="auto"/>
        <w:jc w:val="both"/>
        <w:rPr>
          <w:sz w:val="24"/>
          <w:szCs w:val="24"/>
        </w:rPr>
      </w:pPr>
    </w:p>
    <w:p w:rsidR="007B4A5D" w:rsidRDefault="007B4A5D" w:rsidP="0072418C">
      <w:pPr>
        <w:spacing w:line="276" w:lineRule="auto"/>
        <w:jc w:val="both"/>
        <w:rPr>
          <w:sz w:val="24"/>
          <w:szCs w:val="24"/>
        </w:rPr>
      </w:pPr>
    </w:p>
    <w:p w:rsidR="007B4A5D" w:rsidRDefault="00CC71F1" w:rsidP="0072418C">
      <w:pPr>
        <w:spacing w:line="276" w:lineRule="auto"/>
        <w:jc w:val="both"/>
        <w:rPr>
          <w:sz w:val="24"/>
          <w:szCs w:val="24"/>
        </w:rPr>
      </w:pPr>
      <w:r>
        <w:rPr>
          <w:noProof/>
          <w:sz w:val="24"/>
          <w:szCs w:val="24"/>
        </w:rPr>
        <w:drawing>
          <wp:anchor distT="0" distB="0" distL="114300" distR="114300" simplePos="0" relativeHeight="251683840" behindDoc="0" locked="0" layoutInCell="1" allowOverlap="1">
            <wp:simplePos x="0" y="0"/>
            <wp:positionH relativeFrom="column">
              <wp:posOffset>1090295</wp:posOffset>
            </wp:positionH>
            <wp:positionV relativeFrom="paragraph">
              <wp:posOffset>90805</wp:posOffset>
            </wp:positionV>
            <wp:extent cx="3533775" cy="2638425"/>
            <wp:effectExtent l="19050" t="0" r="9525" b="0"/>
            <wp:wrapNone/>
            <wp:docPr id="17" name="Obraz 17" descr="C:\Documents and Settings\Administrator\Pulpit\31243_DSCN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tor\Pulpit\31243_DSCN1137.JPG"/>
                    <pic:cNvPicPr>
                      <a:picLocks noChangeAspect="1" noChangeArrowheads="1"/>
                    </pic:cNvPicPr>
                  </pic:nvPicPr>
                  <pic:blipFill>
                    <a:blip r:embed="rId18"/>
                    <a:srcRect/>
                    <a:stretch>
                      <a:fillRect/>
                    </a:stretch>
                  </pic:blipFill>
                  <pic:spPr bwMode="auto">
                    <a:xfrm>
                      <a:off x="0" y="0"/>
                      <a:ext cx="3533775" cy="2638425"/>
                    </a:xfrm>
                    <a:prstGeom prst="rect">
                      <a:avLst/>
                    </a:prstGeom>
                    <a:noFill/>
                    <a:ln w="9525">
                      <a:noFill/>
                      <a:miter lim="800000"/>
                      <a:headEnd/>
                      <a:tailEnd/>
                    </a:ln>
                  </pic:spPr>
                </pic:pic>
              </a:graphicData>
            </a:graphic>
          </wp:anchor>
        </w:drawing>
      </w:r>
    </w:p>
    <w:p w:rsidR="00CC71F1" w:rsidRDefault="00CC71F1" w:rsidP="0072418C">
      <w:pPr>
        <w:spacing w:line="276" w:lineRule="auto"/>
        <w:jc w:val="both"/>
        <w:rPr>
          <w:sz w:val="24"/>
          <w:szCs w:val="24"/>
        </w:rPr>
      </w:pPr>
    </w:p>
    <w:p w:rsidR="00CC71F1" w:rsidRDefault="00CC71F1" w:rsidP="0072418C">
      <w:pPr>
        <w:spacing w:line="276" w:lineRule="auto"/>
        <w:jc w:val="both"/>
        <w:rPr>
          <w:sz w:val="24"/>
          <w:szCs w:val="24"/>
        </w:rPr>
      </w:pPr>
    </w:p>
    <w:p w:rsidR="00CC71F1" w:rsidRDefault="00CC71F1" w:rsidP="0072418C">
      <w:pPr>
        <w:spacing w:line="276" w:lineRule="auto"/>
        <w:jc w:val="both"/>
        <w:rPr>
          <w:sz w:val="24"/>
          <w:szCs w:val="24"/>
        </w:rPr>
      </w:pPr>
    </w:p>
    <w:p w:rsidR="00CC71F1" w:rsidRDefault="00CC71F1" w:rsidP="0072418C">
      <w:pPr>
        <w:spacing w:line="276" w:lineRule="auto"/>
        <w:jc w:val="both"/>
        <w:rPr>
          <w:sz w:val="24"/>
          <w:szCs w:val="24"/>
        </w:rPr>
      </w:pPr>
    </w:p>
    <w:p w:rsidR="00CC71F1" w:rsidRDefault="00CC71F1" w:rsidP="0072418C">
      <w:pPr>
        <w:spacing w:line="276" w:lineRule="auto"/>
        <w:jc w:val="both"/>
        <w:rPr>
          <w:sz w:val="24"/>
          <w:szCs w:val="24"/>
        </w:rPr>
      </w:pPr>
    </w:p>
    <w:p w:rsidR="00CC71F1" w:rsidRDefault="00CC71F1" w:rsidP="0072418C">
      <w:pPr>
        <w:spacing w:line="276" w:lineRule="auto"/>
        <w:jc w:val="both"/>
        <w:rPr>
          <w:sz w:val="24"/>
          <w:szCs w:val="24"/>
        </w:rPr>
      </w:pPr>
    </w:p>
    <w:p w:rsidR="00CC71F1" w:rsidRDefault="00CC71F1" w:rsidP="0072418C">
      <w:pPr>
        <w:spacing w:line="276" w:lineRule="auto"/>
        <w:jc w:val="both"/>
        <w:rPr>
          <w:sz w:val="24"/>
          <w:szCs w:val="24"/>
        </w:rPr>
      </w:pPr>
    </w:p>
    <w:p w:rsidR="00CC71F1" w:rsidRDefault="00CC71F1" w:rsidP="0072418C">
      <w:pPr>
        <w:spacing w:line="276" w:lineRule="auto"/>
        <w:jc w:val="both"/>
        <w:rPr>
          <w:sz w:val="24"/>
          <w:szCs w:val="24"/>
        </w:rPr>
      </w:pPr>
    </w:p>
    <w:p w:rsidR="00CC71F1" w:rsidRDefault="00CC71F1" w:rsidP="0072418C">
      <w:pPr>
        <w:spacing w:line="276" w:lineRule="auto"/>
        <w:jc w:val="both"/>
        <w:rPr>
          <w:sz w:val="24"/>
          <w:szCs w:val="24"/>
        </w:rPr>
      </w:pPr>
    </w:p>
    <w:p w:rsidR="00CC71F1" w:rsidRDefault="00CC71F1" w:rsidP="0072418C">
      <w:pPr>
        <w:spacing w:line="276" w:lineRule="auto"/>
        <w:jc w:val="both"/>
        <w:rPr>
          <w:sz w:val="24"/>
          <w:szCs w:val="24"/>
        </w:rPr>
      </w:pPr>
    </w:p>
    <w:p w:rsidR="00CC71F1" w:rsidRDefault="00CC71F1" w:rsidP="0072418C">
      <w:pPr>
        <w:spacing w:line="276" w:lineRule="auto"/>
        <w:jc w:val="both"/>
        <w:rPr>
          <w:sz w:val="24"/>
          <w:szCs w:val="24"/>
        </w:rPr>
      </w:pPr>
    </w:p>
    <w:p w:rsidR="00CC71F1" w:rsidRDefault="00CC71F1" w:rsidP="0072418C">
      <w:pPr>
        <w:spacing w:line="276" w:lineRule="auto"/>
        <w:jc w:val="both"/>
        <w:rPr>
          <w:sz w:val="24"/>
          <w:szCs w:val="24"/>
        </w:rPr>
      </w:pPr>
    </w:p>
    <w:p w:rsidR="007C5A7C" w:rsidRDefault="00F613F2" w:rsidP="00981764">
      <w:pPr>
        <w:numPr>
          <w:ilvl w:val="0"/>
          <w:numId w:val="14"/>
        </w:numPr>
        <w:spacing w:line="276" w:lineRule="auto"/>
        <w:jc w:val="both"/>
        <w:rPr>
          <w:sz w:val="24"/>
          <w:szCs w:val="24"/>
        </w:rPr>
      </w:pPr>
      <w:r w:rsidRPr="00ED5CCA">
        <w:rPr>
          <w:sz w:val="24"/>
          <w:szCs w:val="24"/>
        </w:rPr>
        <w:lastRenderedPageBreak/>
        <w:t xml:space="preserve">od </w:t>
      </w:r>
      <w:r>
        <w:rPr>
          <w:sz w:val="24"/>
          <w:szCs w:val="24"/>
        </w:rPr>
        <w:t xml:space="preserve">strony </w:t>
      </w:r>
      <w:r w:rsidRPr="00ED5CCA">
        <w:rPr>
          <w:sz w:val="24"/>
          <w:szCs w:val="24"/>
        </w:rPr>
        <w:t>południ</w:t>
      </w:r>
      <w:r>
        <w:rPr>
          <w:sz w:val="24"/>
          <w:szCs w:val="24"/>
        </w:rPr>
        <w:t>owej</w:t>
      </w:r>
      <w:r w:rsidRPr="00ED5CCA">
        <w:rPr>
          <w:sz w:val="24"/>
          <w:szCs w:val="24"/>
        </w:rPr>
        <w:t xml:space="preserve">  - </w:t>
      </w:r>
      <w:r w:rsidR="007C5A7C">
        <w:rPr>
          <w:sz w:val="24"/>
          <w:szCs w:val="24"/>
        </w:rPr>
        <w:t>droga dojazdowa, za nią użytki rolne wraz z zabudową mieszkaniową</w:t>
      </w:r>
    </w:p>
    <w:p w:rsidR="00F613F2" w:rsidRDefault="007C5A7C" w:rsidP="00981764">
      <w:pPr>
        <w:numPr>
          <w:ilvl w:val="0"/>
          <w:numId w:val="14"/>
        </w:numPr>
        <w:spacing w:line="276" w:lineRule="auto"/>
        <w:jc w:val="both"/>
        <w:rPr>
          <w:sz w:val="24"/>
          <w:szCs w:val="24"/>
        </w:rPr>
      </w:pPr>
      <w:r>
        <w:rPr>
          <w:sz w:val="24"/>
          <w:szCs w:val="24"/>
        </w:rPr>
        <w:t xml:space="preserve">od strony północnej </w:t>
      </w:r>
      <w:r w:rsidR="00DE499C">
        <w:rPr>
          <w:sz w:val="24"/>
          <w:szCs w:val="24"/>
        </w:rPr>
        <w:t>–</w:t>
      </w:r>
      <w:r w:rsidR="0020463E">
        <w:rPr>
          <w:sz w:val="24"/>
          <w:szCs w:val="24"/>
        </w:rPr>
        <w:t xml:space="preserve">droga, dalej tereny podworskie oraz </w:t>
      </w:r>
      <w:r w:rsidR="00DE499C">
        <w:rPr>
          <w:sz w:val="24"/>
          <w:szCs w:val="24"/>
        </w:rPr>
        <w:t xml:space="preserve">użytki rolne wraz </w:t>
      </w:r>
      <w:r w:rsidR="004F1D63">
        <w:rPr>
          <w:sz w:val="24"/>
          <w:szCs w:val="24"/>
        </w:rPr>
        <w:t xml:space="preserve">                           </w:t>
      </w:r>
      <w:r w:rsidR="00DE499C">
        <w:rPr>
          <w:sz w:val="24"/>
          <w:szCs w:val="24"/>
        </w:rPr>
        <w:t>z zabudową mieszkaniową</w:t>
      </w:r>
    </w:p>
    <w:p w:rsidR="00CC71F1" w:rsidRDefault="00CC71F1" w:rsidP="0072418C">
      <w:pPr>
        <w:spacing w:line="276" w:lineRule="auto"/>
        <w:ind w:left="644"/>
        <w:jc w:val="both"/>
        <w:rPr>
          <w:sz w:val="24"/>
          <w:szCs w:val="24"/>
        </w:rPr>
      </w:pPr>
      <w:r>
        <w:rPr>
          <w:noProof/>
          <w:sz w:val="24"/>
          <w:szCs w:val="24"/>
        </w:rPr>
        <w:drawing>
          <wp:anchor distT="0" distB="0" distL="114300" distR="114300" simplePos="0" relativeHeight="251685888" behindDoc="0" locked="0" layoutInCell="1" allowOverlap="1">
            <wp:simplePos x="0" y="0"/>
            <wp:positionH relativeFrom="column">
              <wp:posOffset>3081020</wp:posOffset>
            </wp:positionH>
            <wp:positionV relativeFrom="paragraph">
              <wp:posOffset>34925</wp:posOffset>
            </wp:positionV>
            <wp:extent cx="2966085" cy="2228850"/>
            <wp:effectExtent l="19050" t="0" r="5715" b="0"/>
            <wp:wrapNone/>
            <wp:docPr id="3" name="Obraz 11" descr="G:\zdjecia załuski\IMG_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zdjecia załuski\IMG_0430.JPG"/>
                    <pic:cNvPicPr>
                      <a:picLocks noChangeAspect="1" noChangeArrowheads="1"/>
                    </pic:cNvPicPr>
                  </pic:nvPicPr>
                  <pic:blipFill>
                    <a:blip r:embed="rId19" cstate="print"/>
                    <a:srcRect/>
                    <a:stretch>
                      <a:fillRect/>
                    </a:stretch>
                  </pic:blipFill>
                  <pic:spPr bwMode="auto">
                    <a:xfrm>
                      <a:off x="0" y="0"/>
                      <a:ext cx="2966085" cy="222885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84864" behindDoc="0" locked="0" layoutInCell="1" allowOverlap="1">
            <wp:simplePos x="0" y="0"/>
            <wp:positionH relativeFrom="column">
              <wp:posOffset>4445</wp:posOffset>
            </wp:positionH>
            <wp:positionV relativeFrom="paragraph">
              <wp:posOffset>34925</wp:posOffset>
            </wp:positionV>
            <wp:extent cx="2971800" cy="2228850"/>
            <wp:effectExtent l="19050" t="0" r="0" b="0"/>
            <wp:wrapNone/>
            <wp:docPr id="20" name="Obraz 20" descr="G:\zdjecia załuski\IMG_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zdjecia załuski\IMG_0460.JPG"/>
                    <pic:cNvPicPr>
                      <a:picLocks noChangeAspect="1" noChangeArrowheads="1"/>
                    </pic:cNvPicPr>
                  </pic:nvPicPr>
                  <pic:blipFill>
                    <a:blip r:embed="rId20" cstate="print"/>
                    <a:srcRect/>
                    <a:stretch>
                      <a:fillRect/>
                    </a:stretch>
                  </pic:blipFill>
                  <pic:spPr bwMode="auto">
                    <a:xfrm>
                      <a:off x="0" y="0"/>
                      <a:ext cx="2971800" cy="2228850"/>
                    </a:xfrm>
                    <a:prstGeom prst="rect">
                      <a:avLst/>
                    </a:prstGeom>
                    <a:noFill/>
                    <a:ln w="9525">
                      <a:noFill/>
                      <a:miter lim="800000"/>
                      <a:headEnd/>
                      <a:tailEnd/>
                    </a:ln>
                  </pic:spPr>
                </pic:pic>
              </a:graphicData>
            </a:graphic>
          </wp:anchor>
        </w:drawing>
      </w:r>
    </w:p>
    <w:p w:rsidR="00CC71F1" w:rsidRDefault="00CC71F1" w:rsidP="0072418C">
      <w:pPr>
        <w:spacing w:line="276" w:lineRule="auto"/>
        <w:ind w:left="644"/>
        <w:jc w:val="both"/>
        <w:rPr>
          <w:sz w:val="24"/>
          <w:szCs w:val="24"/>
        </w:rPr>
      </w:pPr>
    </w:p>
    <w:p w:rsidR="00CC71F1" w:rsidRDefault="00CC71F1" w:rsidP="0072418C">
      <w:pPr>
        <w:spacing w:line="276" w:lineRule="auto"/>
        <w:ind w:left="644"/>
        <w:jc w:val="both"/>
        <w:rPr>
          <w:sz w:val="24"/>
          <w:szCs w:val="24"/>
        </w:rPr>
      </w:pPr>
    </w:p>
    <w:p w:rsidR="00CC71F1" w:rsidRDefault="00CC71F1" w:rsidP="0072418C">
      <w:pPr>
        <w:spacing w:line="276" w:lineRule="auto"/>
        <w:ind w:left="644"/>
        <w:jc w:val="both"/>
        <w:rPr>
          <w:sz w:val="24"/>
          <w:szCs w:val="24"/>
        </w:rPr>
      </w:pPr>
    </w:p>
    <w:p w:rsidR="00CC71F1" w:rsidRDefault="00CC71F1" w:rsidP="0072418C">
      <w:pPr>
        <w:spacing w:line="276" w:lineRule="auto"/>
        <w:ind w:left="644"/>
        <w:jc w:val="both"/>
        <w:rPr>
          <w:sz w:val="24"/>
          <w:szCs w:val="24"/>
        </w:rPr>
      </w:pPr>
    </w:p>
    <w:p w:rsidR="00CC71F1" w:rsidRDefault="00CC71F1" w:rsidP="0072418C">
      <w:pPr>
        <w:spacing w:line="276" w:lineRule="auto"/>
        <w:ind w:left="644"/>
        <w:jc w:val="both"/>
        <w:rPr>
          <w:sz w:val="24"/>
          <w:szCs w:val="24"/>
        </w:rPr>
      </w:pPr>
    </w:p>
    <w:p w:rsidR="00CC71F1" w:rsidRDefault="00CC71F1" w:rsidP="0072418C">
      <w:pPr>
        <w:spacing w:line="276" w:lineRule="auto"/>
        <w:ind w:left="644"/>
        <w:jc w:val="both"/>
        <w:rPr>
          <w:sz w:val="24"/>
          <w:szCs w:val="24"/>
        </w:rPr>
      </w:pPr>
    </w:p>
    <w:p w:rsidR="00CC71F1" w:rsidRDefault="00CC71F1" w:rsidP="0072418C">
      <w:pPr>
        <w:spacing w:line="276" w:lineRule="auto"/>
        <w:ind w:left="644"/>
        <w:jc w:val="both"/>
        <w:rPr>
          <w:sz w:val="24"/>
          <w:szCs w:val="24"/>
        </w:rPr>
      </w:pPr>
    </w:p>
    <w:p w:rsidR="00CC71F1" w:rsidRDefault="00CC71F1" w:rsidP="0072418C">
      <w:pPr>
        <w:spacing w:line="276" w:lineRule="auto"/>
        <w:ind w:left="644"/>
        <w:jc w:val="both"/>
        <w:rPr>
          <w:sz w:val="24"/>
          <w:szCs w:val="24"/>
        </w:rPr>
      </w:pPr>
    </w:p>
    <w:p w:rsidR="00CC71F1" w:rsidRDefault="00CC71F1" w:rsidP="0072418C">
      <w:pPr>
        <w:spacing w:line="276" w:lineRule="auto"/>
        <w:ind w:left="644"/>
        <w:jc w:val="both"/>
        <w:rPr>
          <w:sz w:val="24"/>
          <w:szCs w:val="24"/>
        </w:rPr>
      </w:pPr>
    </w:p>
    <w:p w:rsidR="0072418C" w:rsidRPr="00ED5CCA" w:rsidRDefault="0072418C" w:rsidP="0072418C">
      <w:pPr>
        <w:spacing w:line="276" w:lineRule="auto"/>
        <w:ind w:left="644"/>
        <w:jc w:val="both"/>
        <w:rPr>
          <w:sz w:val="24"/>
          <w:szCs w:val="24"/>
        </w:rPr>
      </w:pPr>
    </w:p>
    <w:p w:rsidR="00F613F2" w:rsidRDefault="00F613F2" w:rsidP="00CB462B">
      <w:pPr>
        <w:jc w:val="both"/>
        <w:rPr>
          <w:sz w:val="24"/>
          <w:szCs w:val="24"/>
        </w:rPr>
      </w:pPr>
    </w:p>
    <w:p w:rsidR="0072418C" w:rsidRDefault="0072418C" w:rsidP="00CB462B">
      <w:pPr>
        <w:jc w:val="both"/>
        <w:rPr>
          <w:sz w:val="24"/>
          <w:szCs w:val="24"/>
        </w:rPr>
      </w:pPr>
    </w:p>
    <w:p w:rsidR="003F0A82" w:rsidRDefault="00DE499C" w:rsidP="00D72CD2">
      <w:pPr>
        <w:spacing w:line="276" w:lineRule="auto"/>
        <w:jc w:val="both"/>
        <w:rPr>
          <w:sz w:val="24"/>
          <w:szCs w:val="24"/>
        </w:rPr>
      </w:pPr>
      <w:r>
        <w:rPr>
          <w:sz w:val="24"/>
          <w:szCs w:val="24"/>
        </w:rPr>
        <w:t>W bliskim otoczeniu znajduje się aleja dojazdowa</w:t>
      </w:r>
      <w:r w:rsidR="003F0A82">
        <w:rPr>
          <w:sz w:val="24"/>
          <w:szCs w:val="24"/>
        </w:rPr>
        <w:t xml:space="preserve"> do zabudowy podworskiej zwana „aleją robiniowo</w:t>
      </w:r>
      <w:r w:rsidR="004F1D63">
        <w:rPr>
          <w:sz w:val="24"/>
          <w:szCs w:val="24"/>
        </w:rPr>
        <w:t xml:space="preserve"> </w:t>
      </w:r>
      <w:r w:rsidR="003F0A82">
        <w:rPr>
          <w:sz w:val="24"/>
          <w:szCs w:val="24"/>
        </w:rPr>
        <w:t>-</w:t>
      </w:r>
      <w:r w:rsidR="004F1D63">
        <w:rPr>
          <w:sz w:val="24"/>
          <w:szCs w:val="24"/>
        </w:rPr>
        <w:t xml:space="preserve"> </w:t>
      </w:r>
      <w:r w:rsidR="003F0A82">
        <w:rPr>
          <w:sz w:val="24"/>
          <w:szCs w:val="24"/>
        </w:rPr>
        <w:t xml:space="preserve">lipową”, która wpisana jest do </w:t>
      </w:r>
      <w:r w:rsidR="004F1D63">
        <w:rPr>
          <w:sz w:val="24"/>
          <w:szCs w:val="24"/>
        </w:rPr>
        <w:t xml:space="preserve">indeksu </w:t>
      </w:r>
      <w:r w:rsidR="003F0A82">
        <w:rPr>
          <w:sz w:val="24"/>
          <w:szCs w:val="24"/>
        </w:rPr>
        <w:t xml:space="preserve">zabytków </w:t>
      </w:r>
      <w:r w:rsidR="004F1D63">
        <w:rPr>
          <w:sz w:val="24"/>
          <w:szCs w:val="24"/>
        </w:rPr>
        <w:t xml:space="preserve">Mazowsza Północnego </w:t>
      </w:r>
      <w:r w:rsidR="003F0A82">
        <w:rPr>
          <w:sz w:val="24"/>
          <w:szCs w:val="24"/>
        </w:rPr>
        <w:t xml:space="preserve">pod </w:t>
      </w:r>
      <w:r w:rsidR="004F1D63">
        <w:rPr>
          <w:sz w:val="24"/>
          <w:szCs w:val="24"/>
        </w:rPr>
        <w:t xml:space="preserve">              </w:t>
      </w:r>
      <w:r w:rsidR="003F0A82">
        <w:rPr>
          <w:sz w:val="24"/>
          <w:szCs w:val="24"/>
        </w:rPr>
        <w:t xml:space="preserve">nr </w:t>
      </w:r>
      <w:r w:rsidR="004F1D63">
        <w:rPr>
          <w:sz w:val="24"/>
          <w:szCs w:val="24"/>
        </w:rPr>
        <w:t xml:space="preserve"> </w:t>
      </w:r>
      <w:r w:rsidR="003F0A82">
        <w:rPr>
          <w:sz w:val="24"/>
          <w:szCs w:val="24"/>
        </w:rPr>
        <w:t>A-185 z 01 czerwca 1980 r.</w:t>
      </w:r>
      <w:r w:rsidR="004F1D63">
        <w:rPr>
          <w:sz w:val="24"/>
          <w:szCs w:val="24"/>
        </w:rPr>
        <w:t xml:space="preserve"> </w:t>
      </w:r>
      <w:r w:rsidR="003F0A82">
        <w:rPr>
          <w:sz w:val="24"/>
          <w:szCs w:val="24"/>
        </w:rPr>
        <w:t xml:space="preserve">Ponadto istnieje pozostałość z parku dworskiego. W tej chwili są to dziko rosnące nieliczne drzewa, krzewy (samosiejki). </w:t>
      </w:r>
    </w:p>
    <w:p w:rsidR="003F0A82" w:rsidRDefault="003F0A82" w:rsidP="00D72CD2">
      <w:pPr>
        <w:spacing w:line="276" w:lineRule="auto"/>
        <w:jc w:val="both"/>
        <w:rPr>
          <w:sz w:val="24"/>
          <w:szCs w:val="24"/>
        </w:rPr>
      </w:pPr>
      <w:r>
        <w:rPr>
          <w:sz w:val="24"/>
          <w:szCs w:val="24"/>
        </w:rPr>
        <w:t xml:space="preserve">Można stwierdzić, że otoczenie inwestycji </w:t>
      </w:r>
      <w:r w:rsidR="00CB462B" w:rsidRPr="007570E3">
        <w:rPr>
          <w:sz w:val="24"/>
          <w:szCs w:val="24"/>
        </w:rPr>
        <w:t xml:space="preserve">stanowią obszary o bardzo przeciętnej wartości przyrodniczej. Głównie są to pola uprawne, łąki i zarośla. </w:t>
      </w:r>
    </w:p>
    <w:p w:rsidR="00CB462B" w:rsidRPr="007570E3" w:rsidRDefault="00CB462B" w:rsidP="00D72CD2">
      <w:pPr>
        <w:spacing w:line="276" w:lineRule="auto"/>
        <w:jc w:val="both"/>
        <w:rPr>
          <w:sz w:val="24"/>
          <w:szCs w:val="24"/>
        </w:rPr>
      </w:pPr>
      <w:r w:rsidRPr="007570E3">
        <w:rPr>
          <w:sz w:val="24"/>
          <w:szCs w:val="24"/>
        </w:rPr>
        <w:t xml:space="preserve">Dominującym elementem negatywnego oddziaływania na środowisko jest eksploatacja drogi krajowej nr </w:t>
      </w:r>
      <w:r w:rsidR="003F0A82">
        <w:rPr>
          <w:sz w:val="24"/>
          <w:szCs w:val="24"/>
        </w:rPr>
        <w:t>7</w:t>
      </w:r>
      <w:r w:rsidRPr="007570E3">
        <w:rPr>
          <w:sz w:val="24"/>
          <w:szCs w:val="24"/>
        </w:rPr>
        <w:t xml:space="preserve"> Warszawa - </w:t>
      </w:r>
      <w:r w:rsidR="003F0A82">
        <w:rPr>
          <w:sz w:val="24"/>
          <w:szCs w:val="24"/>
        </w:rPr>
        <w:t>Gdańsk</w:t>
      </w:r>
      <w:r w:rsidRPr="007570E3">
        <w:rPr>
          <w:sz w:val="24"/>
          <w:szCs w:val="24"/>
        </w:rPr>
        <w:t xml:space="preserve"> oraz częściowo drogi </w:t>
      </w:r>
      <w:r w:rsidR="0020463E">
        <w:rPr>
          <w:sz w:val="24"/>
          <w:szCs w:val="24"/>
        </w:rPr>
        <w:t>lokalnej</w:t>
      </w:r>
      <w:r w:rsidRPr="007570E3">
        <w:rPr>
          <w:sz w:val="24"/>
          <w:szCs w:val="24"/>
        </w:rPr>
        <w:t>. Ww ciągi komunikacyjne charakteryzują się bardzo dużym natężeniem ruchu</w:t>
      </w:r>
      <w:r w:rsidRPr="007570E3">
        <w:t xml:space="preserve">. </w:t>
      </w:r>
    </w:p>
    <w:p w:rsidR="00CB462B" w:rsidRPr="007A1E36" w:rsidRDefault="00CB462B" w:rsidP="00D72CD2">
      <w:pPr>
        <w:tabs>
          <w:tab w:val="left" w:pos="0"/>
        </w:tabs>
        <w:spacing w:line="276" w:lineRule="auto"/>
        <w:jc w:val="both"/>
      </w:pPr>
      <w:r w:rsidRPr="002762F2">
        <w:rPr>
          <w:sz w:val="24"/>
          <w:szCs w:val="24"/>
        </w:rPr>
        <w:t>W potencjalnym zasięgu oddziaływania przedsięwzięcia nie znajdują się obszary podlegające ochronie stosownie do ustawy z dnia 14 kwietnia 2004 r. o ochronie przyrody (Dz. U. nr 92, poz. 880 z późniejszymi zmianami</w:t>
      </w:r>
      <w:r w:rsidRPr="007A1E36">
        <w:t xml:space="preserve">). </w:t>
      </w:r>
    </w:p>
    <w:p w:rsidR="00CB462B" w:rsidRDefault="00CB462B" w:rsidP="00CB462B">
      <w:pPr>
        <w:spacing w:line="276" w:lineRule="auto"/>
        <w:ind w:right="-36"/>
        <w:jc w:val="both"/>
        <w:rPr>
          <w:sz w:val="24"/>
          <w:szCs w:val="24"/>
        </w:rPr>
      </w:pPr>
      <w:r>
        <w:rPr>
          <w:sz w:val="24"/>
          <w:szCs w:val="24"/>
        </w:rPr>
        <w:t>.</w:t>
      </w:r>
    </w:p>
    <w:p w:rsidR="00CB462B" w:rsidRDefault="00CB462B" w:rsidP="00CB462B">
      <w:pPr>
        <w:numPr>
          <w:ilvl w:val="1"/>
          <w:numId w:val="1"/>
        </w:numPr>
        <w:ind w:right="-36"/>
        <w:jc w:val="both"/>
        <w:outlineLvl w:val="0"/>
        <w:rPr>
          <w:b/>
          <w:sz w:val="24"/>
        </w:rPr>
      </w:pPr>
      <w:bookmarkStart w:id="6" w:name="_Toc117490480"/>
      <w:bookmarkStart w:id="7" w:name="_Toc117490579"/>
      <w:bookmarkStart w:id="8" w:name="_Toc309811998"/>
      <w:r>
        <w:rPr>
          <w:b/>
          <w:sz w:val="24"/>
        </w:rPr>
        <w:t>POWIERZCHNIA ZAJMOWANEJ NIERUCHOMOŚCI, A TAKŻE OBIEKTU BUDOWLANEGO ORAZ DOTYCHCZASOWY SPOSÓB ICH WYKORZYSTYWANIA I POKRYCIE SZATĄ ROŚLINNĄ</w:t>
      </w:r>
      <w:bookmarkEnd w:id="6"/>
      <w:bookmarkEnd w:id="7"/>
      <w:bookmarkEnd w:id="8"/>
    </w:p>
    <w:p w:rsidR="00CB462B" w:rsidRDefault="00CB462B" w:rsidP="00CB462B">
      <w:pPr>
        <w:ind w:right="-34" w:firstLine="709"/>
        <w:jc w:val="both"/>
        <w:rPr>
          <w:sz w:val="24"/>
        </w:rPr>
      </w:pPr>
    </w:p>
    <w:p w:rsidR="0020463E" w:rsidRDefault="00CB462B" w:rsidP="00CB462B">
      <w:pPr>
        <w:spacing w:line="276" w:lineRule="auto"/>
        <w:jc w:val="both"/>
        <w:rPr>
          <w:sz w:val="24"/>
          <w:szCs w:val="24"/>
        </w:rPr>
      </w:pPr>
      <w:r w:rsidRPr="00012E33">
        <w:rPr>
          <w:sz w:val="24"/>
          <w:szCs w:val="24"/>
        </w:rPr>
        <w:t>Całkowita powierzchnia terenu</w:t>
      </w:r>
      <w:r>
        <w:rPr>
          <w:sz w:val="24"/>
          <w:szCs w:val="24"/>
        </w:rPr>
        <w:t>,</w:t>
      </w:r>
      <w:r w:rsidRPr="00012E33">
        <w:rPr>
          <w:sz w:val="24"/>
          <w:szCs w:val="24"/>
        </w:rPr>
        <w:t xml:space="preserve"> w kształcie </w:t>
      </w:r>
      <w:r w:rsidR="0020463E">
        <w:rPr>
          <w:sz w:val="24"/>
          <w:szCs w:val="24"/>
        </w:rPr>
        <w:t>prostokąta</w:t>
      </w:r>
      <w:r w:rsidRPr="00012E33">
        <w:rPr>
          <w:sz w:val="24"/>
          <w:szCs w:val="24"/>
        </w:rPr>
        <w:t>, na którym zlokalizowan</w:t>
      </w:r>
      <w:r>
        <w:rPr>
          <w:sz w:val="24"/>
          <w:szCs w:val="24"/>
        </w:rPr>
        <w:t>a</w:t>
      </w:r>
      <w:r w:rsidRPr="00012E33">
        <w:rPr>
          <w:sz w:val="24"/>
          <w:szCs w:val="24"/>
        </w:rPr>
        <w:t xml:space="preserve"> będzie </w:t>
      </w:r>
      <w:r>
        <w:rPr>
          <w:sz w:val="24"/>
          <w:szCs w:val="24"/>
        </w:rPr>
        <w:t>inwestycja</w:t>
      </w:r>
      <w:r w:rsidRPr="00012E33">
        <w:rPr>
          <w:sz w:val="24"/>
          <w:szCs w:val="24"/>
        </w:rPr>
        <w:t xml:space="preserve">, wynosi </w:t>
      </w:r>
      <w:r w:rsidR="0020463E">
        <w:rPr>
          <w:sz w:val="24"/>
          <w:szCs w:val="24"/>
        </w:rPr>
        <w:t xml:space="preserve">13100 </w:t>
      </w:r>
      <w:r w:rsidRPr="00012E33">
        <w:rPr>
          <w:sz w:val="24"/>
          <w:szCs w:val="24"/>
        </w:rPr>
        <w:t>m</w:t>
      </w:r>
      <w:r w:rsidRPr="00012E33">
        <w:rPr>
          <w:sz w:val="24"/>
          <w:szCs w:val="24"/>
          <w:vertAlign w:val="superscript"/>
        </w:rPr>
        <w:t>2</w:t>
      </w:r>
      <w:r>
        <w:rPr>
          <w:sz w:val="24"/>
          <w:szCs w:val="24"/>
        </w:rPr>
        <w:t xml:space="preserve">. </w:t>
      </w:r>
      <w:r w:rsidRPr="004B2E80">
        <w:rPr>
          <w:sz w:val="24"/>
          <w:szCs w:val="24"/>
        </w:rPr>
        <w:t>Jest to teren oznaczony w wykazie użytków i konturów klasyfikacyjnych jako</w:t>
      </w:r>
      <w:r w:rsidR="0020463E">
        <w:rPr>
          <w:sz w:val="24"/>
          <w:szCs w:val="24"/>
        </w:rPr>
        <w:t>:</w:t>
      </w:r>
    </w:p>
    <w:p w:rsidR="0020463E" w:rsidRPr="0020463E" w:rsidRDefault="0020463E" w:rsidP="00981764">
      <w:pPr>
        <w:pStyle w:val="Akapitzlist"/>
        <w:numPr>
          <w:ilvl w:val="0"/>
          <w:numId w:val="15"/>
        </w:numPr>
        <w:spacing w:line="276" w:lineRule="auto"/>
        <w:jc w:val="both"/>
        <w:rPr>
          <w:sz w:val="24"/>
          <w:szCs w:val="24"/>
        </w:rPr>
      </w:pPr>
      <w:r w:rsidRPr="0020463E">
        <w:rPr>
          <w:sz w:val="24"/>
          <w:szCs w:val="24"/>
        </w:rPr>
        <w:t xml:space="preserve">Grunty orne R III b </w:t>
      </w:r>
      <w:r>
        <w:rPr>
          <w:sz w:val="24"/>
          <w:szCs w:val="24"/>
        </w:rPr>
        <w:tab/>
      </w:r>
      <w:r>
        <w:rPr>
          <w:sz w:val="24"/>
          <w:szCs w:val="24"/>
        </w:rPr>
        <w:tab/>
      </w:r>
      <w:r w:rsidR="009C2B55">
        <w:rPr>
          <w:sz w:val="24"/>
          <w:szCs w:val="24"/>
        </w:rPr>
        <w:tab/>
      </w:r>
      <w:r w:rsidRPr="0020463E">
        <w:rPr>
          <w:sz w:val="24"/>
          <w:szCs w:val="24"/>
        </w:rPr>
        <w:t>– 4600m</w:t>
      </w:r>
      <w:r w:rsidRPr="0020463E">
        <w:rPr>
          <w:sz w:val="24"/>
          <w:szCs w:val="24"/>
          <w:vertAlign w:val="superscript"/>
        </w:rPr>
        <w:t>2</w:t>
      </w:r>
    </w:p>
    <w:p w:rsidR="0020463E" w:rsidRPr="0020463E" w:rsidRDefault="0020463E" w:rsidP="00981764">
      <w:pPr>
        <w:pStyle w:val="Akapitzlist"/>
        <w:numPr>
          <w:ilvl w:val="0"/>
          <w:numId w:val="15"/>
        </w:numPr>
        <w:spacing w:line="276" w:lineRule="auto"/>
        <w:rPr>
          <w:sz w:val="24"/>
          <w:szCs w:val="24"/>
        </w:rPr>
      </w:pPr>
      <w:r w:rsidRPr="0020463E">
        <w:rPr>
          <w:sz w:val="24"/>
          <w:szCs w:val="24"/>
        </w:rPr>
        <w:t xml:space="preserve">Grunty orne R IV a </w:t>
      </w:r>
      <w:r>
        <w:rPr>
          <w:sz w:val="24"/>
          <w:szCs w:val="24"/>
        </w:rPr>
        <w:tab/>
      </w:r>
      <w:r>
        <w:rPr>
          <w:sz w:val="24"/>
          <w:szCs w:val="24"/>
        </w:rPr>
        <w:tab/>
      </w:r>
      <w:r w:rsidR="009C2B55">
        <w:rPr>
          <w:sz w:val="24"/>
          <w:szCs w:val="24"/>
        </w:rPr>
        <w:tab/>
      </w:r>
      <w:r w:rsidRPr="0020463E">
        <w:rPr>
          <w:sz w:val="24"/>
          <w:szCs w:val="24"/>
        </w:rPr>
        <w:t>– 7500 m</w:t>
      </w:r>
      <w:r w:rsidRPr="0020463E">
        <w:rPr>
          <w:sz w:val="24"/>
          <w:szCs w:val="24"/>
          <w:vertAlign w:val="superscript"/>
        </w:rPr>
        <w:t>2</w:t>
      </w:r>
    </w:p>
    <w:p w:rsidR="0020463E" w:rsidRPr="0020463E" w:rsidRDefault="0020463E" w:rsidP="00981764">
      <w:pPr>
        <w:pStyle w:val="Akapitzlist"/>
        <w:numPr>
          <w:ilvl w:val="0"/>
          <w:numId w:val="15"/>
        </w:numPr>
        <w:spacing w:line="276" w:lineRule="auto"/>
        <w:rPr>
          <w:sz w:val="24"/>
          <w:szCs w:val="24"/>
        </w:rPr>
      </w:pPr>
      <w:r w:rsidRPr="0020463E">
        <w:rPr>
          <w:sz w:val="24"/>
          <w:szCs w:val="24"/>
        </w:rPr>
        <w:t>Użytki rolne zabudowane</w:t>
      </w:r>
      <w:r w:rsidR="009C2B55">
        <w:rPr>
          <w:sz w:val="24"/>
          <w:szCs w:val="24"/>
        </w:rPr>
        <w:t xml:space="preserve"> B-RIII b</w:t>
      </w:r>
      <w:r>
        <w:rPr>
          <w:sz w:val="24"/>
          <w:szCs w:val="24"/>
        </w:rPr>
        <w:tab/>
      </w:r>
      <w:r w:rsidRPr="0020463E">
        <w:rPr>
          <w:sz w:val="24"/>
          <w:szCs w:val="24"/>
        </w:rPr>
        <w:t>–1000m</w:t>
      </w:r>
      <w:r w:rsidRPr="0020463E">
        <w:rPr>
          <w:sz w:val="24"/>
          <w:szCs w:val="24"/>
          <w:vertAlign w:val="superscript"/>
        </w:rPr>
        <w:t>2</w:t>
      </w:r>
    </w:p>
    <w:p w:rsidR="00CB462B" w:rsidRPr="00CD50E8" w:rsidRDefault="00CB462B" w:rsidP="003737F8">
      <w:pPr>
        <w:spacing w:line="276" w:lineRule="auto"/>
        <w:jc w:val="both"/>
        <w:rPr>
          <w:color w:val="FF0000"/>
          <w:sz w:val="24"/>
          <w:szCs w:val="24"/>
        </w:rPr>
      </w:pPr>
      <w:r>
        <w:rPr>
          <w:sz w:val="24"/>
          <w:szCs w:val="24"/>
        </w:rPr>
        <w:t>Obszar o powierzchni ok.</w:t>
      </w:r>
      <w:r w:rsidR="005F32A7">
        <w:rPr>
          <w:sz w:val="24"/>
          <w:szCs w:val="24"/>
        </w:rPr>
        <w:t xml:space="preserve"> 8</w:t>
      </w:r>
      <w:r w:rsidR="00A329E1">
        <w:rPr>
          <w:sz w:val="24"/>
          <w:szCs w:val="24"/>
        </w:rPr>
        <w:t>0</w:t>
      </w:r>
      <w:r w:rsidR="005F32A7">
        <w:rPr>
          <w:sz w:val="24"/>
          <w:szCs w:val="24"/>
        </w:rPr>
        <w:t>0</w:t>
      </w:r>
      <w:r>
        <w:rPr>
          <w:sz w:val="24"/>
          <w:szCs w:val="24"/>
        </w:rPr>
        <w:t xml:space="preserve"> m</w:t>
      </w:r>
      <w:r w:rsidRPr="005F701B">
        <w:rPr>
          <w:sz w:val="24"/>
          <w:szCs w:val="24"/>
          <w:vertAlign w:val="superscript"/>
        </w:rPr>
        <w:t>2</w:t>
      </w:r>
      <w:r>
        <w:rPr>
          <w:sz w:val="24"/>
          <w:szCs w:val="24"/>
        </w:rPr>
        <w:t>, na którym planowan</w:t>
      </w:r>
      <w:r w:rsidR="009C2B55">
        <w:rPr>
          <w:sz w:val="24"/>
          <w:szCs w:val="24"/>
        </w:rPr>
        <w:t>e</w:t>
      </w:r>
      <w:r>
        <w:rPr>
          <w:sz w:val="24"/>
          <w:szCs w:val="24"/>
        </w:rPr>
        <w:t xml:space="preserve"> jest </w:t>
      </w:r>
      <w:r w:rsidR="009C2B55">
        <w:rPr>
          <w:sz w:val="24"/>
          <w:szCs w:val="24"/>
        </w:rPr>
        <w:t>posadowienie obiektów budowlanych</w:t>
      </w:r>
      <w:r w:rsidR="003737F8">
        <w:rPr>
          <w:sz w:val="24"/>
          <w:szCs w:val="24"/>
        </w:rPr>
        <w:t xml:space="preserve"> jest terenem</w:t>
      </w:r>
      <w:r>
        <w:rPr>
          <w:sz w:val="24"/>
          <w:szCs w:val="24"/>
        </w:rPr>
        <w:t>,</w:t>
      </w:r>
      <w:r w:rsidR="004F1D63">
        <w:rPr>
          <w:sz w:val="24"/>
          <w:szCs w:val="24"/>
        </w:rPr>
        <w:t xml:space="preserve"> </w:t>
      </w:r>
      <w:r w:rsidR="003737F8">
        <w:rPr>
          <w:sz w:val="24"/>
          <w:szCs w:val="24"/>
        </w:rPr>
        <w:t>który może być zabudowany</w:t>
      </w:r>
      <w:r w:rsidRPr="00CD50E8">
        <w:rPr>
          <w:color w:val="FF0000"/>
          <w:sz w:val="24"/>
          <w:szCs w:val="24"/>
        </w:rPr>
        <w:t>.</w:t>
      </w:r>
    </w:p>
    <w:p w:rsidR="00CB462B" w:rsidRDefault="00CB462B" w:rsidP="003737F8">
      <w:pPr>
        <w:ind w:right="-34"/>
        <w:jc w:val="both"/>
        <w:rPr>
          <w:color w:val="0000FF"/>
          <w:sz w:val="24"/>
          <w:u w:val="single"/>
        </w:rPr>
      </w:pPr>
    </w:p>
    <w:p w:rsidR="00CC71F1" w:rsidRDefault="00CC71F1" w:rsidP="00CB462B">
      <w:pPr>
        <w:ind w:right="-34"/>
        <w:jc w:val="both"/>
        <w:rPr>
          <w:color w:val="0000FF"/>
          <w:sz w:val="24"/>
          <w:u w:val="single"/>
        </w:rPr>
      </w:pPr>
    </w:p>
    <w:p w:rsidR="00CC71F1" w:rsidRDefault="00CC71F1" w:rsidP="00CB462B">
      <w:pPr>
        <w:ind w:right="-34"/>
        <w:jc w:val="both"/>
        <w:rPr>
          <w:color w:val="0000FF"/>
          <w:sz w:val="24"/>
          <w:u w:val="single"/>
        </w:rPr>
      </w:pPr>
    </w:p>
    <w:p w:rsidR="00CB462B" w:rsidRPr="0064534B" w:rsidRDefault="00CB462B" w:rsidP="00CB462B">
      <w:pPr>
        <w:ind w:right="-34"/>
        <w:jc w:val="both"/>
        <w:rPr>
          <w:color w:val="0000FF"/>
          <w:sz w:val="24"/>
          <w:u w:val="single"/>
        </w:rPr>
      </w:pPr>
      <w:r w:rsidRPr="0064534B">
        <w:rPr>
          <w:color w:val="0000FF"/>
          <w:sz w:val="24"/>
          <w:u w:val="single"/>
        </w:rPr>
        <w:lastRenderedPageBreak/>
        <w:t>Zagospodarowanie terenu</w:t>
      </w:r>
    </w:p>
    <w:p w:rsidR="00CB462B" w:rsidRPr="0064534B" w:rsidRDefault="00CB462B" w:rsidP="00CB462B">
      <w:pPr>
        <w:ind w:right="-36"/>
        <w:jc w:val="both"/>
        <w:rPr>
          <w:sz w:val="24"/>
        </w:rPr>
      </w:pPr>
    </w:p>
    <w:p w:rsidR="00AE3617" w:rsidRDefault="00AE3617" w:rsidP="00D72CD2">
      <w:pPr>
        <w:spacing w:line="276" w:lineRule="auto"/>
        <w:ind w:right="-36"/>
        <w:jc w:val="both"/>
        <w:rPr>
          <w:sz w:val="24"/>
        </w:rPr>
      </w:pPr>
      <w:r>
        <w:rPr>
          <w:sz w:val="24"/>
        </w:rPr>
        <w:t xml:space="preserve">Działka, na której planowane jest posadowienie obiektów budowlanych wraz z linią do produkcji paliwa alternatywnego, jest to teren po dawnym </w:t>
      </w:r>
      <w:r w:rsidR="00B1511D">
        <w:rPr>
          <w:sz w:val="24"/>
        </w:rPr>
        <w:t>punkcie s</w:t>
      </w:r>
      <w:r>
        <w:rPr>
          <w:sz w:val="24"/>
        </w:rPr>
        <w:t>kup</w:t>
      </w:r>
      <w:r w:rsidR="00B1511D">
        <w:rPr>
          <w:sz w:val="24"/>
        </w:rPr>
        <w:t>u</w:t>
      </w:r>
      <w:r>
        <w:rPr>
          <w:sz w:val="24"/>
        </w:rPr>
        <w:t xml:space="preserve"> buraków cukrowych.</w:t>
      </w:r>
    </w:p>
    <w:p w:rsidR="003737F8" w:rsidRDefault="003737F8" w:rsidP="00D72CD2">
      <w:pPr>
        <w:spacing w:line="276" w:lineRule="auto"/>
        <w:ind w:right="-36"/>
        <w:jc w:val="both"/>
        <w:rPr>
          <w:sz w:val="24"/>
        </w:rPr>
      </w:pPr>
      <w:r>
        <w:rPr>
          <w:sz w:val="24"/>
        </w:rPr>
        <w:t>Teren inwestycji jest:</w:t>
      </w:r>
    </w:p>
    <w:p w:rsidR="003737F8" w:rsidRDefault="003737F8" w:rsidP="00D72CD2">
      <w:pPr>
        <w:pStyle w:val="Akapitzlist"/>
        <w:numPr>
          <w:ilvl w:val="0"/>
          <w:numId w:val="4"/>
        </w:numPr>
        <w:tabs>
          <w:tab w:val="right" w:pos="0"/>
        </w:tabs>
        <w:spacing w:line="276" w:lineRule="auto"/>
        <w:jc w:val="both"/>
        <w:rPr>
          <w:sz w:val="24"/>
        </w:rPr>
      </w:pPr>
      <w:r w:rsidRPr="003737F8">
        <w:rPr>
          <w:sz w:val="24"/>
        </w:rPr>
        <w:t xml:space="preserve">w części ogrodzony drewnianym płotem,  w części siatką stalową </w:t>
      </w:r>
    </w:p>
    <w:p w:rsidR="003737F8" w:rsidRPr="003737F8" w:rsidRDefault="003737F8" w:rsidP="00D72CD2">
      <w:pPr>
        <w:pStyle w:val="Akapitzlist"/>
        <w:numPr>
          <w:ilvl w:val="0"/>
          <w:numId w:val="2"/>
        </w:numPr>
        <w:tabs>
          <w:tab w:val="right" w:pos="0"/>
        </w:tabs>
        <w:spacing w:line="276" w:lineRule="auto"/>
        <w:jc w:val="both"/>
        <w:rPr>
          <w:sz w:val="24"/>
        </w:rPr>
      </w:pPr>
      <w:r w:rsidRPr="003737F8">
        <w:rPr>
          <w:sz w:val="24"/>
        </w:rPr>
        <w:t xml:space="preserve">część działki usytuowana od strony zachodniej </w:t>
      </w:r>
      <w:r w:rsidR="00316F63">
        <w:rPr>
          <w:sz w:val="24"/>
        </w:rPr>
        <w:t xml:space="preserve">- </w:t>
      </w:r>
      <w:r w:rsidRPr="003737F8">
        <w:rPr>
          <w:sz w:val="24"/>
        </w:rPr>
        <w:t>częściowo utwardzon</w:t>
      </w:r>
      <w:r>
        <w:rPr>
          <w:sz w:val="24"/>
        </w:rPr>
        <w:t>a</w:t>
      </w:r>
      <w:r w:rsidRPr="003737F8">
        <w:rPr>
          <w:sz w:val="24"/>
        </w:rPr>
        <w:t xml:space="preserve"> (powierzchnia ok. 5700 m</w:t>
      </w:r>
      <w:r w:rsidRPr="003737F8">
        <w:rPr>
          <w:sz w:val="24"/>
          <w:vertAlign w:val="superscript"/>
        </w:rPr>
        <w:t xml:space="preserve">2 </w:t>
      </w:r>
      <w:r w:rsidRPr="003737F8">
        <w:rPr>
          <w:sz w:val="24"/>
        </w:rPr>
        <w:t xml:space="preserve">)płytami betonowymi, </w:t>
      </w:r>
    </w:p>
    <w:p w:rsidR="003737F8" w:rsidRPr="006B1C1C" w:rsidRDefault="003737F8" w:rsidP="00D72CD2">
      <w:pPr>
        <w:pStyle w:val="Akapitzlist"/>
        <w:numPr>
          <w:ilvl w:val="0"/>
          <w:numId w:val="2"/>
        </w:numPr>
        <w:tabs>
          <w:tab w:val="right" w:pos="0"/>
        </w:tabs>
        <w:spacing w:line="276" w:lineRule="auto"/>
        <w:jc w:val="both"/>
        <w:rPr>
          <w:sz w:val="24"/>
        </w:rPr>
      </w:pPr>
      <w:r w:rsidRPr="006B1C1C">
        <w:rPr>
          <w:sz w:val="24"/>
        </w:rPr>
        <w:t>częś</w:t>
      </w:r>
      <w:r>
        <w:rPr>
          <w:sz w:val="24"/>
        </w:rPr>
        <w:t>ć</w:t>
      </w:r>
      <w:r w:rsidR="004F1D63">
        <w:rPr>
          <w:sz w:val="24"/>
        </w:rPr>
        <w:t xml:space="preserve"> </w:t>
      </w:r>
      <w:r>
        <w:rPr>
          <w:sz w:val="24"/>
        </w:rPr>
        <w:t xml:space="preserve">działki od strony wschodniej stanowi </w:t>
      </w:r>
      <w:r w:rsidR="00AE3617">
        <w:rPr>
          <w:sz w:val="24"/>
        </w:rPr>
        <w:t xml:space="preserve">nieuprawne </w:t>
      </w:r>
      <w:r>
        <w:rPr>
          <w:sz w:val="24"/>
        </w:rPr>
        <w:t>pole</w:t>
      </w:r>
      <w:r w:rsidR="00A329E1">
        <w:rPr>
          <w:sz w:val="24"/>
        </w:rPr>
        <w:t xml:space="preserve"> (7400m</w:t>
      </w:r>
      <w:r w:rsidR="00A329E1" w:rsidRPr="00A329E1">
        <w:rPr>
          <w:sz w:val="24"/>
          <w:vertAlign w:val="superscript"/>
        </w:rPr>
        <w:t>2</w:t>
      </w:r>
      <w:r w:rsidR="00A329E1">
        <w:rPr>
          <w:sz w:val="24"/>
        </w:rPr>
        <w:t>)</w:t>
      </w:r>
      <w:r w:rsidR="00AE3617">
        <w:rPr>
          <w:sz w:val="24"/>
        </w:rPr>
        <w:t xml:space="preserve">- </w:t>
      </w:r>
      <w:r w:rsidRPr="006B1C1C">
        <w:rPr>
          <w:sz w:val="24"/>
        </w:rPr>
        <w:t>ubity grunt</w:t>
      </w:r>
      <w:r w:rsidR="004F1D63">
        <w:rPr>
          <w:sz w:val="24"/>
        </w:rPr>
        <w:t xml:space="preserve"> </w:t>
      </w:r>
      <w:r w:rsidR="00AE3617">
        <w:rPr>
          <w:sz w:val="24"/>
        </w:rPr>
        <w:t>porośnięty chwastami i dziko rosnącymi krzakami</w:t>
      </w:r>
      <w:r>
        <w:rPr>
          <w:sz w:val="24"/>
        </w:rPr>
        <w:t>.</w:t>
      </w:r>
    </w:p>
    <w:p w:rsidR="003737F8" w:rsidRDefault="003737F8" w:rsidP="00D72CD2">
      <w:pPr>
        <w:pStyle w:val="Akapitzlist"/>
        <w:tabs>
          <w:tab w:val="right" w:pos="0"/>
        </w:tabs>
        <w:spacing w:line="276" w:lineRule="auto"/>
        <w:ind w:left="0"/>
        <w:jc w:val="both"/>
        <w:rPr>
          <w:sz w:val="24"/>
        </w:rPr>
      </w:pPr>
      <w:r w:rsidRPr="00393FC3">
        <w:rPr>
          <w:sz w:val="24"/>
        </w:rPr>
        <w:t xml:space="preserve">W chwili obecnej działka, jest </w:t>
      </w:r>
      <w:r>
        <w:rPr>
          <w:sz w:val="24"/>
        </w:rPr>
        <w:t>częściowo zabudowana</w:t>
      </w:r>
      <w:r w:rsidRPr="00393FC3">
        <w:rPr>
          <w:sz w:val="24"/>
        </w:rPr>
        <w:t>. Znajdują się na niej następujące obiekty:</w:t>
      </w:r>
    </w:p>
    <w:p w:rsidR="003737F8" w:rsidRPr="00AE3617" w:rsidRDefault="00AE3617" w:rsidP="00D72CD2">
      <w:pPr>
        <w:pStyle w:val="Akapitzlist"/>
        <w:numPr>
          <w:ilvl w:val="0"/>
          <w:numId w:val="4"/>
        </w:numPr>
        <w:tabs>
          <w:tab w:val="right" w:pos="0"/>
          <w:tab w:val="num" w:pos="900"/>
        </w:tabs>
        <w:spacing w:line="276" w:lineRule="auto"/>
        <w:jc w:val="both"/>
        <w:rPr>
          <w:sz w:val="24"/>
        </w:rPr>
      </w:pPr>
      <w:r w:rsidRPr="00AE3617">
        <w:rPr>
          <w:sz w:val="24"/>
        </w:rPr>
        <w:t xml:space="preserve">niewielki </w:t>
      </w:r>
      <w:r w:rsidR="003737F8" w:rsidRPr="00AE3617">
        <w:rPr>
          <w:sz w:val="24"/>
        </w:rPr>
        <w:t xml:space="preserve">budynek </w:t>
      </w:r>
      <w:r w:rsidRPr="00AE3617">
        <w:rPr>
          <w:sz w:val="24"/>
        </w:rPr>
        <w:t xml:space="preserve">parterowy, w którym mieściły się pomieszczenia biurowo-socjalne </w:t>
      </w:r>
      <w:r w:rsidR="003737F8" w:rsidRPr="00AE3617">
        <w:rPr>
          <w:sz w:val="24"/>
        </w:rPr>
        <w:t xml:space="preserve">(powierzchnia zabudowy </w:t>
      </w:r>
      <w:r w:rsidRPr="00AE3617">
        <w:rPr>
          <w:sz w:val="24"/>
        </w:rPr>
        <w:t>ok. 50</w:t>
      </w:r>
      <w:r w:rsidR="003737F8" w:rsidRPr="00AE3617">
        <w:rPr>
          <w:sz w:val="24"/>
        </w:rPr>
        <w:t xml:space="preserve"> m</w:t>
      </w:r>
      <w:r w:rsidR="003737F8" w:rsidRPr="00AE3617">
        <w:rPr>
          <w:sz w:val="24"/>
          <w:vertAlign w:val="superscript"/>
        </w:rPr>
        <w:t>2</w:t>
      </w:r>
      <w:r w:rsidR="00A329E1">
        <w:rPr>
          <w:sz w:val="24"/>
        </w:rPr>
        <w:t>)</w:t>
      </w:r>
    </w:p>
    <w:p w:rsidR="00AE3617" w:rsidRDefault="00AE3617" w:rsidP="00D72CD2">
      <w:pPr>
        <w:pStyle w:val="Akapitzlist"/>
        <w:numPr>
          <w:ilvl w:val="0"/>
          <w:numId w:val="4"/>
        </w:numPr>
        <w:tabs>
          <w:tab w:val="right" w:pos="0"/>
          <w:tab w:val="num" w:pos="900"/>
        </w:tabs>
        <w:spacing w:line="276" w:lineRule="auto"/>
        <w:jc w:val="both"/>
        <w:rPr>
          <w:sz w:val="24"/>
        </w:rPr>
      </w:pPr>
      <w:r>
        <w:rPr>
          <w:sz w:val="24"/>
        </w:rPr>
        <w:t>waga samochodowa (nieczynna)</w:t>
      </w:r>
    </w:p>
    <w:p w:rsidR="00AE3617" w:rsidRDefault="00AE3617" w:rsidP="00D72CD2">
      <w:pPr>
        <w:pStyle w:val="Akapitzlist"/>
        <w:numPr>
          <w:ilvl w:val="0"/>
          <w:numId w:val="4"/>
        </w:numPr>
        <w:tabs>
          <w:tab w:val="right" w:pos="0"/>
          <w:tab w:val="num" w:pos="900"/>
        </w:tabs>
        <w:spacing w:line="276" w:lineRule="auto"/>
        <w:jc w:val="both"/>
        <w:rPr>
          <w:sz w:val="24"/>
        </w:rPr>
      </w:pPr>
      <w:r>
        <w:rPr>
          <w:sz w:val="24"/>
        </w:rPr>
        <w:t>szambo na ścieki socjalne</w:t>
      </w:r>
    </w:p>
    <w:p w:rsidR="003737F8" w:rsidRPr="006B1C1C" w:rsidRDefault="00AE3617" w:rsidP="00D72CD2">
      <w:pPr>
        <w:pStyle w:val="Akapitzlist"/>
        <w:numPr>
          <w:ilvl w:val="0"/>
          <w:numId w:val="4"/>
        </w:numPr>
        <w:tabs>
          <w:tab w:val="right" w:pos="0"/>
          <w:tab w:val="num" w:pos="900"/>
        </w:tabs>
        <w:spacing w:line="276" w:lineRule="auto"/>
        <w:jc w:val="both"/>
        <w:rPr>
          <w:sz w:val="24"/>
        </w:rPr>
      </w:pPr>
      <w:r>
        <w:rPr>
          <w:sz w:val="24"/>
        </w:rPr>
        <w:t xml:space="preserve">kontener z blachy </w:t>
      </w:r>
      <w:r w:rsidR="003737F8" w:rsidRPr="00AE3617">
        <w:rPr>
          <w:sz w:val="24"/>
        </w:rPr>
        <w:t xml:space="preserve">(powierzchnia zabudowy – </w:t>
      </w:r>
      <w:r w:rsidR="005F32A7">
        <w:rPr>
          <w:sz w:val="24"/>
        </w:rPr>
        <w:t>40</w:t>
      </w:r>
      <w:r w:rsidR="003737F8" w:rsidRPr="005F32A7">
        <w:rPr>
          <w:sz w:val="24"/>
        </w:rPr>
        <w:t>m</w:t>
      </w:r>
      <w:r w:rsidR="003737F8" w:rsidRPr="00AE3617">
        <w:rPr>
          <w:sz w:val="24"/>
          <w:vertAlign w:val="superscript"/>
        </w:rPr>
        <w:t>2</w:t>
      </w:r>
      <w:r w:rsidR="003737F8" w:rsidRPr="00AE3617">
        <w:rPr>
          <w:sz w:val="24"/>
        </w:rPr>
        <w:t xml:space="preserve">), który będzie pełnił funkcje </w:t>
      </w:r>
      <w:r w:rsidR="005F32A7">
        <w:rPr>
          <w:sz w:val="24"/>
        </w:rPr>
        <w:t xml:space="preserve">szatni </w:t>
      </w:r>
      <w:r w:rsidR="003737F8" w:rsidRPr="00AE3617">
        <w:rPr>
          <w:sz w:val="24"/>
        </w:rPr>
        <w:t xml:space="preserve"> z zapleczem socjalnym.</w:t>
      </w:r>
    </w:p>
    <w:p w:rsidR="00B310AB" w:rsidRDefault="00CC71F1" w:rsidP="00C37A9B">
      <w:pPr>
        <w:pStyle w:val="Akapitzlist"/>
        <w:tabs>
          <w:tab w:val="right" w:pos="0"/>
        </w:tabs>
        <w:spacing w:line="276" w:lineRule="auto"/>
        <w:ind w:left="0"/>
        <w:jc w:val="both"/>
        <w:rPr>
          <w:sz w:val="24"/>
        </w:rPr>
      </w:pPr>
      <w:r>
        <w:rPr>
          <w:noProof/>
          <w:sz w:val="24"/>
        </w:rPr>
        <w:drawing>
          <wp:anchor distT="0" distB="0" distL="114300" distR="114300" simplePos="0" relativeHeight="251686912" behindDoc="0" locked="0" layoutInCell="1" allowOverlap="1">
            <wp:simplePos x="0" y="0"/>
            <wp:positionH relativeFrom="column">
              <wp:posOffset>985520</wp:posOffset>
            </wp:positionH>
            <wp:positionV relativeFrom="paragraph">
              <wp:posOffset>84455</wp:posOffset>
            </wp:positionV>
            <wp:extent cx="3848100" cy="2886075"/>
            <wp:effectExtent l="19050" t="0" r="0" b="0"/>
            <wp:wrapNone/>
            <wp:docPr id="21" name="Obraz 21" descr="G:\zdjecia załuski\IMG_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zdjecia załuski\IMG_0445.JPG"/>
                    <pic:cNvPicPr>
                      <a:picLocks noChangeAspect="1" noChangeArrowheads="1"/>
                    </pic:cNvPicPr>
                  </pic:nvPicPr>
                  <pic:blipFill>
                    <a:blip r:embed="rId21" cstate="print"/>
                    <a:srcRect/>
                    <a:stretch>
                      <a:fillRect/>
                    </a:stretch>
                  </pic:blipFill>
                  <pic:spPr bwMode="auto">
                    <a:xfrm>
                      <a:off x="0" y="0"/>
                      <a:ext cx="3848100" cy="2886075"/>
                    </a:xfrm>
                    <a:prstGeom prst="rect">
                      <a:avLst/>
                    </a:prstGeom>
                    <a:noFill/>
                    <a:ln w="9525">
                      <a:noFill/>
                      <a:miter lim="800000"/>
                      <a:headEnd/>
                      <a:tailEnd/>
                    </a:ln>
                  </pic:spPr>
                </pic:pic>
              </a:graphicData>
            </a:graphic>
          </wp:anchor>
        </w:drawing>
      </w:r>
    </w:p>
    <w:p w:rsidR="00B310AB" w:rsidRDefault="00B310AB" w:rsidP="00C37A9B">
      <w:pPr>
        <w:pStyle w:val="Akapitzlist"/>
        <w:tabs>
          <w:tab w:val="right" w:pos="0"/>
        </w:tabs>
        <w:spacing w:line="276" w:lineRule="auto"/>
        <w:ind w:left="0"/>
        <w:jc w:val="both"/>
        <w:rPr>
          <w:sz w:val="24"/>
        </w:rPr>
      </w:pPr>
    </w:p>
    <w:p w:rsidR="00B310AB" w:rsidRDefault="00B310AB" w:rsidP="00C37A9B">
      <w:pPr>
        <w:pStyle w:val="Akapitzlist"/>
        <w:tabs>
          <w:tab w:val="right" w:pos="0"/>
        </w:tabs>
        <w:spacing w:line="276" w:lineRule="auto"/>
        <w:ind w:left="0"/>
        <w:jc w:val="both"/>
        <w:rPr>
          <w:sz w:val="24"/>
        </w:rPr>
      </w:pPr>
    </w:p>
    <w:p w:rsidR="00CC71F1" w:rsidRDefault="00CC71F1" w:rsidP="00C37A9B">
      <w:pPr>
        <w:pStyle w:val="Akapitzlist"/>
        <w:tabs>
          <w:tab w:val="right" w:pos="0"/>
        </w:tabs>
        <w:spacing w:line="276" w:lineRule="auto"/>
        <w:ind w:left="0"/>
        <w:jc w:val="both"/>
        <w:rPr>
          <w:sz w:val="24"/>
        </w:rPr>
      </w:pPr>
    </w:p>
    <w:p w:rsidR="00CC71F1" w:rsidRDefault="00CC71F1" w:rsidP="00C37A9B">
      <w:pPr>
        <w:pStyle w:val="Akapitzlist"/>
        <w:tabs>
          <w:tab w:val="right" w:pos="0"/>
        </w:tabs>
        <w:spacing w:line="276" w:lineRule="auto"/>
        <w:ind w:left="0"/>
        <w:jc w:val="both"/>
        <w:rPr>
          <w:sz w:val="24"/>
        </w:rPr>
      </w:pPr>
    </w:p>
    <w:p w:rsidR="00CC71F1" w:rsidRDefault="00CC71F1" w:rsidP="00C37A9B">
      <w:pPr>
        <w:pStyle w:val="Akapitzlist"/>
        <w:tabs>
          <w:tab w:val="right" w:pos="0"/>
        </w:tabs>
        <w:spacing w:line="276" w:lineRule="auto"/>
        <w:ind w:left="0"/>
        <w:jc w:val="both"/>
        <w:rPr>
          <w:sz w:val="24"/>
        </w:rPr>
      </w:pPr>
    </w:p>
    <w:p w:rsidR="00CC71F1" w:rsidRDefault="00CC71F1" w:rsidP="00C37A9B">
      <w:pPr>
        <w:pStyle w:val="Akapitzlist"/>
        <w:tabs>
          <w:tab w:val="right" w:pos="0"/>
        </w:tabs>
        <w:spacing w:line="276" w:lineRule="auto"/>
        <w:ind w:left="0"/>
        <w:jc w:val="both"/>
        <w:rPr>
          <w:sz w:val="24"/>
        </w:rPr>
      </w:pPr>
    </w:p>
    <w:p w:rsidR="00CC71F1" w:rsidRDefault="00CC71F1" w:rsidP="00C37A9B">
      <w:pPr>
        <w:pStyle w:val="Akapitzlist"/>
        <w:tabs>
          <w:tab w:val="right" w:pos="0"/>
        </w:tabs>
        <w:spacing w:line="276" w:lineRule="auto"/>
        <w:ind w:left="0"/>
        <w:jc w:val="both"/>
        <w:rPr>
          <w:sz w:val="24"/>
        </w:rPr>
      </w:pPr>
    </w:p>
    <w:p w:rsidR="00CC71F1" w:rsidRDefault="00CC71F1" w:rsidP="00C37A9B">
      <w:pPr>
        <w:pStyle w:val="Akapitzlist"/>
        <w:tabs>
          <w:tab w:val="right" w:pos="0"/>
        </w:tabs>
        <w:spacing w:line="276" w:lineRule="auto"/>
        <w:ind w:left="0"/>
        <w:jc w:val="both"/>
        <w:rPr>
          <w:sz w:val="24"/>
        </w:rPr>
      </w:pPr>
    </w:p>
    <w:p w:rsidR="00CC71F1" w:rsidRDefault="00CC71F1" w:rsidP="00C37A9B">
      <w:pPr>
        <w:pStyle w:val="Akapitzlist"/>
        <w:tabs>
          <w:tab w:val="right" w:pos="0"/>
        </w:tabs>
        <w:spacing w:line="276" w:lineRule="auto"/>
        <w:ind w:left="0"/>
        <w:jc w:val="both"/>
        <w:rPr>
          <w:sz w:val="24"/>
        </w:rPr>
      </w:pPr>
    </w:p>
    <w:p w:rsidR="00CC71F1" w:rsidRDefault="00CC71F1" w:rsidP="00C37A9B">
      <w:pPr>
        <w:pStyle w:val="Akapitzlist"/>
        <w:tabs>
          <w:tab w:val="right" w:pos="0"/>
        </w:tabs>
        <w:spacing w:line="276" w:lineRule="auto"/>
        <w:ind w:left="0"/>
        <w:jc w:val="both"/>
        <w:rPr>
          <w:sz w:val="24"/>
        </w:rPr>
      </w:pPr>
    </w:p>
    <w:p w:rsidR="00CC71F1" w:rsidRDefault="00CC71F1" w:rsidP="00C37A9B">
      <w:pPr>
        <w:pStyle w:val="Akapitzlist"/>
        <w:tabs>
          <w:tab w:val="right" w:pos="0"/>
        </w:tabs>
        <w:spacing w:line="276" w:lineRule="auto"/>
        <w:ind w:left="0"/>
        <w:jc w:val="both"/>
        <w:rPr>
          <w:sz w:val="24"/>
        </w:rPr>
      </w:pPr>
    </w:p>
    <w:p w:rsidR="00CC71F1" w:rsidRDefault="00CC71F1" w:rsidP="00C37A9B">
      <w:pPr>
        <w:pStyle w:val="Akapitzlist"/>
        <w:tabs>
          <w:tab w:val="right" w:pos="0"/>
        </w:tabs>
        <w:spacing w:line="276" w:lineRule="auto"/>
        <w:ind w:left="0"/>
        <w:jc w:val="both"/>
        <w:rPr>
          <w:sz w:val="24"/>
        </w:rPr>
      </w:pPr>
    </w:p>
    <w:p w:rsidR="00CC71F1" w:rsidRDefault="00CC71F1" w:rsidP="00C37A9B">
      <w:pPr>
        <w:pStyle w:val="Akapitzlist"/>
        <w:tabs>
          <w:tab w:val="right" w:pos="0"/>
        </w:tabs>
        <w:spacing w:line="276" w:lineRule="auto"/>
        <w:ind w:left="0"/>
        <w:jc w:val="both"/>
        <w:rPr>
          <w:sz w:val="24"/>
        </w:rPr>
      </w:pPr>
    </w:p>
    <w:p w:rsidR="00CC71F1" w:rsidRDefault="00CC71F1" w:rsidP="00C37A9B">
      <w:pPr>
        <w:pStyle w:val="Akapitzlist"/>
        <w:tabs>
          <w:tab w:val="right" w:pos="0"/>
        </w:tabs>
        <w:spacing w:line="276" w:lineRule="auto"/>
        <w:ind w:left="0"/>
        <w:jc w:val="both"/>
        <w:rPr>
          <w:sz w:val="24"/>
        </w:rPr>
      </w:pPr>
    </w:p>
    <w:p w:rsidR="00B310AB" w:rsidRDefault="00B310AB" w:rsidP="00C37A9B">
      <w:pPr>
        <w:pStyle w:val="Akapitzlist"/>
        <w:tabs>
          <w:tab w:val="right" w:pos="0"/>
        </w:tabs>
        <w:spacing w:line="276" w:lineRule="auto"/>
        <w:ind w:left="0"/>
        <w:jc w:val="both"/>
        <w:rPr>
          <w:sz w:val="24"/>
        </w:rPr>
      </w:pPr>
    </w:p>
    <w:p w:rsidR="00C37A9B" w:rsidRDefault="00CB462B" w:rsidP="00D72CD2">
      <w:pPr>
        <w:pStyle w:val="Akapitzlist"/>
        <w:tabs>
          <w:tab w:val="right" w:pos="0"/>
        </w:tabs>
        <w:spacing w:line="276" w:lineRule="auto"/>
        <w:ind w:left="0"/>
        <w:jc w:val="both"/>
        <w:rPr>
          <w:sz w:val="24"/>
        </w:rPr>
      </w:pPr>
      <w:r>
        <w:rPr>
          <w:sz w:val="24"/>
        </w:rPr>
        <w:t xml:space="preserve">Rozpatrywany teren jest uzbrojony technicznie w wodociąg </w:t>
      </w:r>
      <w:r w:rsidR="005F32A7">
        <w:rPr>
          <w:sz w:val="24"/>
        </w:rPr>
        <w:t>gminny</w:t>
      </w:r>
      <w:r>
        <w:rPr>
          <w:sz w:val="24"/>
        </w:rPr>
        <w:t xml:space="preserve">, </w:t>
      </w:r>
      <w:r w:rsidR="005F32A7">
        <w:rPr>
          <w:sz w:val="24"/>
        </w:rPr>
        <w:t>linię elektryczną</w:t>
      </w:r>
      <w:r w:rsidR="00C37A9B">
        <w:rPr>
          <w:sz w:val="24"/>
        </w:rPr>
        <w:t>.</w:t>
      </w:r>
      <w:r w:rsidR="004F1D63">
        <w:rPr>
          <w:sz w:val="24"/>
        </w:rPr>
        <w:t xml:space="preserve"> </w:t>
      </w:r>
      <w:r w:rsidR="00C37A9B">
        <w:rPr>
          <w:sz w:val="24"/>
        </w:rPr>
        <w:t>Na placu znajduje się sześć słupów energetycznych z lampami oświetleniowymi.</w:t>
      </w:r>
    </w:p>
    <w:p w:rsidR="00CB462B" w:rsidRDefault="00CB462B" w:rsidP="00D72CD2">
      <w:pPr>
        <w:spacing w:line="276" w:lineRule="auto"/>
        <w:ind w:right="-34"/>
        <w:jc w:val="both"/>
        <w:rPr>
          <w:sz w:val="24"/>
        </w:rPr>
      </w:pPr>
      <w:r>
        <w:rPr>
          <w:sz w:val="24"/>
        </w:rPr>
        <w:t>Planowana inwestycja zlokalizowana jest w miejscu, gdzie fauna i flora nie stanowi ponadprzeciętnej wartości przyrodniczej.</w:t>
      </w:r>
    </w:p>
    <w:p w:rsidR="00CB462B" w:rsidRDefault="00CB462B" w:rsidP="00CB462B">
      <w:pPr>
        <w:ind w:right="-34" w:firstLine="709"/>
        <w:jc w:val="both"/>
        <w:rPr>
          <w:sz w:val="24"/>
        </w:rPr>
      </w:pPr>
    </w:p>
    <w:p w:rsidR="00CC71F1" w:rsidRDefault="00CC71F1" w:rsidP="00CB462B">
      <w:pPr>
        <w:ind w:right="-34" w:firstLine="709"/>
        <w:jc w:val="both"/>
        <w:rPr>
          <w:sz w:val="24"/>
        </w:rPr>
      </w:pPr>
    </w:p>
    <w:p w:rsidR="00CC71F1" w:rsidRDefault="00CC71F1" w:rsidP="00CB462B">
      <w:pPr>
        <w:ind w:right="-34" w:firstLine="709"/>
        <w:jc w:val="both"/>
        <w:rPr>
          <w:sz w:val="24"/>
        </w:rPr>
      </w:pPr>
    </w:p>
    <w:p w:rsidR="00CC71F1" w:rsidRDefault="00CC71F1" w:rsidP="00CB462B">
      <w:pPr>
        <w:ind w:right="-34" w:firstLine="709"/>
        <w:jc w:val="both"/>
        <w:rPr>
          <w:sz w:val="24"/>
        </w:rPr>
      </w:pPr>
    </w:p>
    <w:p w:rsidR="00CC71F1" w:rsidRDefault="00CC71F1" w:rsidP="00CB462B">
      <w:pPr>
        <w:ind w:right="-34" w:firstLine="709"/>
        <w:jc w:val="both"/>
        <w:rPr>
          <w:sz w:val="24"/>
        </w:rPr>
      </w:pPr>
    </w:p>
    <w:p w:rsidR="00CC71F1" w:rsidRDefault="00CC71F1" w:rsidP="00CB462B">
      <w:pPr>
        <w:ind w:right="-34" w:firstLine="709"/>
        <w:jc w:val="both"/>
        <w:rPr>
          <w:sz w:val="24"/>
        </w:rPr>
      </w:pPr>
    </w:p>
    <w:p w:rsidR="00CB462B" w:rsidRDefault="00CB462B" w:rsidP="00CB462B">
      <w:pPr>
        <w:pStyle w:val="Nagwek4"/>
        <w:spacing w:before="0" w:after="0"/>
        <w:rPr>
          <w:sz w:val="24"/>
        </w:rPr>
      </w:pPr>
      <w:bookmarkStart w:id="9" w:name="_Toc117490481"/>
      <w:bookmarkStart w:id="10" w:name="_Toc117490580"/>
      <w:r>
        <w:rPr>
          <w:sz w:val="24"/>
        </w:rPr>
        <w:lastRenderedPageBreak/>
        <w:t>3.  RODZAJ TECHNOLOGII</w:t>
      </w:r>
      <w:bookmarkEnd w:id="9"/>
      <w:bookmarkEnd w:id="10"/>
    </w:p>
    <w:p w:rsidR="00CB462B" w:rsidRDefault="00CB462B" w:rsidP="00CB462B">
      <w:pPr>
        <w:widowControl w:val="0"/>
        <w:autoSpaceDE w:val="0"/>
        <w:autoSpaceDN w:val="0"/>
        <w:adjustRightInd w:val="0"/>
        <w:ind w:right="-34" w:firstLine="708"/>
        <w:jc w:val="both"/>
        <w:outlineLvl w:val="1"/>
        <w:rPr>
          <w:sz w:val="24"/>
          <w:szCs w:val="24"/>
        </w:rPr>
      </w:pPr>
      <w:bookmarkStart w:id="11" w:name="_Toc110749947"/>
    </w:p>
    <w:bookmarkEnd w:id="11"/>
    <w:p w:rsidR="00FF2930" w:rsidRDefault="00FF2930" w:rsidP="00D72CD2">
      <w:pPr>
        <w:spacing w:line="276" w:lineRule="auto"/>
        <w:jc w:val="both"/>
        <w:rPr>
          <w:sz w:val="26"/>
          <w:szCs w:val="26"/>
        </w:rPr>
      </w:pPr>
      <w:r w:rsidRPr="00E84867">
        <w:rPr>
          <w:sz w:val="26"/>
          <w:szCs w:val="26"/>
        </w:rPr>
        <w:t>W związku z realizacją projektowanej inwestycji Inwestor zamierza prowadzić działalność w zakresie</w:t>
      </w:r>
      <w:r>
        <w:rPr>
          <w:sz w:val="26"/>
          <w:szCs w:val="26"/>
        </w:rPr>
        <w:t xml:space="preserve"> produkcji paliw alternatywnych, poprzez odzysk odpadów (R15 – Przetwarzanie odpadów, w celu ich przygotowania do odzysku, w tym do recyklingu).</w:t>
      </w:r>
      <w:r w:rsidRPr="00E84867">
        <w:rPr>
          <w:sz w:val="26"/>
          <w:szCs w:val="26"/>
        </w:rPr>
        <w:t xml:space="preserve"> Podstawowymi surowcami produkcyjnymi będą </w:t>
      </w:r>
      <w:r w:rsidRPr="000A4C24">
        <w:rPr>
          <w:sz w:val="26"/>
          <w:szCs w:val="26"/>
        </w:rPr>
        <w:t>następujące</w:t>
      </w:r>
      <w:r w:rsidR="004F1D63">
        <w:rPr>
          <w:sz w:val="26"/>
          <w:szCs w:val="26"/>
        </w:rPr>
        <w:t xml:space="preserve"> </w:t>
      </w:r>
      <w:r w:rsidRPr="000A4C24">
        <w:rPr>
          <w:sz w:val="26"/>
          <w:szCs w:val="26"/>
        </w:rPr>
        <w:t>odpady, należące do grupy innych niż niebezpieczne:</w:t>
      </w:r>
    </w:p>
    <w:p w:rsidR="00D72CD2" w:rsidRDefault="00D72CD2" w:rsidP="000E056C">
      <w:pPr>
        <w:spacing w:line="276" w:lineRule="auto"/>
        <w:jc w:val="both"/>
        <w:rPr>
          <w:sz w:val="26"/>
          <w:szCs w:val="26"/>
        </w:rPr>
      </w:pPr>
    </w:p>
    <w:tbl>
      <w:tblPr>
        <w:tblStyle w:val="Tabela-Siatka"/>
        <w:tblW w:w="0" w:type="auto"/>
        <w:tblInd w:w="392" w:type="dxa"/>
        <w:tblLook w:val="04A0"/>
      </w:tblPr>
      <w:tblGrid>
        <w:gridCol w:w="570"/>
        <w:gridCol w:w="1523"/>
        <w:gridCol w:w="6803"/>
      </w:tblGrid>
      <w:tr w:rsidR="00955826" w:rsidTr="00D72CD2">
        <w:tc>
          <w:tcPr>
            <w:tcW w:w="570" w:type="dxa"/>
          </w:tcPr>
          <w:p w:rsidR="00955826" w:rsidRPr="001578C9" w:rsidRDefault="00955826" w:rsidP="001578C9">
            <w:pPr>
              <w:spacing w:line="360" w:lineRule="auto"/>
              <w:jc w:val="center"/>
              <w:rPr>
                <w:b/>
                <w:sz w:val="22"/>
                <w:szCs w:val="22"/>
              </w:rPr>
            </w:pPr>
            <w:r w:rsidRPr="001578C9">
              <w:rPr>
                <w:b/>
                <w:sz w:val="22"/>
                <w:szCs w:val="22"/>
              </w:rPr>
              <w:t>Lp.</w:t>
            </w:r>
          </w:p>
        </w:tc>
        <w:tc>
          <w:tcPr>
            <w:tcW w:w="1523" w:type="dxa"/>
          </w:tcPr>
          <w:p w:rsidR="00955826" w:rsidRPr="001578C9" w:rsidRDefault="00955826" w:rsidP="001578C9">
            <w:pPr>
              <w:spacing w:line="360" w:lineRule="auto"/>
              <w:jc w:val="center"/>
              <w:rPr>
                <w:b/>
                <w:sz w:val="22"/>
                <w:szCs w:val="22"/>
              </w:rPr>
            </w:pPr>
            <w:r w:rsidRPr="001578C9">
              <w:rPr>
                <w:b/>
                <w:sz w:val="22"/>
                <w:szCs w:val="22"/>
              </w:rPr>
              <w:t>Kod odpadu</w:t>
            </w:r>
          </w:p>
        </w:tc>
        <w:tc>
          <w:tcPr>
            <w:tcW w:w="6804" w:type="dxa"/>
          </w:tcPr>
          <w:p w:rsidR="00955826" w:rsidRPr="001578C9" w:rsidRDefault="00955826" w:rsidP="001578C9">
            <w:pPr>
              <w:spacing w:line="360" w:lineRule="auto"/>
              <w:jc w:val="center"/>
              <w:rPr>
                <w:b/>
                <w:sz w:val="22"/>
                <w:szCs w:val="22"/>
              </w:rPr>
            </w:pPr>
            <w:r w:rsidRPr="001578C9">
              <w:rPr>
                <w:b/>
                <w:sz w:val="22"/>
                <w:szCs w:val="22"/>
              </w:rPr>
              <w:t>Nazwa odpadu</w:t>
            </w:r>
          </w:p>
        </w:tc>
      </w:tr>
      <w:tr w:rsidR="001578C9" w:rsidRPr="00D72CD2" w:rsidTr="00D72CD2">
        <w:tc>
          <w:tcPr>
            <w:tcW w:w="570" w:type="dxa"/>
          </w:tcPr>
          <w:p w:rsidR="001578C9" w:rsidRPr="00D72CD2" w:rsidRDefault="001578C9" w:rsidP="001578C9">
            <w:pPr>
              <w:spacing w:line="360" w:lineRule="auto"/>
              <w:jc w:val="center"/>
            </w:pPr>
            <w:r w:rsidRPr="00D72CD2">
              <w:t>1</w:t>
            </w:r>
          </w:p>
        </w:tc>
        <w:tc>
          <w:tcPr>
            <w:tcW w:w="1523" w:type="dxa"/>
          </w:tcPr>
          <w:p w:rsidR="001578C9" w:rsidRPr="00D72CD2" w:rsidRDefault="001578C9" w:rsidP="001578C9">
            <w:pPr>
              <w:spacing w:line="360" w:lineRule="auto"/>
              <w:jc w:val="center"/>
            </w:pPr>
            <w:r w:rsidRPr="00D72CD2">
              <w:t>03 01 05</w:t>
            </w:r>
          </w:p>
        </w:tc>
        <w:tc>
          <w:tcPr>
            <w:tcW w:w="6804" w:type="dxa"/>
          </w:tcPr>
          <w:p w:rsidR="001578C9" w:rsidRPr="00D72CD2" w:rsidRDefault="00B1511D" w:rsidP="001578C9">
            <w:pPr>
              <w:jc w:val="both"/>
            </w:pPr>
            <w:r>
              <w:t>t</w:t>
            </w:r>
            <w:r w:rsidR="001578C9" w:rsidRPr="00D72CD2">
              <w:t>rociny, wióry, ścianki, drewno, płyta wiórowa</w:t>
            </w:r>
            <w:r w:rsidR="004F1D63">
              <w:t xml:space="preserve"> </w:t>
            </w:r>
            <w:r w:rsidR="001578C9" w:rsidRPr="00D72CD2">
              <w:t>i fornir inne niż wymienione w 03 01 04</w:t>
            </w:r>
          </w:p>
        </w:tc>
      </w:tr>
      <w:tr w:rsidR="00955826" w:rsidRPr="00D72CD2" w:rsidTr="00D72CD2">
        <w:trPr>
          <w:trHeight w:val="303"/>
        </w:trPr>
        <w:tc>
          <w:tcPr>
            <w:tcW w:w="570" w:type="dxa"/>
          </w:tcPr>
          <w:p w:rsidR="00955826" w:rsidRPr="00D72CD2" w:rsidRDefault="001578C9" w:rsidP="001578C9">
            <w:pPr>
              <w:spacing w:line="360" w:lineRule="auto"/>
              <w:jc w:val="center"/>
            </w:pPr>
            <w:r w:rsidRPr="00D72CD2">
              <w:t>2</w:t>
            </w:r>
          </w:p>
        </w:tc>
        <w:tc>
          <w:tcPr>
            <w:tcW w:w="1523" w:type="dxa"/>
          </w:tcPr>
          <w:p w:rsidR="00955826" w:rsidRPr="00D72CD2" w:rsidRDefault="00955826" w:rsidP="001578C9">
            <w:pPr>
              <w:spacing w:line="360" w:lineRule="auto"/>
              <w:jc w:val="center"/>
            </w:pPr>
            <w:r w:rsidRPr="00D72CD2">
              <w:t>03 03 01</w:t>
            </w:r>
          </w:p>
        </w:tc>
        <w:tc>
          <w:tcPr>
            <w:tcW w:w="6804" w:type="dxa"/>
          </w:tcPr>
          <w:p w:rsidR="00955826" w:rsidRPr="00D72CD2" w:rsidRDefault="00955826" w:rsidP="00FF2930">
            <w:pPr>
              <w:spacing w:line="360" w:lineRule="auto"/>
              <w:jc w:val="both"/>
            </w:pPr>
            <w:r w:rsidRPr="00D72CD2">
              <w:t>odpady z kory i drewna</w:t>
            </w:r>
          </w:p>
        </w:tc>
      </w:tr>
      <w:tr w:rsidR="00955826" w:rsidRPr="00D72CD2" w:rsidTr="00D72CD2">
        <w:tc>
          <w:tcPr>
            <w:tcW w:w="570" w:type="dxa"/>
          </w:tcPr>
          <w:p w:rsidR="00955826" w:rsidRPr="00D72CD2" w:rsidRDefault="001578C9" w:rsidP="001578C9">
            <w:pPr>
              <w:spacing w:line="360" w:lineRule="auto"/>
              <w:jc w:val="center"/>
            </w:pPr>
            <w:r w:rsidRPr="00D72CD2">
              <w:t>3</w:t>
            </w:r>
          </w:p>
        </w:tc>
        <w:tc>
          <w:tcPr>
            <w:tcW w:w="1523" w:type="dxa"/>
          </w:tcPr>
          <w:p w:rsidR="00955826" w:rsidRPr="00D72CD2" w:rsidRDefault="00955826" w:rsidP="001578C9">
            <w:pPr>
              <w:spacing w:line="360" w:lineRule="auto"/>
              <w:jc w:val="center"/>
            </w:pPr>
            <w:r w:rsidRPr="00D72CD2">
              <w:t>03 03 07</w:t>
            </w:r>
          </w:p>
        </w:tc>
        <w:tc>
          <w:tcPr>
            <w:tcW w:w="6804" w:type="dxa"/>
          </w:tcPr>
          <w:p w:rsidR="00955826" w:rsidRPr="00D72CD2" w:rsidRDefault="00955826" w:rsidP="00955826">
            <w:r w:rsidRPr="00D72CD2">
              <w:t>mechanicznie wydzielone odrzuty z przeróbki makulatury i tektury</w:t>
            </w:r>
          </w:p>
        </w:tc>
      </w:tr>
      <w:tr w:rsidR="00955826" w:rsidRPr="00D72CD2" w:rsidTr="00D72CD2">
        <w:tc>
          <w:tcPr>
            <w:tcW w:w="570" w:type="dxa"/>
          </w:tcPr>
          <w:p w:rsidR="00955826" w:rsidRPr="00D72CD2" w:rsidRDefault="001578C9" w:rsidP="001578C9">
            <w:pPr>
              <w:spacing w:line="360" w:lineRule="auto"/>
              <w:jc w:val="center"/>
            </w:pPr>
            <w:r w:rsidRPr="00D72CD2">
              <w:t>4</w:t>
            </w:r>
          </w:p>
        </w:tc>
        <w:tc>
          <w:tcPr>
            <w:tcW w:w="1523" w:type="dxa"/>
          </w:tcPr>
          <w:p w:rsidR="00955826" w:rsidRPr="00D72CD2" w:rsidRDefault="00955826" w:rsidP="001578C9">
            <w:pPr>
              <w:spacing w:line="360" w:lineRule="auto"/>
              <w:jc w:val="center"/>
            </w:pPr>
            <w:r w:rsidRPr="00D72CD2">
              <w:t>03 03 08</w:t>
            </w:r>
          </w:p>
        </w:tc>
        <w:tc>
          <w:tcPr>
            <w:tcW w:w="6804" w:type="dxa"/>
          </w:tcPr>
          <w:p w:rsidR="00955826" w:rsidRPr="00D72CD2" w:rsidRDefault="00955826" w:rsidP="008A696B">
            <w:pPr>
              <w:jc w:val="both"/>
            </w:pPr>
            <w:r w:rsidRPr="00D72CD2">
              <w:t>odpady z sortowania papieru i tektury przeznaczone do recyklingu</w:t>
            </w:r>
          </w:p>
        </w:tc>
      </w:tr>
      <w:tr w:rsidR="00955826" w:rsidRPr="00D72CD2" w:rsidTr="00D72CD2">
        <w:tc>
          <w:tcPr>
            <w:tcW w:w="570" w:type="dxa"/>
          </w:tcPr>
          <w:p w:rsidR="00955826" w:rsidRPr="00D72CD2" w:rsidRDefault="001578C9" w:rsidP="001578C9">
            <w:pPr>
              <w:spacing w:line="360" w:lineRule="auto"/>
              <w:jc w:val="center"/>
            </w:pPr>
            <w:r w:rsidRPr="00D72CD2">
              <w:t>5</w:t>
            </w:r>
          </w:p>
        </w:tc>
        <w:tc>
          <w:tcPr>
            <w:tcW w:w="1523" w:type="dxa"/>
          </w:tcPr>
          <w:p w:rsidR="00955826" w:rsidRPr="00D72CD2" w:rsidRDefault="00955826" w:rsidP="001578C9">
            <w:pPr>
              <w:spacing w:line="360" w:lineRule="auto"/>
              <w:jc w:val="center"/>
            </w:pPr>
            <w:r w:rsidRPr="00D72CD2">
              <w:t>04 02 09</w:t>
            </w:r>
          </w:p>
        </w:tc>
        <w:tc>
          <w:tcPr>
            <w:tcW w:w="6804" w:type="dxa"/>
          </w:tcPr>
          <w:p w:rsidR="00955826" w:rsidRPr="00D72CD2" w:rsidRDefault="00955826" w:rsidP="00955826">
            <w:r w:rsidRPr="00D72CD2">
              <w:t>odpady materiałów złożonych(np. tkaniny impregnowane,</w:t>
            </w:r>
            <w:r w:rsidR="004F1D63">
              <w:t xml:space="preserve"> </w:t>
            </w:r>
            <w:r w:rsidRPr="00D72CD2">
              <w:t>elastomery, plastomery)</w:t>
            </w:r>
          </w:p>
        </w:tc>
      </w:tr>
      <w:tr w:rsidR="00955826" w:rsidRPr="00D72CD2" w:rsidTr="00D72CD2">
        <w:tc>
          <w:tcPr>
            <w:tcW w:w="570" w:type="dxa"/>
          </w:tcPr>
          <w:p w:rsidR="00955826" w:rsidRPr="00D72CD2" w:rsidRDefault="001578C9" w:rsidP="001578C9">
            <w:pPr>
              <w:spacing w:line="360" w:lineRule="auto"/>
              <w:jc w:val="center"/>
            </w:pPr>
            <w:r w:rsidRPr="00D72CD2">
              <w:t>6</w:t>
            </w:r>
          </w:p>
        </w:tc>
        <w:tc>
          <w:tcPr>
            <w:tcW w:w="1523" w:type="dxa"/>
          </w:tcPr>
          <w:p w:rsidR="00955826" w:rsidRPr="00D72CD2" w:rsidRDefault="00955826" w:rsidP="001578C9">
            <w:pPr>
              <w:spacing w:line="360" w:lineRule="auto"/>
              <w:jc w:val="center"/>
            </w:pPr>
            <w:r w:rsidRPr="00D72CD2">
              <w:t>04 02 21</w:t>
            </w:r>
          </w:p>
        </w:tc>
        <w:tc>
          <w:tcPr>
            <w:tcW w:w="6804" w:type="dxa"/>
          </w:tcPr>
          <w:p w:rsidR="00955826" w:rsidRPr="00D72CD2" w:rsidRDefault="00955826" w:rsidP="008A696B">
            <w:pPr>
              <w:jc w:val="both"/>
            </w:pPr>
            <w:r w:rsidRPr="00D72CD2">
              <w:t>odpady z nieprzetworzonych włókien tekstylnych</w:t>
            </w:r>
          </w:p>
        </w:tc>
      </w:tr>
      <w:tr w:rsidR="00955826" w:rsidRPr="00D72CD2" w:rsidTr="00D72CD2">
        <w:tc>
          <w:tcPr>
            <w:tcW w:w="570" w:type="dxa"/>
          </w:tcPr>
          <w:p w:rsidR="00955826" w:rsidRPr="00D72CD2" w:rsidRDefault="001578C9" w:rsidP="001578C9">
            <w:pPr>
              <w:spacing w:line="360" w:lineRule="auto"/>
              <w:jc w:val="center"/>
            </w:pPr>
            <w:r w:rsidRPr="00D72CD2">
              <w:t>7</w:t>
            </w:r>
          </w:p>
        </w:tc>
        <w:tc>
          <w:tcPr>
            <w:tcW w:w="1523" w:type="dxa"/>
          </w:tcPr>
          <w:p w:rsidR="00955826" w:rsidRPr="00D72CD2" w:rsidRDefault="00955826" w:rsidP="001578C9">
            <w:pPr>
              <w:spacing w:line="360" w:lineRule="auto"/>
              <w:jc w:val="center"/>
            </w:pPr>
            <w:r w:rsidRPr="00D72CD2">
              <w:t>04 02 22</w:t>
            </w:r>
          </w:p>
        </w:tc>
        <w:tc>
          <w:tcPr>
            <w:tcW w:w="6804" w:type="dxa"/>
          </w:tcPr>
          <w:p w:rsidR="00955826" w:rsidRPr="00D72CD2" w:rsidRDefault="00955826" w:rsidP="008A696B">
            <w:pPr>
              <w:jc w:val="both"/>
            </w:pPr>
            <w:r w:rsidRPr="00D72CD2">
              <w:t>odpady z przetworzonych włókien tekstylnych</w:t>
            </w:r>
          </w:p>
        </w:tc>
      </w:tr>
      <w:tr w:rsidR="00955826" w:rsidRPr="00D72CD2" w:rsidTr="00D72CD2">
        <w:tc>
          <w:tcPr>
            <w:tcW w:w="570" w:type="dxa"/>
          </w:tcPr>
          <w:p w:rsidR="00955826" w:rsidRPr="00D72CD2" w:rsidRDefault="001578C9" w:rsidP="001578C9">
            <w:pPr>
              <w:spacing w:line="360" w:lineRule="auto"/>
              <w:jc w:val="center"/>
            </w:pPr>
            <w:r w:rsidRPr="00D72CD2">
              <w:t>8</w:t>
            </w:r>
          </w:p>
        </w:tc>
        <w:tc>
          <w:tcPr>
            <w:tcW w:w="1523" w:type="dxa"/>
          </w:tcPr>
          <w:p w:rsidR="00955826" w:rsidRPr="00D72CD2" w:rsidRDefault="00955826" w:rsidP="001578C9">
            <w:pPr>
              <w:spacing w:line="360" w:lineRule="auto"/>
              <w:jc w:val="center"/>
            </w:pPr>
            <w:r w:rsidRPr="00D72CD2">
              <w:t>07 02 13</w:t>
            </w:r>
          </w:p>
        </w:tc>
        <w:tc>
          <w:tcPr>
            <w:tcW w:w="6804" w:type="dxa"/>
          </w:tcPr>
          <w:p w:rsidR="00955826" w:rsidRPr="00D72CD2" w:rsidRDefault="00955826" w:rsidP="00FF2930">
            <w:pPr>
              <w:spacing w:line="360" w:lineRule="auto"/>
              <w:jc w:val="both"/>
            </w:pPr>
            <w:r w:rsidRPr="00D72CD2">
              <w:t>odpady tworzyw sztucznych</w:t>
            </w:r>
          </w:p>
        </w:tc>
      </w:tr>
      <w:tr w:rsidR="00955826" w:rsidRPr="00D72CD2" w:rsidTr="00D72CD2">
        <w:tc>
          <w:tcPr>
            <w:tcW w:w="570" w:type="dxa"/>
          </w:tcPr>
          <w:p w:rsidR="00955826" w:rsidRPr="00D72CD2" w:rsidRDefault="001578C9" w:rsidP="001578C9">
            <w:pPr>
              <w:spacing w:line="360" w:lineRule="auto"/>
              <w:jc w:val="center"/>
            </w:pPr>
            <w:r w:rsidRPr="00D72CD2">
              <w:t>9</w:t>
            </w:r>
          </w:p>
        </w:tc>
        <w:tc>
          <w:tcPr>
            <w:tcW w:w="1523" w:type="dxa"/>
          </w:tcPr>
          <w:p w:rsidR="00955826" w:rsidRPr="00D72CD2" w:rsidRDefault="00955826" w:rsidP="001578C9">
            <w:pPr>
              <w:spacing w:line="360" w:lineRule="auto"/>
              <w:jc w:val="center"/>
            </w:pPr>
            <w:r w:rsidRPr="00D72CD2">
              <w:t>07 02 80</w:t>
            </w:r>
          </w:p>
        </w:tc>
        <w:tc>
          <w:tcPr>
            <w:tcW w:w="6804" w:type="dxa"/>
          </w:tcPr>
          <w:p w:rsidR="00955826" w:rsidRPr="00D72CD2" w:rsidRDefault="00955826" w:rsidP="008A696B">
            <w:pPr>
              <w:jc w:val="both"/>
            </w:pPr>
            <w:r w:rsidRPr="00D72CD2">
              <w:t>odpady z przemysłu gumowego i produkcji gumy</w:t>
            </w:r>
          </w:p>
        </w:tc>
      </w:tr>
      <w:tr w:rsidR="00955826" w:rsidRPr="00D72CD2" w:rsidTr="00D72CD2">
        <w:tc>
          <w:tcPr>
            <w:tcW w:w="570" w:type="dxa"/>
          </w:tcPr>
          <w:p w:rsidR="00955826" w:rsidRPr="00D72CD2" w:rsidRDefault="001578C9" w:rsidP="001578C9">
            <w:pPr>
              <w:spacing w:line="360" w:lineRule="auto"/>
              <w:jc w:val="center"/>
            </w:pPr>
            <w:r w:rsidRPr="00D72CD2">
              <w:t>10</w:t>
            </w:r>
          </w:p>
        </w:tc>
        <w:tc>
          <w:tcPr>
            <w:tcW w:w="1523" w:type="dxa"/>
          </w:tcPr>
          <w:p w:rsidR="00955826" w:rsidRPr="00D72CD2" w:rsidRDefault="00955826" w:rsidP="001578C9">
            <w:pPr>
              <w:spacing w:line="360" w:lineRule="auto"/>
              <w:jc w:val="center"/>
            </w:pPr>
            <w:r w:rsidRPr="00D72CD2">
              <w:t>07 02 99</w:t>
            </w:r>
          </w:p>
        </w:tc>
        <w:tc>
          <w:tcPr>
            <w:tcW w:w="6804" w:type="dxa"/>
          </w:tcPr>
          <w:p w:rsidR="00955826" w:rsidRPr="00D72CD2" w:rsidRDefault="00955826" w:rsidP="00FF2930">
            <w:pPr>
              <w:spacing w:line="360" w:lineRule="auto"/>
              <w:jc w:val="both"/>
            </w:pPr>
            <w:r w:rsidRPr="00D72CD2">
              <w:t>inne niewymienione odpady</w:t>
            </w:r>
          </w:p>
        </w:tc>
      </w:tr>
      <w:tr w:rsidR="00955826" w:rsidRPr="00D72CD2" w:rsidTr="00D72CD2">
        <w:tc>
          <w:tcPr>
            <w:tcW w:w="570" w:type="dxa"/>
          </w:tcPr>
          <w:p w:rsidR="00955826" w:rsidRPr="00D72CD2" w:rsidRDefault="001578C9" w:rsidP="001578C9">
            <w:pPr>
              <w:spacing w:line="360" w:lineRule="auto"/>
              <w:jc w:val="center"/>
            </w:pPr>
            <w:r w:rsidRPr="00D72CD2">
              <w:t>11</w:t>
            </w:r>
          </w:p>
        </w:tc>
        <w:tc>
          <w:tcPr>
            <w:tcW w:w="1523" w:type="dxa"/>
          </w:tcPr>
          <w:p w:rsidR="00955826" w:rsidRPr="00D72CD2" w:rsidRDefault="00955826" w:rsidP="001578C9">
            <w:pPr>
              <w:spacing w:line="360" w:lineRule="auto"/>
              <w:jc w:val="center"/>
            </w:pPr>
            <w:r w:rsidRPr="00D72CD2">
              <w:t>07 06 99</w:t>
            </w:r>
          </w:p>
        </w:tc>
        <w:tc>
          <w:tcPr>
            <w:tcW w:w="6804" w:type="dxa"/>
          </w:tcPr>
          <w:p w:rsidR="00955826" w:rsidRPr="00D72CD2" w:rsidRDefault="00955826" w:rsidP="00FF2930">
            <w:pPr>
              <w:spacing w:line="360" w:lineRule="auto"/>
              <w:jc w:val="both"/>
            </w:pPr>
            <w:r w:rsidRPr="00D72CD2">
              <w:t>inne niewymienione odpady</w:t>
            </w:r>
          </w:p>
        </w:tc>
      </w:tr>
      <w:tr w:rsidR="00955826" w:rsidRPr="00D72CD2" w:rsidTr="00D72CD2">
        <w:tc>
          <w:tcPr>
            <w:tcW w:w="570" w:type="dxa"/>
          </w:tcPr>
          <w:p w:rsidR="00955826" w:rsidRPr="00D72CD2" w:rsidRDefault="001578C9" w:rsidP="001578C9">
            <w:pPr>
              <w:spacing w:line="360" w:lineRule="auto"/>
              <w:jc w:val="center"/>
            </w:pPr>
            <w:r w:rsidRPr="00D72CD2">
              <w:t>12</w:t>
            </w:r>
          </w:p>
        </w:tc>
        <w:tc>
          <w:tcPr>
            <w:tcW w:w="1523" w:type="dxa"/>
          </w:tcPr>
          <w:p w:rsidR="00955826" w:rsidRPr="00D72CD2" w:rsidRDefault="00955826" w:rsidP="001578C9">
            <w:pPr>
              <w:spacing w:line="360" w:lineRule="auto"/>
              <w:jc w:val="center"/>
            </w:pPr>
            <w:r w:rsidRPr="00D72CD2">
              <w:t>12 01 05</w:t>
            </w:r>
          </w:p>
        </w:tc>
        <w:tc>
          <w:tcPr>
            <w:tcW w:w="6804" w:type="dxa"/>
          </w:tcPr>
          <w:p w:rsidR="00955826" w:rsidRPr="00D72CD2" w:rsidRDefault="00955826" w:rsidP="008A696B">
            <w:pPr>
              <w:jc w:val="both"/>
            </w:pPr>
            <w:r w:rsidRPr="00D72CD2">
              <w:t>odpady z toczenia i wygładzania tworzyw sztucznych</w:t>
            </w:r>
          </w:p>
        </w:tc>
      </w:tr>
      <w:tr w:rsidR="00955826" w:rsidRPr="00D72CD2" w:rsidTr="00D72CD2">
        <w:tc>
          <w:tcPr>
            <w:tcW w:w="570" w:type="dxa"/>
          </w:tcPr>
          <w:p w:rsidR="00955826" w:rsidRPr="00D72CD2" w:rsidRDefault="001578C9" w:rsidP="001578C9">
            <w:pPr>
              <w:spacing w:line="360" w:lineRule="auto"/>
              <w:jc w:val="center"/>
            </w:pPr>
            <w:r w:rsidRPr="00D72CD2">
              <w:t>13</w:t>
            </w:r>
          </w:p>
        </w:tc>
        <w:tc>
          <w:tcPr>
            <w:tcW w:w="1523" w:type="dxa"/>
          </w:tcPr>
          <w:p w:rsidR="00955826" w:rsidRPr="00D72CD2" w:rsidRDefault="00955826" w:rsidP="001578C9">
            <w:pPr>
              <w:spacing w:line="360" w:lineRule="auto"/>
              <w:jc w:val="center"/>
            </w:pPr>
            <w:r w:rsidRPr="00D72CD2">
              <w:t>15 01 01</w:t>
            </w:r>
          </w:p>
        </w:tc>
        <w:tc>
          <w:tcPr>
            <w:tcW w:w="6804" w:type="dxa"/>
          </w:tcPr>
          <w:p w:rsidR="00955826" w:rsidRPr="00D72CD2" w:rsidRDefault="00955826" w:rsidP="00FF2930">
            <w:pPr>
              <w:spacing w:line="360" w:lineRule="auto"/>
              <w:jc w:val="both"/>
            </w:pPr>
            <w:r w:rsidRPr="00D72CD2">
              <w:t>opakowania z papieru i tektury</w:t>
            </w:r>
          </w:p>
        </w:tc>
      </w:tr>
      <w:tr w:rsidR="00955826" w:rsidRPr="00D72CD2" w:rsidTr="00D72CD2">
        <w:tc>
          <w:tcPr>
            <w:tcW w:w="570" w:type="dxa"/>
          </w:tcPr>
          <w:p w:rsidR="00955826" w:rsidRPr="00D72CD2" w:rsidRDefault="001578C9" w:rsidP="001578C9">
            <w:pPr>
              <w:spacing w:line="360" w:lineRule="auto"/>
              <w:jc w:val="center"/>
            </w:pPr>
            <w:r w:rsidRPr="00D72CD2">
              <w:t>14</w:t>
            </w:r>
          </w:p>
        </w:tc>
        <w:tc>
          <w:tcPr>
            <w:tcW w:w="1523" w:type="dxa"/>
          </w:tcPr>
          <w:p w:rsidR="00955826" w:rsidRPr="00D72CD2" w:rsidRDefault="00955826" w:rsidP="001578C9">
            <w:pPr>
              <w:spacing w:line="360" w:lineRule="auto"/>
              <w:jc w:val="center"/>
            </w:pPr>
            <w:r w:rsidRPr="00D72CD2">
              <w:t>15 01 02</w:t>
            </w:r>
          </w:p>
        </w:tc>
        <w:tc>
          <w:tcPr>
            <w:tcW w:w="6804" w:type="dxa"/>
          </w:tcPr>
          <w:p w:rsidR="00955826" w:rsidRPr="00D72CD2" w:rsidRDefault="00955826" w:rsidP="00FF2930">
            <w:pPr>
              <w:spacing w:line="360" w:lineRule="auto"/>
              <w:jc w:val="both"/>
            </w:pPr>
            <w:r w:rsidRPr="00D72CD2">
              <w:t>opakowania z tworzyw sztucznych</w:t>
            </w:r>
          </w:p>
        </w:tc>
      </w:tr>
      <w:tr w:rsidR="00955826" w:rsidRPr="00D72CD2" w:rsidTr="00D72CD2">
        <w:tc>
          <w:tcPr>
            <w:tcW w:w="570" w:type="dxa"/>
          </w:tcPr>
          <w:p w:rsidR="00955826" w:rsidRPr="00D72CD2" w:rsidRDefault="001578C9" w:rsidP="001578C9">
            <w:pPr>
              <w:spacing w:line="360" w:lineRule="auto"/>
              <w:jc w:val="center"/>
            </w:pPr>
            <w:r w:rsidRPr="00D72CD2">
              <w:t>15</w:t>
            </w:r>
          </w:p>
        </w:tc>
        <w:tc>
          <w:tcPr>
            <w:tcW w:w="1523" w:type="dxa"/>
          </w:tcPr>
          <w:p w:rsidR="00955826" w:rsidRPr="00D72CD2" w:rsidRDefault="00955826" w:rsidP="001578C9">
            <w:pPr>
              <w:spacing w:line="360" w:lineRule="auto"/>
              <w:jc w:val="center"/>
            </w:pPr>
            <w:r w:rsidRPr="00D72CD2">
              <w:t>15 01 03</w:t>
            </w:r>
          </w:p>
        </w:tc>
        <w:tc>
          <w:tcPr>
            <w:tcW w:w="6804" w:type="dxa"/>
          </w:tcPr>
          <w:p w:rsidR="00955826" w:rsidRPr="00D72CD2" w:rsidRDefault="00955826" w:rsidP="00FF2930">
            <w:pPr>
              <w:spacing w:line="360" w:lineRule="auto"/>
              <w:jc w:val="both"/>
            </w:pPr>
            <w:r w:rsidRPr="00D72CD2">
              <w:t>opakowania z drewna</w:t>
            </w:r>
          </w:p>
        </w:tc>
      </w:tr>
      <w:tr w:rsidR="00955826" w:rsidRPr="00D72CD2" w:rsidTr="00D72CD2">
        <w:tc>
          <w:tcPr>
            <w:tcW w:w="570" w:type="dxa"/>
          </w:tcPr>
          <w:p w:rsidR="00955826" w:rsidRPr="00D72CD2" w:rsidRDefault="001578C9" w:rsidP="001578C9">
            <w:pPr>
              <w:spacing w:line="360" w:lineRule="auto"/>
              <w:jc w:val="center"/>
            </w:pPr>
            <w:r w:rsidRPr="00D72CD2">
              <w:t>16</w:t>
            </w:r>
          </w:p>
        </w:tc>
        <w:tc>
          <w:tcPr>
            <w:tcW w:w="1523" w:type="dxa"/>
          </w:tcPr>
          <w:p w:rsidR="00955826" w:rsidRPr="00D72CD2" w:rsidRDefault="00955826" w:rsidP="001578C9">
            <w:pPr>
              <w:spacing w:line="360" w:lineRule="auto"/>
              <w:jc w:val="center"/>
            </w:pPr>
            <w:r w:rsidRPr="00D72CD2">
              <w:t>15 01 05</w:t>
            </w:r>
          </w:p>
        </w:tc>
        <w:tc>
          <w:tcPr>
            <w:tcW w:w="6804" w:type="dxa"/>
          </w:tcPr>
          <w:p w:rsidR="00955826" w:rsidRPr="00D72CD2" w:rsidRDefault="00955826" w:rsidP="00FF2930">
            <w:pPr>
              <w:spacing w:line="360" w:lineRule="auto"/>
              <w:jc w:val="both"/>
            </w:pPr>
            <w:r w:rsidRPr="00D72CD2">
              <w:t>opakowania wielomateriałowe</w:t>
            </w:r>
          </w:p>
        </w:tc>
      </w:tr>
      <w:tr w:rsidR="00955826" w:rsidRPr="00D72CD2" w:rsidTr="00D72CD2">
        <w:tc>
          <w:tcPr>
            <w:tcW w:w="570" w:type="dxa"/>
          </w:tcPr>
          <w:p w:rsidR="00955826" w:rsidRPr="00D72CD2" w:rsidRDefault="001578C9" w:rsidP="001578C9">
            <w:pPr>
              <w:spacing w:line="360" w:lineRule="auto"/>
              <w:jc w:val="center"/>
            </w:pPr>
            <w:r w:rsidRPr="00D72CD2">
              <w:t>17</w:t>
            </w:r>
          </w:p>
        </w:tc>
        <w:tc>
          <w:tcPr>
            <w:tcW w:w="1523" w:type="dxa"/>
          </w:tcPr>
          <w:p w:rsidR="00955826" w:rsidRPr="00D72CD2" w:rsidRDefault="00955826" w:rsidP="001578C9">
            <w:pPr>
              <w:spacing w:line="360" w:lineRule="auto"/>
              <w:jc w:val="center"/>
            </w:pPr>
            <w:r w:rsidRPr="00D72CD2">
              <w:t>15 01 06</w:t>
            </w:r>
          </w:p>
        </w:tc>
        <w:tc>
          <w:tcPr>
            <w:tcW w:w="6804" w:type="dxa"/>
          </w:tcPr>
          <w:p w:rsidR="00955826" w:rsidRPr="00D72CD2" w:rsidRDefault="00955826" w:rsidP="00FF2930">
            <w:pPr>
              <w:spacing w:line="360" w:lineRule="auto"/>
              <w:jc w:val="both"/>
            </w:pPr>
            <w:r w:rsidRPr="00D72CD2">
              <w:t>zmieszane odpady opakowaniowe</w:t>
            </w:r>
          </w:p>
        </w:tc>
      </w:tr>
      <w:tr w:rsidR="00955826" w:rsidRPr="00D72CD2" w:rsidTr="00D72CD2">
        <w:tc>
          <w:tcPr>
            <w:tcW w:w="570" w:type="dxa"/>
          </w:tcPr>
          <w:p w:rsidR="00955826" w:rsidRPr="00D72CD2" w:rsidRDefault="001578C9" w:rsidP="001578C9">
            <w:pPr>
              <w:spacing w:line="360" w:lineRule="auto"/>
              <w:jc w:val="center"/>
            </w:pPr>
            <w:r w:rsidRPr="00D72CD2">
              <w:t>18</w:t>
            </w:r>
          </w:p>
        </w:tc>
        <w:tc>
          <w:tcPr>
            <w:tcW w:w="1523" w:type="dxa"/>
          </w:tcPr>
          <w:p w:rsidR="00955826" w:rsidRPr="00D72CD2" w:rsidRDefault="00955826" w:rsidP="001578C9">
            <w:pPr>
              <w:spacing w:line="360" w:lineRule="auto"/>
              <w:jc w:val="center"/>
            </w:pPr>
            <w:r w:rsidRPr="00D72CD2">
              <w:t>15 01 09</w:t>
            </w:r>
          </w:p>
        </w:tc>
        <w:tc>
          <w:tcPr>
            <w:tcW w:w="6804" w:type="dxa"/>
          </w:tcPr>
          <w:p w:rsidR="00955826" w:rsidRPr="00D72CD2" w:rsidRDefault="00955826" w:rsidP="00FF2930">
            <w:pPr>
              <w:spacing w:line="360" w:lineRule="auto"/>
              <w:jc w:val="both"/>
            </w:pPr>
            <w:r w:rsidRPr="00D72CD2">
              <w:t>opakowania z tekstyliów</w:t>
            </w:r>
          </w:p>
        </w:tc>
      </w:tr>
      <w:tr w:rsidR="00955826" w:rsidRPr="00D72CD2" w:rsidTr="00D72CD2">
        <w:tc>
          <w:tcPr>
            <w:tcW w:w="570" w:type="dxa"/>
          </w:tcPr>
          <w:p w:rsidR="00955826" w:rsidRPr="00D72CD2" w:rsidRDefault="001578C9" w:rsidP="001578C9">
            <w:pPr>
              <w:spacing w:line="360" w:lineRule="auto"/>
              <w:jc w:val="center"/>
            </w:pPr>
            <w:r w:rsidRPr="00D72CD2">
              <w:t>19</w:t>
            </w:r>
          </w:p>
        </w:tc>
        <w:tc>
          <w:tcPr>
            <w:tcW w:w="1523" w:type="dxa"/>
          </w:tcPr>
          <w:p w:rsidR="00955826" w:rsidRPr="00D72CD2" w:rsidRDefault="00955826" w:rsidP="001578C9">
            <w:pPr>
              <w:spacing w:line="360" w:lineRule="auto"/>
              <w:jc w:val="center"/>
            </w:pPr>
            <w:r w:rsidRPr="00D72CD2">
              <w:t>17 02 01</w:t>
            </w:r>
          </w:p>
        </w:tc>
        <w:tc>
          <w:tcPr>
            <w:tcW w:w="6804" w:type="dxa"/>
          </w:tcPr>
          <w:p w:rsidR="00955826" w:rsidRPr="00D72CD2" w:rsidRDefault="00955826" w:rsidP="00FF2930">
            <w:pPr>
              <w:spacing w:line="360" w:lineRule="auto"/>
              <w:jc w:val="both"/>
            </w:pPr>
            <w:r w:rsidRPr="00D72CD2">
              <w:t>drewno</w:t>
            </w:r>
          </w:p>
        </w:tc>
      </w:tr>
      <w:tr w:rsidR="00955826" w:rsidRPr="00D72CD2" w:rsidTr="00D72CD2">
        <w:tc>
          <w:tcPr>
            <w:tcW w:w="570" w:type="dxa"/>
          </w:tcPr>
          <w:p w:rsidR="00955826" w:rsidRPr="00D72CD2" w:rsidRDefault="001578C9" w:rsidP="001578C9">
            <w:pPr>
              <w:spacing w:line="360" w:lineRule="auto"/>
              <w:jc w:val="center"/>
            </w:pPr>
            <w:r w:rsidRPr="00D72CD2">
              <w:t>20</w:t>
            </w:r>
          </w:p>
        </w:tc>
        <w:tc>
          <w:tcPr>
            <w:tcW w:w="1523" w:type="dxa"/>
          </w:tcPr>
          <w:p w:rsidR="00955826" w:rsidRPr="00D72CD2" w:rsidRDefault="00955826" w:rsidP="001578C9">
            <w:pPr>
              <w:spacing w:line="360" w:lineRule="auto"/>
              <w:jc w:val="center"/>
            </w:pPr>
            <w:r w:rsidRPr="00D72CD2">
              <w:t>17 02 03</w:t>
            </w:r>
          </w:p>
        </w:tc>
        <w:tc>
          <w:tcPr>
            <w:tcW w:w="6804" w:type="dxa"/>
          </w:tcPr>
          <w:p w:rsidR="00955826" w:rsidRPr="00D72CD2" w:rsidRDefault="00955826" w:rsidP="00FF2930">
            <w:pPr>
              <w:spacing w:line="360" w:lineRule="auto"/>
              <w:jc w:val="both"/>
            </w:pPr>
            <w:r w:rsidRPr="00D72CD2">
              <w:t>tworzywa sztuczne,</w:t>
            </w:r>
          </w:p>
        </w:tc>
      </w:tr>
      <w:tr w:rsidR="00955826" w:rsidRPr="00D72CD2" w:rsidTr="00D72CD2">
        <w:tc>
          <w:tcPr>
            <w:tcW w:w="570" w:type="dxa"/>
          </w:tcPr>
          <w:p w:rsidR="00955826" w:rsidRPr="00D72CD2" w:rsidRDefault="00955826" w:rsidP="001578C9">
            <w:pPr>
              <w:spacing w:line="360" w:lineRule="auto"/>
              <w:jc w:val="center"/>
            </w:pPr>
            <w:r w:rsidRPr="00D72CD2">
              <w:t>2</w:t>
            </w:r>
            <w:r w:rsidR="001578C9" w:rsidRPr="00D72CD2">
              <w:t>1</w:t>
            </w:r>
          </w:p>
        </w:tc>
        <w:tc>
          <w:tcPr>
            <w:tcW w:w="1523" w:type="dxa"/>
          </w:tcPr>
          <w:p w:rsidR="00955826" w:rsidRPr="00D72CD2" w:rsidRDefault="00955826" w:rsidP="001578C9">
            <w:pPr>
              <w:spacing w:line="360" w:lineRule="auto"/>
              <w:jc w:val="center"/>
            </w:pPr>
            <w:r w:rsidRPr="00D72CD2">
              <w:t>19 12 01</w:t>
            </w:r>
          </w:p>
        </w:tc>
        <w:tc>
          <w:tcPr>
            <w:tcW w:w="6804" w:type="dxa"/>
          </w:tcPr>
          <w:p w:rsidR="00955826" w:rsidRPr="00D72CD2" w:rsidRDefault="00955826" w:rsidP="00FF2930">
            <w:pPr>
              <w:spacing w:line="360" w:lineRule="auto"/>
              <w:jc w:val="both"/>
            </w:pPr>
            <w:r w:rsidRPr="00D72CD2">
              <w:t xml:space="preserve"> papier i tektura</w:t>
            </w:r>
          </w:p>
        </w:tc>
      </w:tr>
      <w:tr w:rsidR="00955826" w:rsidRPr="00D72CD2" w:rsidTr="00D72CD2">
        <w:tc>
          <w:tcPr>
            <w:tcW w:w="570" w:type="dxa"/>
          </w:tcPr>
          <w:p w:rsidR="00955826" w:rsidRPr="00D72CD2" w:rsidRDefault="00955826" w:rsidP="001578C9">
            <w:pPr>
              <w:spacing w:line="360" w:lineRule="auto"/>
              <w:jc w:val="center"/>
            </w:pPr>
            <w:r w:rsidRPr="00D72CD2">
              <w:t>2</w:t>
            </w:r>
            <w:r w:rsidR="001578C9" w:rsidRPr="00D72CD2">
              <w:t>2</w:t>
            </w:r>
          </w:p>
        </w:tc>
        <w:tc>
          <w:tcPr>
            <w:tcW w:w="1523" w:type="dxa"/>
          </w:tcPr>
          <w:p w:rsidR="00955826" w:rsidRPr="00D72CD2" w:rsidRDefault="00955826" w:rsidP="001578C9">
            <w:pPr>
              <w:spacing w:line="360" w:lineRule="auto"/>
              <w:jc w:val="center"/>
            </w:pPr>
            <w:r w:rsidRPr="00D72CD2">
              <w:t>19 12 04</w:t>
            </w:r>
          </w:p>
        </w:tc>
        <w:tc>
          <w:tcPr>
            <w:tcW w:w="6804" w:type="dxa"/>
          </w:tcPr>
          <w:p w:rsidR="00955826" w:rsidRPr="00D72CD2" w:rsidRDefault="00955826" w:rsidP="00FF2930">
            <w:pPr>
              <w:spacing w:line="360" w:lineRule="auto"/>
              <w:jc w:val="both"/>
            </w:pPr>
            <w:r w:rsidRPr="00D72CD2">
              <w:t>tworzywa sztuczne i guma</w:t>
            </w:r>
          </w:p>
        </w:tc>
      </w:tr>
      <w:tr w:rsidR="00955826" w:rsidRPr="00D72CD2" w:rsidTr="00D72CD2">
        <w:tc>
          <w:tcPr>
            <w:tcW w:w="570" w:type="dxa"/>
          </w:tcPr>
          <w:p w:rsidR="00955826" w:rsidRPr="00D72CD2" w:rsidRDefault="00955826" w:rsidP="001578C9">
            <w:pPr>
              <w:spacing w:line="360" w:lineRule="auto"/>
              <w:jc w:val="center"/>
            </w:pPr>
            <w:r w:rsidRPr="00D72CD2">
              <w:t>2</w:t>
            </w:r>
            <w:r w:rsidR="001578C9" w:rsidRPr="00D72CD2">
              <w:t>3</w:t>
            </w:r>
          </w:p>
        </w:tc>
        <w:tc>
          <w:tcPr>
            <w:tcW w:w="1523" w:type="dxa"/>
          </w:tcPr>
          <w:p w:rsidR="00955826" w:rsidRPr="00D72CD2" w:rsidRDefault="00955826" w:rsidP="001578C9">
            <w:pPr>
              <w:spacing w:line="360" w:lineRule="auto"/>
              <w:jc w:val="center"/>
            </w:pPr>
            <w:r w:rsidRPr="00D72CD2">
              <w:t>19 12 08</w:t>
            </w:r>
          </w:p>
        </w:tc>
        <w:tc>
          <w:tcPr>
            <w:tcW w:w="6804" w:type="dxa"/>
          </w:tcPr>
          <w:p w:rsidR="00955826" w:rsidRPr="00D72CD2" w:rsidRDefault="00955826" w:rsidP="00FF2930">
            <w:pPr>
              <w:spacing w:line="360" w:lineRule="auto"/>
              <w:jc w:val="both"/>
            </w:pPr>
            <w:r w:rsidRPr="00D72CD2">
              <w:t>tekstylia</w:t>
            </w:r>
          </w:p>
        </w:tc>
      </w:tr>
      <w:tr w:rsidR="00955826" w:rsidRPr="00D72CD2" w:rsidTr="00D72CD2">
        <w:tc>
          <w:tcPr>
            <w:tcW w:w="570" w:type="dxa"/>
          </w:tcPr>
          <w:p w:rsidR="00955826" w:rsidRPr="00D72CD2" w:rsidRDefault="00955826" w:rsidP="001578C9">
            <w:pPr>
              <w:spacing w:line="360" w:lineRule="auto"/>
              <w:jc w:val="center"/>
            </w:pPr>
            <w:r w:rsidRPr="00D72CD2">
              <w:t>2</w:t>
            </w:r>
            <w:r w:rsidR="001578C9" w:rsidRPr="00D72CD2">
              <w:t>4</w:t>
            </w:r>
          </w:p>
        </w:tc>
        <w:tc>
          <w:tcPr>
            <w:tcW w:w="1523" w:type="dxa"/>
          </w:tcPr>
          <w:p w:rsidR="00955826" w:rsidRPr="00D72CD2" w:rsidRDefault="00955826" w:rsidP="001578C9">
            <w:pPr>
              <w:spacing w:line="360" w:lineRule="auto"/>
              <w:jc w:val="center"/>
            </w:pPr>
            <w:r w:rsidRPr="00D72CD2">
              <w:t>19 12 12</w:t>
            </w:r>
          </w:p>
        </w:tc>
        <w:tc>
          <w:tcPr>
            <w:tcW w:w="6804" w:type="dxa"/>
          </w:tcPr>
          <w:p w:rsidR="00955826" w:rsidRPr="00D72CD2" w:rsidRDefault="00955826" w:rsidP="00955826">
            <w:r w:rsidRPr="00D72CD2">
              <w:t>inne odpady (w tym zmieszane substancje i przedmioty) z mechanicznej obróbki odpadów inne niż wymienione w 19 12 11</w:t>
            </w:r>
          </w:p>
        </w:tc>
      </w:tr>
      <w:tr w:rsidR="00955826" w:rsidRPr="00D72CD2" w:rsidTr="00D72CD2">
        <w:trPr>
          <w:trHeight w:val="437"/>
        </w:trPr>
        <w:tc>
          <w:tcPr>
            <w:tcW w:w="570" w:type="dxa"/>
          </w:tcPr>
          <w:p w:rsidR="00955826" w:rsidRPr="00D72CD2" w:rsidRDefault="00955826" w:rsidP="001578C9">
            <w:pPr>
              <w:spacing w:line="360" w:lineRule="auto"/>
              <w:jc w:val="center"/>
            </w:pPr>
            <w:r w:rsidRPr="00D72CD2">
              <w:t>2</w:t>
            </w:r>
            <w:r w:rsidR="001578C9" w:rsidRPr="00D72CD2">
              <w:t>5</w:t>
            </w:r>
          </w:p>
        </w:tc>
        <w:tc>
          <w:tcPr>
            <w:tcW w:w="1523" w:type="dxa"/>
          </w:tcPr>
          <w:p w:rsidR="00955826" w:rsidRPr="00D72CD2" w:rsidRDefault="00955826" w:rsidP="001578C9">
            <w:pPr>
              <w:spacing w:line="360" w:lineRule="auto"/>
              <w:jc w:val="center"/>
            </w:pPr>
            <w:r w:rsidRPr="00D72CD2">
              <w:t>20 01 01</w:t>
            </w:r>
          </w:p>
        </w:tc>
        <w:tc>
          <w:tcPr>
            <w:tcW w:w="6804" w:type="dxa"/>
          </w:tcPr>
          <w:p w:rsidR="00955826" w:rsidRPr="00D72CD2" w:rsidRDefault="00955826" w:rsidP="00955826">
            <w:pPr>
              <w:spacing w:line="360" w:lineRule="auto"/>
              <w:jc w:val="both"/>
            </w:pPr>
            <w:r w:rsidRPr="00D72CD2">
              <w:t>papier i tektura</w:t>
            </w:r>
          </w:p>
        </w:tc>
      </w:tr>
      <w:tr w:rsidR="00955826" w:rsidRPr="00D72CD2" w:rsidTr="00D72CD2">
        <w:tc>
          <w:tcPr>
            <w:tcW w:w="570" w:type="dxa"/>
          </w:tcPr>
          <w:p w:rsidR="00955826" w:rsidRPr="00D72CD2" w:rsidRDefault="00955826" w:rsidP="001578C9">
            <w:pPr>
              <w:spacing w:line="360" w:lineRule="auto"/>
              <w:jc w:val="center"/>
            </w:pPr>
            <w:r w:rsidRPr="00D72CD2">
              <w:t>2</w:t>
            </w:r>
            <w:r w:rsidR="001578C9" w:rsidRPr="00D72CD2">
              <w:t>6</w:t>
            </w:r>
          </w:p>
        </w:tc>
        <w:tc>
          <w:tcPr>
            <w:tcW w:w="1523" w:type="dxa"/>
          </w:tcPr>
          <w:p w:rsidR="00955826" w:rsidRPr="00D72CD2" w:rsidRDefault="00955826" w:rsidP="001578C9">
            <w:pPr>
              <w:spacing w:line="360" w:lineRule="auto"/>
              <w:jc w:val="center"/>
            </w:pPr>
            <w:r w:rsidRPr="00D72CD2">
              <w:t>20 01 11</w:t>
            </w:r>
          </w:p>
        </w:tc>
        <w:tc>
          <w:tcPr>
            <w:tcW w:w="6804" w:type="dxa"/>
          </w:tcPr>
          <w:p w:rsidR="00955826" w:rsidRPr="00D72CD2" w:rsidRDefault="00955826" w:rsidP="00FF2930">
            <w:pPr>
              <w:spacing w:line="360" w:lineRule="auto"/>
              <w:jc w:val="both"/>
            </w:pPr>
            <w:r w:rsidRPr="00D72CD2">
              <w:t>tekstylia</w:t>
            </w:r>
          </w:p>
        </w:tc>
      </w:tr>
      <w:tr w:rsidR="00955826" w:rsidRPr="00D72CD2" w:rsidTr="00D72CD2">
        <w:tc>
          <w:tcPr>
            <w:tcW w:w="570" w:type="dxa"/>
          </w:tcPr>
          <w:p w:rsidR="00955826" w:rsidRPr="00D72CD2" w:rsidRDefault="00955826" w:rsidP="001578C9">
            <w:pPr>
              <w:spacing w:line="360" w:lineRule="auto"/>
              <w:jc w:val="center"/>
            </w:pPr>
            <w:r w:rsidRPr="00D72CD2">
              <w:t>2</w:t>
            </w:r>
            <w:r w:rsidR="001578C9" w:rsidRPr="00D72CD2">
              <w:t>7</w:t>
            </w:r>
          </w:p>
        </w:tc>
        <w:tc>
          <w:tcPr>
            <w:tcW w:w="1523" w:type="dxa"/>
          </w:tcPr>
          <w:p w:rsidR="00955826" w:rsidRPr="00D72CD2" w:rsidRDefault="00955826" w:rsidP="001578C9">
            <w:pPr>
              <w:spacing w:line="360" w:lineRule="auto"/>
              <w:jc w:val="center"/>
            </w:pPr>
            <w:r w:rsidRPr="00D72CD2">
              <w:t>20 01 38</w:t>
            </w:r>
          </w:p>
        </w:tc>
        <w:tc>
          <w:tcPr>
            <w:tcW w:w="6804" w:type="dxa"/>
          </w:tcPr>
          <w:p w:rsidR="00955826" w:rsidRPr="00D72CD2" w:rsidRDefault="00B1511D" w:rsidP="00FF2930">
            <w:pPr>
              <w:spacing w:line="360" w:lineRule="auto"/>
              <w:jc w:val="both"/>
            </w:pPr>
            <w:r>
              <w:t>d</w:t>
            </w:r>
            <w:r w:rsidR="00955826" w:rsidRPr="00D72CD2">
              <w:t>rewno inne niż wymienione w 20 01 37</w:t>
            </w:r>
          </w:p>
        </w:tc>
      </w:tr>
      <w:tr w:rsidR="00955826" w:rsidRPr="00D72CD2" w:rsidTr="00D72CD2">
        <w:tc>
          <w:tcPr>
            <w:tcW w:w="570" w:type="dxa"/>
          </w:tcPr>
          <w:p w:rsidR="00955826" w:rsidRPr="00D72CD2" w:rsidRDefault="00955826" w:rsidP="001578C9">
            <w:pPr>
              <w:spacing w:line="360" w:lineRule="auto"/>
              <w:jc w:val="center"/>
            </w:pPr>
            <w:r w:rsidRPr="00D72CD2">
              <w:t>2</w:t>
            </w:r>
            <w:r w:rsidR="001578C9" w:rsidRPr="00D72CD2">
              <w:t>8</w:t>
            </w:r>
          </w:p>
        </w:tc>
        <w:tc>
          <w:tcPr>
            <w:tcW w:w="1523" w:type="dxa"/>
          </w:tcPr>
          <w:p w:rsidR="00955826" w:rsidRPr="00D72CD2" w:rsidRDefault="00955826" w:rsidP="001578C9">
            <w:pPr>
              <w:spacing w:line="360" w:lineRule="auto"/>
              <w:jc w:val="center"/>
            </w:pPr>
            <w:r w:rsidRPr="00D72CD2">
              <w:t>20 01 39</w:t>
            </w:r>
          </w:p>
        </w:tc>
        <w:tc>
          <w:tcPr>
            <w:tcW w:w="6804" w:type="dxa"/>
          </w:tcPr>
          <w:p w:rsidR="00955826" w:rsidRPr="00D72CD2" w:rsidRDefault="00B1511D" w:rsidP="00FF2930">
            <w:pPr>
              <w:spacing w:line="360" w:lineRule="auto"/>
              <w:jc w:val="both"/>
            </w:pPr>
            <w:r>
              <w:t>t</w:t>
            </w:r>
            <w:r w:rsidR="00955826" w:rsidRPr="00D72CD2">
              <w:t>worzywa sztuczne</w:t>
            </w:r>
          </w:p>
        </w:tc>
      </w:tr>
      <w:tr w:rsidR="00E924B1" w:rsidRPr="00D72CD2" w:rsidTr="00D72CD2">
        <w:tc>
          <w:tcPr>
            <w:tcW w:w="570" w:type="dxa"/>
          </w:tcPr>
          <w:p w:rsidR="00E924B1" w:rsidRPr="00D72CD2" w:rsidRDefault="00E924B1" w:rsidP="001578C9">
            <w:pPr>
              <w:spacing w:line="360" w:lineRule="auto"/>
              <w:jc w:val="center"/>
            </w:pPr>
            <w:r>
              <w:t>29</w:t>
            </w:r>
          </w:p>
        </w:tc>
        <w:tc>
          <w:tcPr>
            <w:tcW w:w="1523" w:type="dxa"/>
          </w:tcPr>
          <w:p w:rsidR="00E924B1" w:rsidRPr="00D72CD2" w:rsidRDefault="00E924B1" w:rsidP="001578C9">
            <w:pPr>
              <w:spacing w:line="360" w:lineRule="auto"/>
              <w:jc w:val="center"/>
            </w:pPr>
            <w:r>
              <w:t>19 12 10</w:t>
            </w:r>
          </w:p>
        </w:tc>
        <w:tc>
          <w:tcPr>
            <w:tcW w:w="6804" w:type="dxa"/>
          </w:tcPr>
          <w:p w:rsidR="00E924B1" w:rsidRPr="00D72CD2" w:rsidRDefault="0028446F" w:rsidP="00FF2930">
            <w:pPr>
              <w:spacing w:line="360" w:lineRule="auto"/>
              <w:jc w:val="both"/>
            </w:pPr>
            <w:r>
              <w:t>o</w:t>
            </w:r>
            <w:r w:rsidR="00E924B1">
              <w:t>dpady palne (paliwo alternatywne)</w:t>
            </w:r>
          </w:p>
        </w:tc>
      </w:tr>
    </w:tbl>
    <w:p w:rsidR="00B310AB" w:rsidRPr="00D72CD2" w:rsidRDefault="00B310AB" w:rsidP="000E056C">
      <w:pPr>
        <w:spacing w:line="276" w:lineRule="auto"/>
      </w:pPr>
    </w:p>
    <w:p w:rsidR="000E056C" w:rsidRPr="000E056C" w:rsidRDefault="000E056C" w:rsidP="00583FA0">
      <w:pPr>
        <w:spacing w:line="276" w:lineRule="auto"/>
        <w:jc w:val="both"/>
        <w:rPr>
          <w:sz w:val="24"/>
          <w:szCs w:val="24"/>
        </w:rPr>
      </w:pPr>
      <w:r w:rsidRPr="000E056C">
        <w:rPr>
          <w:sz w:val="24"/>
          <w:szCs w:val="24"/>
        </w:rPr>
        <w:lastRenderedPageBreak/>
        <w:t>Odpady do produkcji paliwa alternatywnego będą pozyskiwane ze wszystkich źródeł</w:t>
      </w:r>
      <w:r w:rsidR="00B310AB">
        <w:rPr>
          <w:sz w:val="24"/>
          <w:szCs w:val="24"/>
        </w:rPr>
        <w:t>,</w:t>
      </w:r>
      <w:r w:rsidRPr="000E056C">
        <w:rPr>
          <w:sz w:val="24"/>
          <w:szCs w:val="24"/>
        </w:rPr>
        <w:t xml:space="preserve"> gdzie </w:t>
      </w:r>
    </w:p>
    <w:p w:rsidR="00FF2930" w:rsidRPr="000E056C" w:rsidRDefault="000E056C" w:rsidP="00583FA0">
      <w:pPr>
        <w:spacing w:line="276" w:lineRule="auto"/>
        <w:jc w:val="both"/>
        <w:rPr>
          <w:sz w:val="24"/>
          <w:szCs w:val="24"/>
        </w:rPr>
      </w:pPr>
      <w:r w:rsidRPr="000E056C">
        <w:rPr>
          <w:sz w:val="24"/>
          <w:szCs w:val="24"/>
        </w:rPr>
        <w:t>one powstają jako towarzyszące procesom produkcyjnym lub z miejsc gdzie są wysegregowane z odpadów komunalnych. Transport odpadów będzie zlecany firmom zewnętrznym posiadającym do tego uprawnienia lub producentowi odpadów</w:t>
      </w:r>
      <w:r w:rsidR="00B310AB">
        <w:rPr>
          <w:sz w:val="24"/>
          <w:szCs w:val="24"/>
        </w:rPr>
        <w:t>.</w:t>
      </w:r>
    </w:p>
    <w:p w:rsidR="00792145" w:rsidRPr="009F177C" w:rsidRDefault="000E056C" w:rsidP="00D72CD2">
      <w:pPr>
        <w:tabs>
          <w:tab w:val="left" w:pos="2610"/>
        </w:tabs>
        <w:spacing w:line="276" w:lineRule="auto"/>
        <w:jc w:val="both"/>
        <w:rPr>
          <w:sz w:val="24"/>
          <w:szCs w:val="24"/>
        </w:rPr>
      </w:pPr>
      <w:r w:rsidRPr="000E056C">
        <w:rPr>
          <w:sz w:val="24"/>
          <w:szCs w:val="24"/>
        </w:rPr>
        <w:t xml:space="preserve">Odpady </w:t>
      </w:r>
      <w:r w:rsidR="00B310AB">
        <w:rPr>
          <w:sz w:val="24"/>
          <w:szCs w:val="24"/>
        </w:rPr>
        <w:t>dostarczone do hali</w:t>
      </w:r>
      <w:r w:rsidR="00792145">
        <w:rPr>
          <w:sz w:val="24"/>
          <w:szCs w:val="24"/>
        </w:rPr>
        <w:t>,</w:t>
      </w:r>
      <w:r w:rsidRPr="000E056C">
        <w:rPr>
          <w:sz w:val="24"/>
          <w:szCs w:val="24"/>
        </w:rPr>
        <w:t xml:space="preserve"> będą </w:t>
      </w:r>
      <w:r w:rsidR="00792145">
        <w:rPr>
          <w:sz w:val="24"/>
          <w:szCs w:val="24"/>
        </w:rPr>
        <w:t xml:space="preserve">bezpośrednio z samochodów </w:t>
      </w:r>
      <w:r w:rsidRPr="000E056C">
        <w:rPr>
          <w:sz w:val="24"/>
          <w:szCs w:val="24"/>
        </w:rPr>
        <w:t>ładowane</w:t>
      </w:r>
      <w:r w:rsidR="00283C82">
        <w:rPr>
          <w:sz w:val="24"/>
          <w:szCs w:val="24"/>
        </w:rPr>
        <w:t xml:space="preserve"> za pomocą ładowarki bądź wózka widłowego</w:t>
      </w:r>
      <w:r w:rsidR="004F1D63">
        <w:rPr>
          <w:sz w:val="24"/>
          <w:szCs w:val="24"/>
        </w:rPr>
        <w:t xml:space="preserve"> </w:t>
      </w:r>
      <w:r w:rsidR="00792145">
        <w:rPr>
          <w:sz w:val="24"/>
          <w:szCs w:val="24"/>
        </w:rPr>
        <w:t xml:space="preserve">do kosza zasypowego, </w:t>
      </w:r>
      <w:r w:rsidR="00283C82">
        <w:rPr>
          <w:sz w:val="24"/>
          <w:szCs w:val="24"/>
        </w:rPr>
        <w:t xml:space="preserve">a </w:t>
      </w:r>
      <w:r w:rsidR="00792145">
        <w:rPr>
          <w:sz w:val="24"/>
          <w:szCs w:val="24"/>
        </w:rPr>
        <w:t>s</w:t>
      </w:r>
      <w:r w:rsidR="00283C82">
        <w:rPr>
          <w:sz w:val="24"/>
          <w:szCs w:val="24"/>
        </w:rPr>
        <w:t>t</w:t>
      </w:r>
      <w:r w:rsidR="00792145">
        <w:rPr>
          <w:sz w:val="24"/>
          <w:szCs w:val="24"/>
        </w:rPr>
        <w:t xml:space="preserve">ąd </w:t>
      </w:r>
      <w:r w:rsidRPr="000E056C">
        <w:rPr>
          <w:sz w:val="24"/>
          <w:szCs w:val="24"/>
        </w:rPr>
        <w:t xml:space="preserve">na </w:t>
      </w:r>
      <w:r w:rsidR="00792145">
        <w:rPr>
          <w:sz w:val="24"/>
          <w:szCs w:val="24"/>
        </w:rPr>
        <w:t xml:space="preserve"> ruszt wibracyjny umieszczony na </w:t>
      </w:r>
      <w:r w:rsidR="00792145" w:rsidRPr="000E056C">
        <w:rPr>
          <w:sz w:val="24"/>
          <w:szCs w:val="24"/>
        </w:rPr>
        <w:t>transporter</w:t>
      </w:r>
      <w:r w:rsidR="00792145">
        <w:rPr>
          <w:sz w:val="24"/>
          <w:szCs w:val="24"/>
        </w:rPr>
        <w:t>ze</w:t>
      </w:r>
      <w:r w:rsidR="00792145" w:rsidRPr="000E056C">
        <w:rPr>
          <w:sz w:val="24"/>
          <w:szCs w:val="24"/>
        </w:rPr>
        <w:t xml:space="preserve"> taśmowy</w:t>
      </w:r>
      <w:r w:rsidR="00792145">
        <w:rPr>
          <w:sz w:val="24"/>
          <w:szCs w:val="24"/>
        </w:rPr>
        <w:t>m</w:t>
      </w:r>
      <w:r w:rsidRPr="000E056C">
        <w:rPr>
          <w:sz w:val="24"/>
          <w:szCs w:val="24"/>
        </w:rPr>
        <w:t>.</w:t>
      </w:r>
      <w:r w:rsidR="00792145">
        <w:rPr>
          <w:sz w:val="24"/>
          <w:szCs w:val="24"/>
        </w:rPr>
        <w:t xml:space="preserve"> Na ruszcie odpady zostają rozluźnione </w:t>
      </w:r>
      <w:r w:rsidR="004F1D63">
        <w:rPr>
          <w:sz w:val="24"/>
          <w:szCs w:val="24"/>
        </w:rPr>
        <w:t xml:space="preserve">                        </w:t>
      </w:r>
      <w:r w:rsidR="00792145">
        <w:rPr>
          <w:sz w:val="24"/>
          <w:szCs w:val="24"/>
        </w:rPr>
        <w:t xml:space="preserve">i rozdrobnione, następnie przesunięte zostają  na taśmę transportera (obudowanego burtami). Nad  transporterem zamocowany jest separator magnesowy, który powoduje wysegregowanie i odebranie części metalowych. Oczyszczone  i rozdrobnione odpady zostają przesunięte do kruszarki. </w:t>
      </w:r>
      <w:r w:rsidR="00792145" w:rsidRPr="009F177C">
        <w:rPr>
          <w:sz w:val="24"/>
          <w:szCs w:val="24"/>
        </w:rPr>
        <w:t>Materiał wsadowy podawany do zasypu kruszarki opada na przymocowane do obracającego się walca  kruszące zęby,</w:t>
      </w:r>
      <w:r w:rsidR="00792145">
        <w:rPr>
          <w:sz w:val="24"/>
          <w:szCs w:val="24"/>
        </w:rPr>
        <w:t xml:space="preserve"> a</w:t>
      </w:r>
      <w:r w:rsidR="00792145" w:rsidRPr="009F177C">
        <w:rPr>
          <w:sz w:val="24"/>
          <w:szCs w:val="24"/>
        </w:rPr>
        <w:t xml:space="preserve"> docisk silnie przysuwa  do zębatego walca, co powoduje lepsze rozdrobnienie zasypanego materiału</w:t>
      </w:r>
      <w:r w:rsidR="00792145">
        <w:rPr>
          <w:sz w:val="24"/>
          <w:szCs w:val="24"/>
        </w:rPr>
        <w:t xml:space="preserve">. Tak rozdrobniony materiał następnie zostaje </w:t>
      </w:r>
      <w:r w:rsidR="00792145" w:rsidRPr="009F177C">
        <w:rPr>
          <w:sz w:val="24"/>
          <w:szCs w:val="24"/>
        </w:rPr>
        <w:t>przeci</w:t>
      </w:r>
      <w:r w:rsidR="00792145">
        <w:rPr>
          <w:sz w:val="24"/>
          <w:szCs w:val="24"/>
        </w:rPr>
        <w:t>śnięty</w:t>
      </w:r>
      <w:r w:rsidR="00792145" w:rsidRPr="009F177C">
        <w:rPr>
          <w:sz w:val="24"/>
          <w:szCs w:val="24"/>
        </w:rPr>
        <w:t xml:space="preserve"> przez kratownice</w:t>
      </w:r>
      <w:r w:rsidR="00792145">
        <w:rPr>
          <w:sz w:val="24"/>
          <w:szCs w:val="24"/>
        </w:rPr>
        <w:t xml:space="preserve"> (sito z oczkami wielkości o średnicy 30mm) </w:t>
      </w:r>
      <w:r w:rsidR="00792145" w:rsidRPr="009F177C">
        <w:rPr>
          <w:sz w:val="24"/>
          <w:szCs w:val="24"/>
        </w:rPr>
        <w:t>na urządzenie odbierające</w:t>
      </w:r>
      <w:r w:rsidR="00792145">
        <w:rPr>
          <w:sz w:val="24"/>
          <w:szCs w:val="24"/>
        </w:rPr>
        <w:t>, bądź na podłogę</w:t>
      </w:r>
      <w:r w:rsidR="00792145" w:rsidRPr="009F177C">
        <w:rPr>
          <w:sz w:val="24"/>
          <w:szCs w:val="24"/>
        </w:rPr>
        <w:t>.</w:t>
      </w:r>
      <w:r w:rsidR="00283C82">
        <w:rPr>
          <w:sz w:val="24"/>
          <w:szCs w:val="24"/>
        </w:rPr>
        <w:t xml:space="preserve"> Następnie  podajnikiem taśmowym bą</w:t>
      </w:r>
      <w:r w:rsidR="00283C82" w:rsidRPr="00283C82">
        <w:rPr>
          <w:rStyle w:val="Odwoanieprzypisukocowego"/>
          <w:sz w:val="24"/>
          <w:szCs w:val="24"/>
          <w:vertAlign w:val="baseline"/>
        </w:rPr>
        <w:t>d</w:t>
      </w:r>
      <w:r w:rsidR="00283C82">
        <w:rPr>
          <w:sz w:val="24"/>
          <w:szCs w:val="24"/>
        </w:rPr>
        <w:t xml:space="preserve">ź ładowarką kołową, produkt w postaci wiórków zostaje załadowywany na skrzynie samochodowe   </w:t>
      </w:r>
      <w:r w:rsidR="004F1D63">
        <w:rPr>
          <w:sz w:val="24"/>
          <w:szCs w:val="24"/>
        </w:rPr>
        <w:t xml:space="preserve">                     </w:t>
      </w:r>
      <w:r w:rsidR="00283C82">
        <w:rPr>
          <w:sz w:val="24"/>
          <w:szCs w:val="24"/>
        </w:rPr>
        <w:t>i odwożony do odbiorcy. Jeżeli nie ma samochodu, wtedy wytworzone paliwo zostaje przesunięte w dalszą część hali</w:t>
      </w:r>
      <w:r w:rsidR="0028446F">
        <w:rPr>
          <w:sz w:val="24"/>
          <w:szCs w:val="24"/>
        </w:rPr>
        <w:t>,</w:t>
      </w:r>
      <w:r w:rsidR="00283C82">
        <w:rPr>
          <w:sz w:val="24"/>
          <w:szCs w:val="24"/>
        </w:rPr>
        <w:t xml:space="preserve"> w celu chwilowego zmagazynowania.</w:t>
      </w:r>
    </w:p>
    <w:p w:rsidR="000E056C" w:rsidRPr="000E056C" w:rsidRDefault="000E056C" w:rsidP="00D72CD2">
      <w:pPr>
        <w:spacing w:line="276" w:lineRule="auto"/>
        <w:jc w:val="both"/>
        <w:rPr>
          <w:sz w:val="24"/>
          <w:szCs w:val="24"/>
        </w:rPr>
      </w:pPr>
      <w:r w:rsidRPr="000E056C">
        <w:rPr>
          <w:sz w:val="24"/>
          <w:szCs w:val="24"/>
        </w:rPr>
        <w:t>Ilości poszczególnych odpadów będą dobierane zgodnie z kartą  technologiczną paliwa alternatywnego. O sposobie załadunku odpadów będzie  decydował pracownik nadzorujący proces produkcji.</w:t>
      </w:r>
    </w:p>
    <w:p w:rsidR="000E056C" w:rsidRPr="000E056C" w:rsidRDefault="000E056C" w:rsidP="000E056C">
      <w:pPr>
        <w:jc w:val="both"/>
        <w:rPr>
          <w:sz w:val="24"/>
          <w:szCs w:val="24"/>
        </w:rPr>
      </w:pPr>
      <w:r w:rsidRPr="000E056C">
        <w:rPr>
          <w:sz w:val="24"/>
          <w:szCs w:val="24"/>
        </w:rPr>
        <w:t>.</w:t>
      </w:r>
    </w:p>
    <w:p w:rsidR="00FF2930" w:rsidRDefault="00FF2930" w:rsidP="00FF2930">
      <w:pPr>
        <w:spacing w:line="480" w:lineRule="auto"/>
        <w:jc w:val="both"/>
        <w:rPr>
          <w:i/>
          <w:sz w:val="26"/>
          <w:szCs w:val="26"/>
          <w:u w:val="single"/>
        </w:rPr>
      </w:pPr>
      <w:r>
        <w:rPr>
          <w:i/>
          <w:sz w:val="26"/>
          <w:szCs w:val="26"/>
          <w:u w:val="single"/>
        </w:rPr>
        <w:t>Schemat procesu produkcyjnego</w:t>
      </w:r>
    </w:p>
    <w:p w:rsidR="00761882" w:rsidRDefault="00E20A92" w:rsidP="00FF2930">
      <w:pPr>
        <w:spacing w:line="480" w:lineRule="auto"/>
        <w:jc w:val="both"/>
        <w:rPr>
          <w:i/>
          <w:sz w:val="26"/>
          <w:szCs w:val="26"/>
          <w:u w:val="single"/>
        </w:rPr>
      </w:pPr>
      <w:r>
        <w:rPr>
          <w:i/>
          <w:noProof/>
          <w:sz w:val="26"/>
          <w:szCs w:val="26"/>
          <w:u w:val="single"/>
        </w:rPr>
        <w:pict>
          <v:shapetype id="_x0000_t202" coordsize="21600,21600" o:spt="202" path="m,l,21600r21600,l21600,xe">
            <v:stroke joinstyle="miter"/>
            <v:path gradientshapeok="t" o:connecttype="rect"/>
          </v:shapetype>
          <v:shape id="_x0000_s1039" type="#_x0000_t202" style="position:absolute;left:0;text-align:left;margin-left:176.95pt;margin-top:27.65pt;width:132.1pt;height:30.6pt;z-index:251672576" stroked="f">
            <v:textbox style="mso-next-textbox:#_x0000_s1039">
              <w:txbxContent>
                <w:p w:rsidR="004F1D63" w:rsidRPr="00761882" w:rsidRDefault="004F1D63" w:rsidP="00FF2930">
                  <w:pPr>
                    <w:jc w:val="center"/>
                  </w:pPr>
                  <w:r w:rsidRPr="00761882">
                    <w:t>Załadunek odpadów do kosza  zasypow</w:t>
                  </w:r>
                  <w:r>
                    <w:t>ego</w:t>
                  </w:r>
                </w:p>
              </w:txbxContent>
            </v:textbox>
          </v:shape>
        </w:pict>
      </w:r>
      <w:r>
        <w:rPr>
          <w:i/>
          <w:noProof/>
          <w:sz w:val="26"/>
          <w:szCs w:val="26"/>
          <w:u w:val="single"/>
        </w:rPr>
        <w:pict>
          <v:rect id="_x0000_s1042" style="position:absolute;left:0;text-align:left;margin-left:164.95pt;margin-top:19.5pt;width:150.05pt;height:46.7pt;z-index:-251641856"/>
        </w:pict>
      </w:r>
    </w:p>
    <w:p w:rsidR="00FF2930" w:rsidRDefault="00FF2930" w:rsidP="00FF2930">
      <w:pPr>
        <w:spacing w:line="360" w:lineRule="auto"/>
        <w:jc w:val="both"/>
        <w:rPr>
          <w:sz w:val="26"/>
          <w:szCs w:val="26"/>
        </w:rPr>
      </w:pPr>
    </w:p>
    <w:p w:rsidR="00FF2930" w:rsidRPr="00B2171C" w:rsidRDefault="00E20A92" w:rsidP="00FF2930">
      <w:pPr>
        <w:jc w:val="both"/>
        <w:rPr>
          <w:i/>
          <w:sz w:val="26"/>
          <w:szCs w:val="26"/>
          <w:u w:val="single"/>
        </w:rPr>
      </w:pPr>
      <w:r w:rsidRPr="00E20A92">
        <w:rPr>
          <w:noProof/>
          <w:sz w:val="28"/>
          <w:szCs w:val="28"/>
        </w:rPr>
        <w:pict>
          <v:line id="_x0000_s1033" style="position:absolute;left:0;text-align:left;z-index:251666432" from="243pt,13.9pt" to="243pt,31.75pt" strokeweight=".5pt">
            <v:stroke endarrow="block" endarrowwidth="narrow" endarrowlength="short"/>
          </v:line>
        </w:pict>
      </w:r>
    </w:p>
    <w:p w:rsidR="00FF2930" w:rsidRDefault="00FF2930" w:rsidP="00FF2930">
      <w:pPr>
        <w:jc w:val="both"/>
        <w:rPr>
          <w:sz w:val="28"/>
          <w:szCs w:val="28"/>
        </w:rPr>
      </w:pPr>
    </w:p>
    <w:p w:rsidR="00FF2930" w:rsidRDefault="00E20A92" w:rsidP="00FF2930">
      <w:pPr>
        <w:spacing w:line="360" w:lineRule="auto"/>
        <w:jc w:val="both"/>
        <w:rPr>
          <w:sz w:val="28"/>
          <w:szCs w:val="28"/>
        </w:rPr>
      </w:pPr>
      <w:r>
        <w:rPr>
          <w:noProof/>
          <w:sz w:val="28"/>
          <w:szCs w:val="28"/>
        </w:rPr>
        <w:pict>
          <v:shape id="_x0000_s1027" type="#_x0000_t202" style="position:absolute;left:0;text-align:left;margin-left:171pt;margin-top:.85pt;width:2in;height:36pt;z-index:251660288" strokeweight=".5pt">
            <v:textbox style="mso-next-textbox:#_x0000_s1027">
              <w:txbxContent>
                <w:p w:rsidR="004F1D63" w:rsidRPr="00761882" w:rsidRDefault="004F1D63" w:rsidP="00FF2930">
                  <w:pPr>
                    <w:jc w:val="center"/>
                  </w:pPr>
                  <w:r w:rsidRPr="00761882">
                    <w:t>Rozdrabnianie</w:t>
                  </w:r>
                  <w:r>
                    <w:t xml:space="preserve"> na ruszcie wibracyjnym</w:t>
                  </w:r>
                </w:p>
                <w:p w:rsidR="004F1D63" w:rsidRPr="00B2171C" w:rsidRDefault="004F1D63" w:rsidP="00FF2930">
                  <w:pPr>
                    <w:jc w:val="center"/>
                    <w:rPr>
                      <w:rFonts w:ascii="Arial" w:hAnsi="Arial" w:cs="Arial"/>
                    </w:rPr>
                  </w:pPr>
                </w:p>
              </w:txbxContent>
            </v:textbox>
          </v:shape>
        </w:pict>
      </w:r>
    </w:p>
    <w:p w:rsidR="00FF2930" w:rsidRDefault="00E20A92" w:rsidP="00FF2930">
      <w:pPr>
        <w:spacing w:line="360" w:lineRule="auto"/>
        <w:jc w:val="both"/>
        <w:rPr>
          <w:sz w:val="28"/>
          <w:szCs w:val="28"/>
        </w:rPr>
      </w:pPr>
      <w:r>
        <w:rPr>
          <w:noProof/>
          <w:sz w:val="28"/>
          <w:szCs w:val="28"/>
        </w:rPr>
        <w:pict>
          <v:line id="_x0000_s1029" style="position:absolute;left:0;text-align:left;z-index:251662336" from="243pt,12.7pt" to="243pt,39.7pt" strokeweight=".5pt">
            <v:stroke endarrow="block" endarrowwidth="narrow" endarrowlength="short"/>
          </v:line>
        </w:pict>
      </w:r>
    </w:p>
    <w:p w:rsidR="00FF2930" w:rsidRDefault="00E20A92" w:rsidP="00FF2930">
      <w:pPr>
        <w:spacing w:line="360" w:lineRule="auto"/>
        <w:jc w:val="both"/>
        <w:rPr>
          <w:sz w:val="28"/>
          <w:szCs w:val="28"/>
        </w:rPr>
      </w:pPr>
      <w:r>
        <w:rPr>
          <w:noProof/>
          <w:sz w:val="28"/>
          <w:szCs w:val="28"/>
        </w:rPr>
        <w:pict>
          <v:shape id="_x0000_s1028" type="#_x0000_t202" style="position:absolute;left:0;text-align:left;margin-left:171pt;margin-top:15.55pt;width:2in;height:36pt;z-index:251661312" strokeweight=".5pt">
            <v:textbox style="mso-next-textbox:#_x0000_s1028">
              <w:txbxContent>
                <w:p w:rsidR="004F1D63" w:rsidRPr="00761882" w:rsidRDefault="004F1D63" w:rsidP="00FF2930">
                  <w:pPr>
                    <w:jc w:val="center"/>
                  </w:pPr>
                  <w:r w:rsidRPr="00761882">
                    <w:t>Przesuwanie transporterem taśmowym do kruszarki</w:t>
                  </w:r>
                </w:p>
              </w:txbxContent>
            </v:textbox>
          </v:shape>
        </w:pict>
      </w:r>
    </w:p>
    <w:p w:rsidR="00FF2930" w:rsidRDefault="00E20A92" w:rsidP="00FF2930">
      <w:pPr>
        <w:spacing w:line="360" w:lineRule="auto"/>
        <w:jc w:val="both"/>
        <w:rPr>
          <w:sz w:val="28"/>
          <w:szCs w:val="28"/>
        </w:rPr>
      </w:pPr>
      <w:r>
        <w:rPr>
          <w:noProof/>
          <w:sz w:val="28"/>
          <w:szCs w:val="28"/>
        </w:rPr>
        <w:pict>
          <v:line id="_x0000_s1034" style="position:absolute;left:0;text-align:left;flip:y;z-index:251667456" from="-63.75pt,23.45pt" to="-63.75pt,194.45pt" strokeweight=".5pt">
            <v:stroke dashstyle="dash"/>
          </v:line>
        </w:pict>
      </w:r>
    </w:p>
    <w:p w:rsidR="00FF2930" w:rsidRDefault="00E20A92" w:rsidP="00FF2930">
      <w:pPr>
        <w:spacing w:line="360" w:lineRule="auto"/>
        <w:jc w:val="both"/>
        <w:rPr>
          <w:sz w:val="28"/>
          <w:szCs w:val="28"/>
        </w:rPr>
      </w:pPr>
      <w:r>
        <w:rPr>
          <w:noProof/>
          <w:sz w:val="28"/>
          <w:szCs w:val="28"/>
        </w:rPr>
        <w:pict>
          <v:line id="_x0000_s1031" style="position:absolute;left:0;text-align:left;z-index:251664384" from="243pt,3.25pt" to="243pt,30.25pt" strokeweight=".5pt">
            <v:stroke endarrow="block" endarrowwidth="narrow" endarrowlength="short"/>
          </v:line>
        </w:pict>
      </w:r>
    </w:p>
    <w:p w:rsidR="00FF2930" w:rsidRDefault="00E20A92" w:rsidP="00FF2930">
      <w:pPr>
        <w:spacing w:line="360" w:lineRule="auto"/>
        <w:jc w:val="both"/>
        <w:rPr>
          <w:sz w:val="28"/>
          <w:szCs w:val="28"/>
        </w:rPr>
      </w:pPr>
      <w:r>
        <w:rPr>
          <w:noProof/>
          <w:sz w:val="28"/>
          <w:szCs w:val="28"/>
        </w:rPr>
        <w:pict>
          <v:shape id="_x0000_s1030" type="#_x0000_t202" style="position:absolute;left:0;text-align:left;margin-left:171pt;margin-top:6.1pt;width:2in;height:32.7pt;z-index:251663360" strokeweight=".5pt">
            <v:textbox style="mso-next-textbox:#_x0000_s1030">
              <w:txbxContent>
                <w:p w:rsidR="004F1D63" w:rsidRPr="00761882" w:rsidRDefault="004F1D63" w:rsidP="00FF2930">
                  <w:pPr>
                    <w:jc w:val="center"/>
                  </w:pPr>
                  <w:r w:rsidRPr="00761882">
                    <w:t>Kruszenie</w:t>
                  </w:r>
                  <w:r>
                    <w:t xml:space="preserve"> i przeciskanie przez sito</w:t>
                  </w:r>
                </w:p>
              </w:txbxContent>
            </v:textbox>
          </v:shape>
        </w:pict>
      </w:r>
    </w:p>
    <w:p w:rsidR="00FF2930" w:rsidRDefault="00E20A92" w:rsidP="00FF2930">
      <w:pPr>
        <w:spacing w:line="360" w:lineRule="auto"/>
        <w:jc w:val="both"/>
        <w:rPr>
          <w:sz w:val="28"/>
          <w:szCs w:val="28"/>
        </w:rPr>
      </w:pPr>
      <w:r>
        <w:rPr>
          <w:noProof/>
          <w:sz w:val="28"/>
          <w:szCs w:val="28"/>
        </w:rPr>
        <w:pict>
          <v:line id="_x0000_s1032" style="position:absolute;left:0;text-align:left;z-index:251665408" from="243pt,14.65pt" to="243pt,40.2pt" strokeweight=".5pt">
            <v:stroke endarrow="block" endarrowwidth="narrow" endarrowlength="short"/>
          </v:line>
        </w:pict>
      </w:r>
    </w:p>
    <w:p w:rsidR="00583FA0" w:rsidRDefault="00E20A92" w:rsidP="00FF2930">
      <w:pPr>
        <w:spacing w:line="360" w:lineRule="auto"/>
        <w:jc w:val="both"/>
        <w:rPr>
          <w:sz w:val="28"/>
          <w:szCs w:val="28"/>
        </w:rPr>
      </w:pPr>
      <w:r>
        <w:rPr>
          <w:noProof/>
          <w:sz w:val="28"/>
          <w:szCs w:val="28"/>
        </w:rPr>
        <w:pict>
          <v:shape id="_x0000_s1038" type="#_x0000_t202" style="position:absolute;left:0;text-align:left;margin-left:171pt;margin-top:16.05pt;width:149.35pt;height:47.7pt;z-index:251671552" strokeweight=".5pt">
            <v:textbox style="mso-next-textbox:#_x0000_s1038">
              <w:txbxContent>
                <w:p w:rsidR="004F1D63" w:rsidRPr="00761882" w:rsidRDefault="004F1D63" w:rsidP="00FF2930">
                  <w:pPr>
                    <w:jc w:val="center"/>
                  </w:pPr>
                  <w:r w:rsidRPr="00283C82">
                    <w:t>Wyprodukowany granulat  załadowywany jest na</w:t>
                  </w:r>
                  <w:r w:rsidRPr="00761882">
                    <w:t>samochody</w:t>
                  </w:r>
                  <w:r>
                    <w:t xml:space="preserve"> albo na pryzmę</w:t>
                  </w:r>
                </w:p>
                <w:p w:rsidR="004F1D63" w:rsidRPr="00D76795" w:rsidRDefault="004F1D63" w:rsidP="00FF2930">
                  <w:pPr>
                    <w:jc w:val="center"/>
                    <w:rPr>
                      <w:rFonts w:ascii="Arial" w:hAnsi="Arial" w:cs="Arial"/>
                      <w:b/>
                      <w:i/>
                      <w:sz w:val="16"/>
                      <w:szCs w:val="16"/>
                    </w:rPr>
                  </w:pPr>
                </w:p>
              </w:txbxContent>
            </v:textbox>
          </v:shape>
        </w:pict>
      </w:r>
    </w:p>
    <w:p w:rsidR="00583FA0" w:rsidRDefault="00583FA0" w:rsidP="00FF2930">
      <w:pPr>
        <w:spacing w:line="360" w:lineRule="auto"/>
        <w:jc w:val="both"/>
        <w:rPr>
          <w:i/>
          <w:sz w:val="26"/>
          <w:szCs w:val="26"/>
        </w:rPr>
      </w:pPr>
    </w:p>
    <w:p w:rsidR="00583FA0" w:rsidRDefault="00583FA0" w:rsidP="00FF2930">
      <w:pPr>
        <w:spacing w:line="360" w:lineRule="auto"/>
        <w:jc w:val="both"/>
        <w:rPr>
          <w:i/>
          <w:sz w:val="26"/>
          <w:szCs w:val="26"/>
        </w:rPr>
      </w:pPr>
    </w:p>
    <w:p w:rsidR="00FF2930" w:rsidRPr="00761882" w:rsidRDefault="00FF2930" w:rsidP="00FF2930">
      <w:pPr>
        <w:spacing w:line="360" w:lineRule="auto"/>
        <w:jc w:val="both"/>
        <w:rPr>
          <w:sz w:val="26"/>
          <w:szCs w:val="26"/>
        </w:rPr>
      </w:pPr>
      <w:r w:rsidRPr="00761882">
        <w:rPr>
          <w:i/>
          <w:sz w:val="26"/>
          <w:szCs w:val="26"/>
        </w:rPr>
        <w:lastRenderedPageBreak/>
        <w:t>Właściwości fizyko-chemiczne paliwa alternatywnego</w:t>
      </w:r>
    </w:p>
    <w:p w:rsidR="00FF2930" w:rsidRDefault="00FF2930" w:rsidP="00761882">
      <w:pPr>
        <w:spacing w:line="276" w:lineRule="auto"/>
        <w:jc w:val="both"/>
        <w:rPr>
          <w:sz w:val="26"/>
          <w:szCs w:val="26"/>
        </w:rPr>
      </w:pPr>
      <w:r>
        <w:rPr>
          <w:sz w:val="26"/>
          <w:szCs w:val="26"/>
        </w:rPr>
        <w:t xml:space="preserve">Właściwości fizyko-chemiczne paliwa alternatywnego (19 12 10 – Odpady palne) są zaliczane do właściwości materiałów wsadowych i ich masowego udziału. </w:t>
      </w:r>
    </w:p>
    <w:p w:rsidR="00FF2930" w:rsidRDefault="00FF2930" w:rsidP="00761882">
      <w:pPr>
        <w:spacing w:line="276" w:lineRule="auto"/>
        <w:jc w:val="both"/>
        <w:rPr>
          <w:sz w:val="26"/>
          <w:szCs w:val="26"/>
        </w:rPr>
      </w:pPr>
      <w:r>
        <w:rPr>
          <w:sz w:val="26"/>
          <w:szCs w:val="26"/>
        </w:rPr>
        <w:t>Podstawowymi składnikami produkowanego paliwa będzie:</w:t>
      </w:r>
    </w:p>
    <w:p w:rsidR="00FF2930" w:rsidRDefault="00FF2930" w:rsidP="00981764">
      <w:pPr>
        <w:numPr>
          <w:ilvl w:val="0"/>
          <w:numId w:val="16"/>
        </w:numPr>
        <w:spacing w:line="276" w:lineRule="auto"/>
        <w:jc w:val="both"/>
        <w:rPr>
          <w:sz w:val="26"/>
          <w:szCs w:val="26"/>
        </w:rPr>
      </w:pPr>
      <w:r>
        <w:rPr>
          <w:sz w:val="26"/>
          <w:szCs w:val="26"/>
        </w:rPr>
        <w:t>papier, tektura</w:t>
      </w:r>
    </w:p>
    <w:p w:rsidR="00FF2930" w:rsidRDefault="00FF2930" w:rsidP="00981764">
      <w:pPr>
        <w:numPr>
          <w:ilvl w:val="0"/>
          <w:numId w:val="16"/>
        </w:numPr>
        <w:spacing w:line="276" w:lineRule="auto"/>
        <w:jc w:val="both"/>
        <w:rPr>
          <w:sz w:val="26"/>
          <w:szCs w:val="26"/>
        </w:rPr>
      </w:pPr>
      <w:r>
        <w:rPr>
          <w:sz w:val="26"/>
          <w:szCs w:val="26"/>
        </w:rPr>
        <w:t>drewno</w:t>
      </w:r>
    </w:p>
    <w:p w:rsidR="00FF2930" w:rsidRDefault="00FF2930" w:rsidP="00981764">
      <w:pPr>
        <w:numPr>
          <w:ilvl w:val="0"/>
          <w:numId w:val="16"/>
        </w:numPr>
        <w:spacing w:line="276" w:lineRule="auto"/>
        <w:jc w:val="both"/>
        <w:rPr>
          <w:sz w:val="26"/>
          <w:szCs w:val="26"/>
        </w:rPr>
      </w:pPr>
      <w:r>
        <w:rPr>
          <w:sz w:val="26"/>
          <w:szCs w:val="26"/>
        </w:rPr>
        <w:t>tworzywa sztuczne – polietylen, polipropylen (odpady opakowaniowe produktów spożywczych)</w:t>
      </w:r>
    </w:p>
    <w:p w:rsidR="00FF2930" w:rsidRDefault="00FF2930" w:rsidP="00981764">
      <w:pPr>
        <w:numPr>
          <w:ilvl w:val="0"/>
          <w:numId w:val="16"/>
        </w:numPr>
        <w:spacing w:line="276" w:lineRule="auto"/>
        <w:jc w:val="both"/>
        <w:rPr>
          <w:sz w:val="26"/>
          <w:szCs w:val="26"/>
        </w:rPr>
      </w:pPr>
      <w:r>
        <w:rPr>
          <w:sz w:val="26"/>
          <w:szCs w:val="26"/>
        </w:rPr>
        <w:t>tkaniny</w:t>
      </w:r>
    </w:p>
    <w:p w:rsidR="00FF2930" w:rsidRDefault="00FF2930" w:rsidP="00981764">
      <w:pPr>
        <w:numPr>
          <w:ilvl w:val="0"/>
          <w:numId w:val="16"/>
        </w:numPr>
        <w:spacing w:line="276" w:lineRule="auto"/>
        <w:jc w:val="both"/>
        <w:rPr>
          <w:sz w:val="26"/>
          <w:szCs w:val="26"/>
        </w:rPr>
      </w:pPr>
      <w:r>
        <w:rPr>
          <w:sz w:val="26"/>
          <w:szCs w:val="26"/>
        </w:rPr>
        <w:t>guma (jako ewentualny dodatek do podniesienia wartości opałowej).</w:t>
      </w:r>
    </w:p>
    <w:p w:rsidR="00FF2930" w:rsidRDefault="00FF2930" w:rsidP="00761882">
      <w:pPr>
        <w:spacing w:line="276" w:lineRule="auto"/>
        <w:jc w:val="both"/>
        <w:rPr>
          <w:sz w:val="26"/>
          <w:szCs w:val="26"/>
        </w:rPr>
      </w:pPr>
      <w:r>
        <w:rPr>
          <w:sz w:val="26"/>
          <w:szCs w:val="26"/>
        </w:rPr>
        <w:t>Zawartość pierwiastków śladowych, makroelementów oraz części niepalnych (popiołu) zostanie określona w warunkach umów z odbiorcami paliwa.</w:t>
      </w:r>
    </w:p>
    <w:p w:rsidR="00FF2930" w:rsidRDefault="00FF2930" w:rsidP="00761882">
      <w:pPr>
        <w:spacing w:line="276" w:lineRule="auto"/>
        <w:jc w:val="both"/>
        <w:rPr>
          <w:sz w:val="26"/>
          <w:szCs w:val="26"/>
        </w:rPr>
      </w:pPr>
      <w:r>
        <w:rPr>
          <w:sz w:val="26"/>
          <w:szCs w:val="26"/>
        </w:rPr>
        <w:t xml:space="preserve">Postać: frakcje o wielkości </w:t>
      </w:r>
      <w:smartTag w:uri="urn:schemas-microsoft-com:office:smarttags" w:element="metricconverter">
        <w:smartTagPr>
          <w:attr w:name="ProductID" w:val="3 cm"/>
        </w:smartTagPr>
        <w:r>
          <w:rPr>
            <w:sz w:val="26"/>
            <w:szCs w:val="26"/>
          </w:rPr>
          <w:t>3 cm</w:t>
        </w:r>
      </w:smartTag>
    </w:p>
    <w:p w:rsidR="00FF2930" w:rsidRPr="007F030E" w:rsidRDefault="00FF2930" w:rsidP="00761882">
      <w:pPr>
        <w:spacing w:line="276" w:lineRule="auto"/>
        <w:jc w:val="both"/>
        <w:rPr>
          <w:sz w:val="26"/>
          <w:szCs w:val="26"/>
        </w:rPr>
      </w:pPr>
      <w:r>
        <w:rPr>
          <w:sz w:val="26"/>
          <w:szCs w:val="26"/>
        </w:rPr>
        <w:t>Kaloryczność: 24 kJ.</w:t>
      </w:r>
    </w:p>
    <w:p w:rsidR="00CB462B" w:rsidRDefault="00CB462B" w:rsidP="0029755A">
      <w:pPr>
        <w:ind w:left="720"/>
        <w:jc w:val="both"/>
        <w:rPr>
          <w:bCs/>
          <w:sz w:val="24"/>
          <w:szCs w:val="24"/>
        </w:rPr>
      </w:pPr>
    </w:p>
    <w:p w:rsidR="00C54CC0" w:rsidRDefault="003C100D" w:rsidP="002F67A3">
      <w:pPr>
        <w:numPr>
          <w:ilvl w:val="0"/>
          <w:numId w:val="3"/>
        </w:numPr>
        <w:tabs>
          <w:tab w:val="clear" w:pos="720"/>
          <w:tab w:val="num" w:pos="360"/>
        </w:tabs>
        <w:ind w:left="360" w:right="-36"/>
        <w:jc w:val="both"/>
        <w:rPr>
          <w:b/>
          <w:bCs/>
          <w:sz w:val="24"/>
        </w:rPr>
      </w:pPr>
      <w:r>
        <w:rPr>
          <w:b/>
          <w:bCs/>
          <w:sz w:val="24"/>
        </w:rPr>
        <w:t>EWENTUALNE WARIANTY PRZEDSIĘWZIĘCIA</w:t>
      </w:r>
    </w:p>
    <w:p w:rsidR="00C54CC0" w:rsidRDefault="00C54CC0">
      <w:pPr>
        <w:ind w:right="-36"/>
        <w:jc w:val="both"/>
        <w:rPr>
          <w:b/>
          <w:bCs/>
          <w:sz w:val="24"/>
        </w:rPr>
      </w:pPr>
    </w:p>
    <w:p w:rsidR="00B73689" w:rsidRPr="00B959B3" w:rsidRDefault="00B73689" w:rsidP="00DC230E">
      <w:pPr>
        <w:ind w:right="-34"/>
        <w:jc w:val="both"/>
        <w:rPr>
          <w:color w:val="0000FF"/>
          <w:sz w:val="24"/>
          <w:szCs w:val="24"/>
          <w:u w:val="single"/>
        </w:rPr>
      </w:pPr>
      <w:r w:rsidRPr="00B959B3">
        <w:rPr>
          <w:color w:val="0000FF"/>
          <w:sz w:val="24"/>
          <w:szCs w:val="24"/>
          <w:u w:val="single"/>
        </w:rPr>
        <w:t>Wariant „0”</w:t>
      </w:r>
      <w:r w:rsidR="00EA3650" w:rsidRPr="00B959B3">
        <w:rPr>
          <w:color w:val="0000FF"/>
          <w:sz w:val="24"/>
          <w:szCs w:val="24"/>
          <w:u w:val="single"/>
        </w:rPr>
        <w:t xml:space="preserve">  - niepodejmowanie przedsięwzięcia</w:t>
      </w:r>
    </w:p>
    <w:p w:rsidR="00EA3650" w:rsidRPr="00EA3650" w:rsidRDefault="00EA3650" w:rsidP="00B73689">
      <w:pPr>
        <w:ind w:right="-34" w:firstLine="539"/>
        <w:jc w:val="both"/>
        <w:rPr>
          <w:sz w:val="24"/>
          <w:szCs w:val="24"/>
          <w:u w:val="single"/>
        </w:rPr>
      </w:pPr>
    </w:p>
    <w:p w:rsidR="00355E3C" w:rsidRPr="00416CC0" w:rsidRDefault="00416CC0" w:rsidP="00416CC0">
      <w:pPr>
        <w:spacing w:line="276" w:lineRule="auto"/>
        <w:jc w:val="both"/>
        <w:rPr>
          <w:sz w:val="24"/>
          <w:szCs w:val="24"/>
        </w:rPr>
      </w:pPr>
      <w:r w:rsidRPr="00416CC0">
        <w:rPr>
          <w:sz w:val="24"/>
          <w:szCs w:val="24"/>
        </w:rPr>
        <w:t>Zaniechanie realizacji inwestycji, czyli dalsze nieużytkowanie</w:t>
      </w:r>
      <w:r>
        <w:rPr>
          <w:sz w:val="24"/>
          <w:szCs w:val="24"/>
        </w:rPr>
        <w:t xml:space="preserve"> działki wraz z</w:t>
      </w:r>
      <w:r w:rsidRPr="00416CC0">
        <w:rPr>
          <w:sz w:val="24"/>
          <w:szCs w:val="24"/>
        </w:rPr>
        <w:t xml:space="preserve"> istniejąc</w:t>
      </w:r>
      <w:r>
        <w:rPr>
          <w:sz w:val="24"/>
          <w:szCs w:val="24"/>
        </w:rPr>
        <w:t xml:space="preserve">ą </w:t>
      </w:r>
      <w:r w:rsidRPr="00416CC0">
        <w:rPr>
          <w:sz w:val="24"/>
          <w:szCs w:val="24"/>
        </w:rPr>
        <w:t>infrastruktur</w:t>
      </w:r>
      <w:r>
        <w:rPr>
          <w:sz w:val="24"/>
          <w:szCs w:val="24"/>
        </w:rPr>
        <w:t>ą</w:t>
      </w:r>
      <w:r w:rsidRPr="00416CC0">
        <w:rPr>
          <w:sz w:val="24"/>
          <w:szCs w:val="24"/>
        </w:rPr>
        <w:t xml:space="preserve"> nie wpłynie na poprawę stanu środowiska. </w:t>
      </w:r>
      <w:r w:rsidR="001705B1">
        <w:rPr>
          <w:sz w:val="24"/>
          <w:szCs w:val="24"/>
        </w:rPr>
        <w:t>P</w:t>
      </w:r>
      <w:r w:rsidRPr="00416CC0">
        <w:rPr>
          <w:sz w:val="24"/>
          <w:szCs w:val="24"/>
        </w:rPr>
        <w:t xml:space="preserve">ozostawienie w obecnym stanie obiektu </w:t>
      </w:r>
      <w:r w:rsidR="001705B1">
        <w:rPr>
          <w:sz w:val="24"/>
          <w:szCs w:val="24"/>
        </w:rPr>
        <w:t xml:space="preserve">będzie powodować dalszą jego dewastację jak również pogorszenie stanu środowiska np. poprzez niekontrolowane składowanie odpadów (wyrzucanie odpadów przez nieznanych sprawców) ponadto </w:t>
      </w:r>
      <w:r w:rsidRPr="00416CC0">
        <w:rPr>
          <w:sz w:val="24"/>
          <w:szCs w:val="24"/>
        </w:rPr>
        <w:t>jest zaniechaniem ekonomicznym i niegospodarnością</w:t>
      </w:r>
    </w:p>
    <w:p w:rsidR="00416CC0" w:rsidRDefault="00416CC0" w:rsidP="00355E3C">
      <w:pPr>
        <w:ind w:firstLine="540"/>
        <w:jc w:val="both"/>
        <w:rPr>
          <w:sz w:val="24"/>
          <w:szCs w:val="24"/>
          <w:u w:val="single"/>
        </w:rPr>
      </w:pPr>
    </w:p>
    <w:p w:rsidR="00EA3650" w:rsidRPr="00B959B3" w:rsidRDefault="00EA3650" w:rsidP="00DC230E">
      <w:pPr>
        <w:jc w:val="both"/>
        <w:rPr>
          <w:color w:val="0000FF"/>
          <w:sz w:val="24"/>
          <w:szCs w:val="24"/>
          <w:u w:val="single"/>
        </w:rPr>
      </w:pPr>
      <w:r w:rsidRPr="00B959B3">
        <w:rPr>
          <w:color w:val="0000FF"/>
          <w:sz w:val="24"/>
          <w:szCs w:val="24"/>
          <w:u w:val="single"/>
        </w:rPr>
        <w:t xml:space="preserve">Wariant „1” -  podjęcie przedsięwzięcia </w:t>
      </w:r>
    </w:p>
    <w:p w:rsidR="00EA3650" w:rsidRDefault="00EA3650" w:rsidP="00EA3650">
      <w:pPr>
        <w:ind w:firstLine="540"/>
        <w:jc w:val="both"/>
        <w:rPr>
          <w:sz w:val="24"/>
          <w:szCs w:val="24"/>
        </w:rPr>
      </w:pPr>
    </w:p>
    <w:p w:rsidR="00416CC0" w:rsidRPr="00726901" w:rsidRDefault="00416CC0" w:rsidP="00726901">
      <w:pPr>
        <w:spacing w:line="276" w:lineRule="auto"/>
        <w:ind w:right="-36"/>
        <w:jc w:val="both"/>
        <w:rPr>
          <w:sz w:val="24"/>
          <w:szCs w:val="24"/>
        </w:rPr>
      </w:pPr>
      <w:r w:rsidRPr="00726901">
        <w:rPr>
          <w:sz w:val="24"/>
          <w:szCs w:val="24"/>
        </w:rPr>
        <w:t>Biorąc pod uwagę zakres inwestycji w powiązaniu z wymaganiami wynikającymi z przepisów ochrony środowiska ocenia się, że najbardziej korzystny, nie naruszający zasad zrównoważonego rozwoju, jest wariant proponowany przez inwestora (opisany). Obliczenia emisji i immisji wykazały, że realizacja przedsięwzięcia nie spowoduje pogorszenia standardów jakości środowiska oraz uznawanych za bezpieczne stężeń granicznych wyznaczonych wartościami odniesienia.</w:t>
      </w:r>
    </w:p>
    <w:p w:rsidR="00416CC0" w:rsidRPr="00726901" w:rsidRDefault="00416CC0" w:rsidP="00726901">
      <w:pPr>
        <w:spacing w:line="276" w:lineRule="auto"/>
        <w:ind w:right="-34"/>
        <w:jc w:val="both"/>
        <w:rPr>
          <w:sz w:val="24"/>
          <w:szCs w:val="24"/>
        </w:rPr>
      </w:pPr>
      <w:r w:rsidRPr="00726901">
        <w:rPr>
          <w:sz w:val="24"/>
          <w:szCs w:val="24"/>
        </w:rPr>
        <w:t>W trakcie realizacji przedsięwzięcia</w:t>
      </w:r>
      <w:r w:rsidR="0028446F">
        <w:rPr>
          <w:sz w:val="24"/>
          <w:szCs w:val="24"/>
        </w:rPr>
        <w:t>,</w:t>
      </w:r>
      <w:r w:rsidRPr="00726901">
        <w:rPr>
          <w:sz w:val="24"/>
          <w:szCs w:val="24"/>
        </w:rPr>
        <w:t xml:space="preserve"> nie przewiduje się typowych robót budowlanych prowadzonych w dużej skali. Prace budowlane sprowadzają się do uszczelnienia posadzki pod  halę produkcyjną i zadaszony boks. Pozostałą część robót stanowią prace typowo </w:t>
      </w:r>
      <w:r w:rsidR="00726901" w:rsidRPr="00726901">
        <w:rPr>
          <w:sz w:val="24"/>
          <w:szCs w:val="24"/>
        </w:rPr>
        <w:t>montażowo-</w:t>
      </w:r>
      <w:r w:rsidRPr="00726901">
        <w:rPr>
          <w:sz w:val="24"/>
          <w:szCs w:val="24"/>
        </w:rPr>
        <w:t>instalatorskie o znikomej skali oddziaływania na środowisko</w:t>
      </w:r>
      <w:r w:rsidR="00726901" w:rsidRPr="00726901">
        <w:rPr>
          <w:sz w:val="24"/>
          <w:szCs w:val="24"/>
        </w:rPr>
        <w:t>.</w:t>
      </w:r>
    </w:p>
    <w:p w:rsidR="00175E73" w:rsidRPr="00175E73" w:rsidRDefault="00416CC0" w:rsidP="00175E73">
      <w:pPr>
        <w:spacing w:line="276" w:lineRule="auto"/>
        <w:ind w:right="-34"/>
        <w:jc w:val="both"/>
        <w:rPr>
          <w:sz w:val="24"/>
          <w:szCs w:val="24"/>
        </w:rPr>
      </w:pPr>
      <w:r w:rsidRPr="00726901">
        <w:rPr>
          <w:sz w:val="24"/>
          <w:szCs w:val="24"/>
        </w:rPr>
        <w:t>Na etapie eksploatacji</w:t>
      </w:r>
      <w:r w:rsidR="0028446F">
        <w:rPr>
          <w:sz w:val="24"/>
          <w:szCs w:val="24"/>
        </w:rPr>
        <w:t>,</w:t>
      </w:r>
      <w:r w:rsidR="004F1D63">
        <w:rPr>
          <w:sz w:val="24"/>
          <w:szCs w:val="24"/>
        </w:rPr>
        <w:t xml:space="preserve"> </w:t>
      </w:r>
      <w:r w:rsidR="00726901" w:rsidRPr="00726901">
        <w:rPr>
          <w:sz w:val="24"/>
          <w:szCs w:val="24"/>
        </w:rPr>
        <w:t xml:space="preserve">projektowane przedsięwzięcie </w:t>
      </w:r>
      <w:r w:rsidR="00355E3C" w:rsidRPr="00726901">
        <w:rPr>
          <w:sz w:val="24"/>
          <w:szCs w:val="24"/>
        </w:rPr>
        <w:t>nie będzie powodować ponadnormatywnego pogorszenia standardów jakości środowiska oraz przekroczeń w zakresie wartości odniesienia.</w:t>
      </w:r>
      <w:r w:rsidR="004F1D63">
        <w:rPr>
          <w:sz w:val="24"/>
          <w:szCs w:val="24"/>
        </w:rPr>
        <w:t xml:space="preserve"> </w:t>
      </w:r>
      <w:r w:rsidR="00175E73" w:rsidRPr="00175E73">
        <w:rPr>
          <w:sz w:val="24"/>
          <w:szCs w:val="24"/>
        </w:rPr>
        <w:t>Należy podkreślić, że dominującym źródłem negatywnych oddziaływań na obszary przyległe jest ciąg komunikacyjny</w:t>
      </w:r>
      <w:r w:rsidR="0028446F">
        <w:rPr>
          <w:sz w:val="24"/>
          <w:szCs w:val="24"/>
        </w:rPr>
        <w:t xml:space="preserve"> -</w:t>
      </w:r>
      <w:r w:rsidR="001705B1">
        <w:rPr>
          <w:sz w:val="24"/>
          <w:szCs w:val="24"/>
        </w:rPr>
        <w:t xml:space="preserve">droga ekspresowa S7 </w:t>
      </w:r>
      <w:r w:rsidR="00175E73" w:rsidRPr="00175E73">
        <w:rPr>
          <w:sz w:val="24"/>
          <w:szCs w:val="24"/>
        </w:rPr>
        <w:t xml:space="preserve">o bardzo dużym natężeniu ruchu, które oszacowano co najmniej na poziomie 500 poj/h (z udziałem pojazdów ciężkich nie niższym niż 20%). Analizy oddziaływań dróg o w/w parametrach wykonane </w:t>
      </w:r>
      <w:r w:rsidR="004F1D63">
        <w:rPr>
          <w:sz w:val="24"/>
          <w:szCs w:val="24"/>
        </w:rPr>
        <w:t xml:space="preserve">                  </w:t>
      </w:r>
      <w:r w:rsidR="00175E73" w:rsidRPr="00175E73">
        <w:rPr>
          <w:sz w:val="24"/>
          <w:szCs w:val="24"/>
        </w:rPr>
        <w:lastRenderedPageBreak/>
        <w:t xml:space="preserve">w oparciu  o zalecane metodyki modelowania (Caline 3 i normy XPS 31-133) wskazują, </w:t>
      </w:r>
      <w:r w:rsidR="004F1D63">
        <w:rPr>
          <w:sz w:val="24"/>
          <w:szCs w:val="24"/>
        </w:rPr>
        <w:t xml:space="preserve">                </w:t>
      </w:r>
      <w:r w:rsidR="00175E73" w:rsidRPr="00175E73">
        <w:rPr>
          <w:sz w:val="24"/>
          <w:szCs w:val="24"/>
        </w:rPr>
        <w:t xml:space="preserve">że w takim przypadku dochodzi do przekroczeń dopuszczalnych poziomów stężeń substancji gazowych  w powietrzu poza terenem drogi na znacznym obszarze oraz dopuszczalnych poziomów hałasu na obszarach chronionych. </w:t>
      </w:r>
    </w:p>
    <w:p w:rsidR="00355E3C" w:rsidRPr="00726901" w:rsidRDefault="00175E73" w:rsidP="00175E73">
      <w:pPr>
        <w:spacing w:line="276" w:lineRule="auto"/>
        <w:ind w:right="-34"/>
        <w:jc w:val="both"/>
        <w:rPr>
          <w:sz w:val="24"/>
          <w:szCs w:val="24"/>
        </w:rPr>
      </w:pPr>
      <w:r w:rsidRPr="00175E73">
        <w:rPr>
          <w:sz w:val="24"/>
          <w:szCs w:val="24"/>
        </w:rPr>
        <w:t>W związku z tym ocenia się,  że tło zanieczyszczeń jest kilkakrotnie większe niż poziom imisji wynikający z eksploatacji analizowanego obiektu.</w:t>
      </w:r>
    </w:p>
    <w:p w:rsidR="00355E3C" w:rsidRPr="00726901" w:rsidRDefault="00355E3C" w:rsidP="00726901">
      <w:pPr>
        <w:spacing w:line="276" w:lineRule="auto"/>
        <w:ind w:right="-36"/>
        <w:jc w:val="both"/>
        <w:rPr>
          <w:sz w:val="24"/>
          <w:szCs w:val="24"/>
        </w:rPr>
      </w:pPr>
      <w:r w:rsidRPr="00726901">
        <w:rPr>
          <w:sz w:val="24"/>
          <w:szCs w:val="24"/>
        </w:rPr>
        <w:t xml:space="preserve">Inwestor nie przewiduje funkcjonowania zakładu oraz instalacji w innych wariantach niż przedstawione w niniejszym opracowaniu. </w:t>
      </w:r>
    </w:p>
    <w:p w:rsidR="003376F5" w:rsidRDefault="00355E3C" w:rsidP="00726901">
      <w:pPr>
        <w:spacing w:line="276" w:lineRule="auto"/>
        <w:jc w:val="both"/>
        <w:rPr>
          <w:sz w:val="24"/>
          <w:szCs w:val="24"/>
        </w:rPr>
      </w:pPr>
      <w:r w:rsidRPr="00726901">
        <w:rPr>
          <w:sz w:val="24"/>
          <w:szCs w:val="24"/>
        </w:rPr>
        <w:t xml:space="preserve">Za realizacją inwestycji </w:t>
      </w:r>
      <w:r w:rsidR="003376F5">
        <w:rPr>
          <w:sz w:val="24"/>
          <w:szCs w:val="24"/>
        </w:rPr>
        <w:t xml:space="preserve">w proponowanym wariancie </w:t>
      </w:r>
      <w:r w:rsidRPr="00726901">
        <w:rPr>
          <w:sz w:val="24"/>
          <w:szCs w:val="24"/>
        </w:rPr>
        <w:t>przemawiają względy ekonomiczne (działalność gospodarcza)</w:t>
      </w:r>
      <w:r w:rsidR="003376F5">
        <w:rPr>
          <w:sz w:val="24"/>
          <w:szCs w:val="24"/>
        </w:rPr>
        <w:t>, sposób zagospodarowania działki i optymalizacja ruchu pojazdów dowożących i odbierających odpady z hali produkcyjnej.</w:t>
      </w:r>
    </w:p>
    <w:p w:rsidR="00A362E3" w:rsidRDefault="003376F5" w:rsidP="00726901">
      <w:pPr>
        <w:spacing w:line="276" w:lineRule="auto"/>
        <w:jc w:val="both"/>
        <w:rPr>
          <w:sz w:val="24"/>
          <w:szCs w:val="24"/>
        </w:rPr>
      </w:pPr>
      <w:r>
        <w:rPr>
          <w:sz w:val="24"/>
          <w:szCs w:val="24"/>
        </w:rPr>
        <w:t>Inne możliwe warianty przedsięwzięcia</w:t>
      </w:r>
      <w:r w:rsidR="00A362E3">
        <w:rPr>
          <w:sz w:val="24"/>
          <w:szCs w:val="24"/>
        </w:rPr>
        <w:t xml:space="preserve"> mogą polegać jedynie na zmianie lokalizacji hali produkcyjnej. Są to warianty znacznie mniej korzystne pod względem oddziaływania na środowisko z uwagi na to że:</w:t>
      </w:r>
    </w:p>
    <w:p w:rsidR="00A362E3" w:rsidRPr="0028446F" w:rsidRDefault="0028446F" w:rsidP="00981764">
      <w:pPr>
        <w:pStyle w:val="Akapitzlist"/>
        <w:numPr>
          <w:ilvl w:val="0"/>
          <w:numId w:val="22"/>
        </w:numPr>
        <w:spacing w:line="276" w:lineRule="auto"/>
        <w:jc w:val="both"/>
        <w:rPr>
          <w:sz w:val="24"/>
          <w:szCs w:val="24"/>
        </w:rPr>
      </w:pPr>
      <w:r>
        <w:rPr>
          <w:sz w:val="24"/>
          <w:szCs w:val="24"/>
        </w:rPr>
        <w:t>w</w:t>
      </w:r>
      <w:r w:rsidR="00A362E3" w:rsidRPr="0028446F">
        <w:rPr>
          <w:sz w:val="24"/>
          <w:szCs w:val="24"/>
        </w:rPr>
        <w:t xml:space="preserve"> chwili obecnej hala produkcyjna umożliwia ruch pojazdów po torze zbliżonym do elipsy</w:t>
      </w:r>
      <w:r w:rsidR="004F1D63">
        <w:rPr>
          <w:sz w:val="24"/>
          <w:szCs w:val="24"/>
        </w:rPr>
        <w:t xml:space="preserve"> </w:t>
      </w:r>
      <w:r w:rsidR="00A362E3" w:rsidRPr="0028446F">
        <w:rPr>
          <w:sz w:val="24"/>
          <w:szCs w:val="24"/>
        </w:rPr>
        <w:t xml:space="preserve">i przejazdowy ruch pojazdów wewnątrz hali. Zmiana lokalizacji wiązałaby się </w:t>
      </w:r>
      <w:r w:rsidR="004F1D63">
        <w:rPr>
          <w:sz w:val="24"/>
          <w:szCs w:val="24"/>
        </w:rPr>
        <w:t xml:space="preserve">      </w:t>
      </w:r>
      <w:r w:rsidR="00A362E3" w:rsidRPr="0028446F">
        <w:rPr>
          <w:sz w:val="24"/>
          <w:szCs w:val="24"/>
        </w:rPr>
        <w:t>z cofaniem pojazdów i częstym manewrowaniem</w:t>
      </w:r>
      <w:r>
        <w:rPr>
          <w:sz w:val="24"/>
          <w:szCs w:val="24"/>
        </w:rPr>
        <w:t xml:space="preserve"> co</w:t>
      </w:r>
      <w:r w:rsidR="00A362E3" w:rsidRPr="0028446F">
        <w:rPr>
          <w:sz w:val="24"/>
          <w:szCs w:val="24"/>
        </w:rPr>
        <w:t xml:space="preserve"> prowadzi do istotnego zwiększenia operacji startu i hamowania </w:t>
      </w:r>
      <w:r>
        <w:rPr>
          <w:sz w:val="24"/>
          <w:szCs w:val="24"/>
        </w:rPr>
        <w:t xml:space="preserve">, </w:t>
      </w:r>
      <w:r w:rsidR="00A362E3" w:rsidRPr="0028446F">
        <w:rPr>
          <w:sz w:val="24"/>
          <w:szCs w:val="24"/>
        </w:rPr>
        <w:t>w odległości mniejszej niż w chwili obecnej od zabudowy mieszkaniowej. Taka sytuacja prowadzi zarówno do zwiększenia wielkości emisji gazów i pyłów do powietrza jak i emisji hałasu (silnik pracuje wtedy na wysokich obrotach</w:t>
      </w:r>
      <w:r>
        <w:rPr>
          <w:sz w:val="24"/>
          <w:szCs w:val="24"/>
        </w:rPr>
        <w:t>)</w:t>
      </w:r>
      <w:r w:rsidR="00A362E3" w:rsidRPr="0028446F">
        <w:rPr>
          <w:sz w:val="24"/>
          <w:szCs w:val="24"/>
        </w:rPr>
        <w:t xml:space="preserve">. </w:t>
      </w:r>
    </w:p>
    <w:p w:rsidR="00A362E3" w:rsidRDefault="00B92219" w:rsidP="00981764">
      <w:pPr>
        <w:pStyle w:val="Akapitzlist"/>
        <w:numPr>
          <w:ilvl w:val="0"/>
          <w:numId w:val="22"/>
        </w:numPr>
        <w:spacing w:line="276" w:lineRule="auto"/>
        <w:jc w:val="both"/>
        <w:rPr>
          <w:sz w:val="24"/>
          <w:szCs w:val="24"/>
        </w:rPr>
      </w:pPr>
      <w:r>
        <w:rPr>
          <w:sz w:val="24"/>
          <w:szCs w:val="24"/>
        </w:rPr>
        <w:t>z</w:t>
      </w:r>
      <w:r w:rsidR="00A362E3">
        <w:rPr>
          <w:sz w:val="24"/>
          <w:szCs w:val="24"/>
        </w:rPr>
        <w:t>miana położenia hali produkcyjnej prowadziłaby również do zwiększenia poziomów hałasu w  środowisku</w:t>
      </w:r>
      <w:r w:rsidR="00583FA0">
        <w:rPr>
          <w:sz w:val="24"/>
          <w:szCs w:val="24"/>
        </w:rPr>
        <w:t>,</w:t>
      </w:r>
      <w:r w:rsidR="00A362E3">
        <w:rPr>
          <w:sz w:val="24"/>
          <w:szCs w:val="24"/>
        </w:rPr>
        <w:t xml:space="preserve"> ponieważ urządzenia wewnątrz hali zlokalizowane byłyby bliżej zabudowy mieszkaniowej niż ma to miejsce w wariancie zaproponowanym przez inwestora.</w:t>
      </w:r>
    </w:p>
    <w:p w:rsidR="00355E3C" w:rsidRPr="00726901" w:rsidRDefault="00A362E3" w:rsidP="00726901">
      <w:pPr>
        <w:spacing w:line="276" w:lineRule="auto"/>
        <w:jc w:val="both"/>
        <w:rPr>
          <w:sz w:val="24"/>
          <w:szCs w:val="24"/>
        </w:rPr>
      </w:pPr>
      <w:r>
        <w:rPr>
          <w:sz w:val="24"/>
          <w:szCs w:val="24"/>
        </w:rPr>
        <w:t xml:space="preserve">W związku z powyższym przyjęto wariant inwestorski jako najbardziej korzystny pod względem potencjalnych oddziaływań na środowisko. </w:t>
      </w:r>
    </w:p>
    <w:p w:rsidR="00355E3C" w:rsidRDefault="00355E3C" w:rsidP="0064534B">
      <w:pPr>
        <w:spacing w:line="276" w:lineRule="auto"/>
        <w:ind w:right="-34"/>
        <w:jc w:val="both"/>
        <w:rPr>
          <w:sz w:val="24"/>
          <w:szCs w:val="24"/>
        </w:rPr>
      </w:pPr>
    </w:p>
    <w:p w:rsidR="00C54CC0" w:rsidRDefault="003C100D">
      <w:pPr>
        <w:ind w:left="180" w:right="-34" w:hanging="180"/>
        <w:outlineLvl w:val="0"/>
        <w:rPr>
          <w:b/>
          <w:sz w:val="24"/>
          <w:szCs w:val="24"/>
        </w:rPr>
      </w:pPr>
      <w:bookmarkStart w:id="12" w:name="_Toc117490483"/>
      <w:bookmarkStart w:id="13" w:name="_Toc117490582"/>
      <w:bookmarkStart w:id="14" w:name="_Toc309811999"/>
      <w:r>
        <w:rPr>
          <w:b/>
          <w:sz w:val="24"/>
          <w:szCs w:val="24"/>
        </w:rPr>
        <w:t>5. PRZEWIDYWANA ILOŚĆ WYKORZYSTYWANEJ WODY I INNYCH  WYKO-  RZYSTYWANYCH SUROWCÓW, MATERIAŁÓW, PALIW ORAZ    ENERGII</w:t>
      </w:r>
      <w:bookmarkEnd w:id="12"/>
      <w:bookmarkEnd w:id="13"/>
      <w:bookmarkEnd w:id="14"/>
    </w:p>
    <w:p w:rsidR="00DC230E" w:rsidRDefault="00DC230E" w:rsidP="000B0F12">
      <w:pPr>
        <w:ind w:right="-34"/>
        <w:jc w:val="both"/>
        <w:rPr>
          <w:sz w:val="24"/>
          <w:szCs w:val="24"/>
        </w:rPr>
      </w:pPr>
    </w:p>
    <w:p w:rsidR="000B0F12" w:rsidRDefault="000B0F12" w:rsidP="0064534B">
      <w:pPr>
        <w:spacing w:line="276" w:lineRule="auto"/>
        <w:ind w:right="-34"/>
        <w:jc w:val="both"/>
        <w:rPr>
          <w:sz w:val="24"/>
          <w:szCs w:val="24"/>
        </w:rPr>
      </w:pPr>
      <w:r w:rsidRPr="00B2129D">
        <w:rPr>
          <w:sz w:val="24"/>
          <w:szCs w:val="24"/>
        </w:rPr>
        <w:t>Przewidywane zużycie wody</w:t>
      </w:r>
      <w:r w:rsidR="00B92219">
        <w:rPr>
          <w:sz w:val="24"/>
          <w:szCs w:val="24"/>
        </w:rPr>
        <w:tab/>
      </w:r>
      <w:r w:rsidR="00B92219">
        <w:rPr>
          <w:sz w:val="24"/>
          <w:szCs w:val="24"/>
        </w:rPr>
        <w:tab/>
      </w:r>
      <w:r w:rsidR="00B92219">
        <w:rPr>
          <w:sz w:val="24"/>
          <w:szCs w:val="24"/>
        </w:rPr>
        <w:tab/>
      </w:r>
      <w:r w:rsidR="00B92219">
        <w:rPr>
          <w:sz w:val="24"/>
          <w:szCs w:val="24"/>
        </w:rPr>
        <w:tab/>
      </w:r>
      <w:r w:rsidR="00B92219">
        <w:rPr>
          <w:sz w:val="24"/>
          <w:szCs w:val="24"/>
        </w:rPr>
        <w:tab/>
      </w:r>
      <w:r>
        <w:rPr>
          <w:sz w:val="24"/>
          <w:szCs w:val="24"/>
        </w:rPr>
        <w:t xml:space="preserve">– </w:t>
      </w:r>
      <w:r w:rsidR="00BA71EA">
        <w:rPr>
          <w:sz w:val="24"/>
          <w:szCs w:val="24"/>
        </w:rPr>
        <w:t>ok.</w:t>
      </w:r>
      <w:r w:rsidR="00CF036F">
        <w:rPr>
          <w:sz w:val="24"/>
          <w:szCs w:val="24"/>
        </w:rPr>
        <w:t>1</w:t>
      </w:r>
      <w:r w:rsidR="00A329E1">
        <w:rPr>
          <w:sz w:val="24"/>
          <w:szCs w:val="24"/>
        </w:rPr>
        <w:t>45</w:t>
      </w:r>
      <w:r>
        <w:rPr>
          <w:sz w:val="24"/>
          <w:szCs w:val="24"/>
        </w:rPr>
        <w:t>m</w:t>
      </w:r>
      <w:r w:rsidRPr="000C42C9">
        <w:rPr>
          <w:sz w:val="24"/>
          <w:szCs w:val="24"/>
          <w:vertAlign w:val="superscript"/>
        </w:rPr>
        <w:t>3</w:t>
      </w:r>
      <w:r>
        <w:rPr>
          <w:sz w:val="24"/>
          <w:szCs w:val="24"/>
        </w:rPr>
        <w:t xml:space="preserve"> /</w:t>
      </w:r>
      <w:r w:rsidR="00562329">
        <w:rPr>
          <w:sz w:val="24"/>
          <w:szCs w:val="24"/>
        </w:rPr>
        <w:t>r</w:t>
      </w:r>
      <w:r w:rsidR="00BA71EA">
        <w:rPr>
          <w:sz w:val="24"/>
          <w:szCs w:val="24"/>
        </w:rPr>
        <w:t>.</w:t>
      </w:r>
    </w:p>
    <w:p w:rsidR="000B0F12" w:rsidRDefault="000B0F12" w:rsidP="0064534B">
      <w:pPr>
        <w:spacing w:line="276" w:lineRule="auto"/>
        <w:ind w:right="-34"/>
        <w:jc w:val="both"/>
        <w:rPr>
          <w:sz w:val="24"/>
          <w:szCs w:val="24"/>
        </w:rPr>
      </w:pPr>
      <w:r>
        <w:rPr>
          <w:sz w:val="24"/>
          <w:szCs w:val="24"/>
        </w:rPr>
        <w:t xml:space="preserve">Woda będzie pobierana </w:t>
      </w:r>
      <w:r w:rsidRPr="00B2129D">
        <w:rPr>
          <w:sz w:val="24"/>
          <w:szCs w:val="24"/>
        </w:rPr>
        <w:t xml:space="preserve">z </w:t>
      </w:r>
      <w:r w:rsidR="0029755A">
        <w:rPr>
          <w:sz w:val="24"/>
          <w:szCs w:val="24"/>
        </w:rPr>
        <w:t xml:space="preserve">wodociągu </w:t>
      </w:r>
      <w:r w:rsidR="00726901">
        <w:rPr>
          <w:sz w:val="24"/>
          <w:szCs w:val="24"/>
        </w:rPr>
        <w:t>wi</w:t>
      </w:r>
      <w:r w:rsidR="00CF036F">
        <w:rPr>
          <w:sz w:val="24"/>
          <w:szCs w:val="24"/>
        </w:rPr>
        <w:t>ejskiego</w:t>
      </w:r>
      <w:r w:rsidR="0029755A">
        <w:rPr>
          <w:sz w:val="24"/>
          <w:szCs w:val="24"/>
        </w:rPr>
        <w:t xml:space="preserve"> poprzez istniejące przyłącze.</w:t>
      </w:r>
    </w:p>
    <w:p w:rsidR="000B0F12" w:rsidRDefault="000B0F12" w:rsidP="0064534B">
      <w:pPr>
        <w:spacing w:line="276" w:lineRule="auto"/>
        <w:ind w:right="-34"/>
        <w:jc w:val="both"/>
        <w:rPr>
          <w:sz w:val="24"/>
          <w:szCs w:val="24"/>
        </w:rPr>
      </w:pPr>
      <w:r>
        <w:rPr>
          <w:sz w:val="24"/>
          <w:szCs w:val="24"/>
        </w:rPr>
        <w:t>Z</w:t>
      </w:r>
      <w:r w:rsidRPr="00B2129D">
        <w:rPr>
          <w:sz w:val="24"/>
          <w:szCs w:val="24"/>
        </w:rPr>
        <w:t>apotrzebowanie na energię elektryczną</w:t>
      </w:r>
      <w:r w:rsidR="00B92219">
        <w:rPr>
          <w:sz w:val="24"/>
          <w:szCs w:val="24"/>
        </w:rPr>
        <w:tab/>
      </w:r>
      <w:r w:rsidR="00B92219">
        <w:rPr>
          <w:sz w:val="24"/>
          <w:szCs w:val="24"/>
        </w:rPr>
        <w:tab/>
      </w:r>
      <w:r w:rsidR="00B92219">
        <w:rPr>
          <w:sz w:val="24"/>
          <w:szCs w:val="24"/>
        </w:rPr>
        <w:tab/>
      </w:r>
      <w:r>
        <w:rPr>
          <w:sz w:val="24"/>
          <w:szCs w:val="24"/>
        </w:rPr>
        <w:t xml:space="preserve">– </w:t>
      </w:r>
      <w:r w:rsidR="00BA71EA">
        <w:rPr>
          <w:sz w:val="24"/>
          <w:szCs w:val="24"/>
        </w:rPr>
        <w:t>ok.</w:t>
      </w:r>
      <w:r w:rsidR="00287446">
        <w:rPr>
          <w:sz w:val="24"/>
          <w:szCs w:val="24"/>
        </w:rPr>
        <w:t xml:space="preserve"> 97 MWh/r</w:t>
      </w:r>
    </w:p>
    <w:p w:rsidR="000B0F12" w:rsidRDefault="000B0F12" w:rsidP="0064534B">
      <w:pPr>
        <w:spacing w:line="276" w:lineRule="auto"/>
        <w:ind w:right="-34"/>
        <w:jc w:val="both"/>
        <w:rPr>
          <w:sz w:val="24"/>
          <w:szCs w:val="24"/>
        </w:rPr>
      </w:pPr>
      <w:r>
        <w:rPr>
          <w:sz w:val="24"/>
          <w:szCs w:val="24"/>
        </w:rPr>
        <w:t>Energia elektryczna będzie pobierana</w:t>
      </w:r>
      <w:r w:rsidR="004F1D63">
        <w:rPr>
          <w:sz w:val="24"/>
          <w:szCs w:val="24"/>
        </w:rPr>
        <w:t xml:space="preserve"> </w:t>
      </w:r>
      <w:r>
        <w:rPr>
          <w:sz w:val="24"/>
          <w:szCs w:val="24"/>
        </w:rPr>
        <w:t>na zasadach ustalonych z zarządcą sieci.</w:t>
      </w:r>
    </w:p>
    <w:p w:rsidR="00BA71EA" w:rsidRDefault="00EA23C0" w:rsidP="0064534B">
      <w:pPr>
        <w:spacing w:line="276" w:lineRule="auto"/>
        <w:ind w:right="-34"/>
        <w:jc w:val="both"/>
        <w:rPr>
          <w:sz w:val="24"/>
          <w:szCs w:val="24"/>
        </w:rPr>
      </w:pPr>
      <w:r>
        <w:rPr>
          <w:sz w:val="24"/>
          <w:szCs w:val="24"/>
        </w:rPr>
        <w:t xml:space="preserve">Materiały do produkcji – odpady inne niż niebezpieczne </w:t>
      </w:r>
      <w:r w:rsidR="00B92219">
        <w:rPr>
          <w:sz w:val="24"/>
          <w:szCs w:val="24"/>
        </w:rPr>
        <w:tab/>
      </w:r>
      <w:r>
        <w:rPr>
          <w:sz w:val="24"/>
          <w:szCs w:val="24"/>
        </w:rPr>
        <w:t>– 13000 Mg/rok</w:t>
      </w:r>
    </w:p>
    <w:p w:rsidR="00EA23C0" w:rsidRDefault="00EA23C0" w:rsidP="0064534B">
      <w:pPr>
        <w:spacing w:line="276" w:lineRule="auto"/>
        <w:ind w:right="-34"/>
        <w:jc w:val="both"/>
        <w:rPr>
          <w:sz w:val="24"/>
          <w:szCs w:val="24"/>
        </w:rPr>
      </w:pPr>
    </w:p>
    <w:p w:rsidR="00C54CC0" w:rsidRDefault="003C100D" w:rsidP="00DC230E">
      <w:pPr>
        <w:tabs>
          <w:tab w:val="num" w:pos="720"/>
        </w:tabs>
        <w:ind w:right="-36"/>
        <w:jc w:val="both"/>
        <w:outlineLvl w:val="0"/>
        <w:rPr>
          <w:b/>
          <w:sz w:val="24"/>
          <w:szCs w:val="24"/>
        </w:rPr>
      </w:pPr>
      <w:bookmarkStart w:id="15" w:name="_Toc117490484"/>
      <w:bookmarkStart w:id="16" w:name="_Toc117490583"/>
      <w:bookmarkStart w:id="17" w:name="_Toc309812000"/>
      <w:r>
        <w:rPr>
          <w:b/>
          <w:sz w:val="24"/>
          <w:szCs w:val="24"/>
        </w:rPr>
        <w:t>6.  ROZWIĄZANIA CHRONIĄCE ŚRODOWISKO</w:t>
      </w:r>
      <w:bookmarkEnd w:id="15"/>
      <w:bookmarkEnd w:id="16"/>
      <w:bookmarkEnd w:id="17"/>
    </w:p>
    <w:p w:rsidR="005943D0" w:rsidRDefault="005943D0" w:rsidP="00DC230E">
      <w:pPr>
        <w:ind w:right="-34"/>
        <w:jc w:val="both"/>
        <w:rPr>
          <w:b/>
          <w:color w:val="0000FF"/>
          <w:sz w:val="24"/>
          <w:szCs w:val="24"/>
        </w:rPr>
      </w:pPr>
    </w:p>
    <w:p w:rsidR="00B83067" w:rsidRPr="00CB1C13" w:rsidRDefault="00B83067" w:rsidP="00BA71EA">
      <w:pPr>
        <w:ind w:right="-34"/>
        <w:jc w:val="both"/>
        <w:rPr>
          <w:b/>
          <w:color w:val="0000FF"/>
          <w:sz w:val="24"/>
          <w:szCs w:val="24"/>
        </w:rPr>
      </w:pPr>
      <w:r w:rsidRPr="00CB1C13">
        <w:rPr>
          <w:b/>
          <w:color w:val="0000FF"/>
          <w:sz w:val="24"/>
          <w:szCs w:val="24"/>
        </w:rPr>
        <w:t>W zakresie emisji gazów do powietrza</w:t>
      </w:r>
    </w:p>
    <w:p w:rsidR="00BA71EA" w:rsidRDefault="00BA71EA" w:rsidP="00BA71EA">
      <w:pPr>
        <w:ind w:right="-36"/>
        <w:jc w:val="both"/>
        <w:rPr>
          <w:i/>
          <w:color w:val="4F81BD"/>
          <w:sz w:val="24"/>
          <w:szCs w:val="24"/>
          <w:u w:val="single"/>
        </w:rPr>
      </w:pPr>
    </w:p>
    <w:p w:rsidR="00F642C4" w:rsidRPr="0064534B" w:rsidRDefault="00AC6995" w:rsidP="0064534B">
      <w:pPr>
        <w:jc w:val="both"/>
        <w:rPr>
          <w:color w:val="0000FF"/>
          <w:sz w:val="24"/>
          <w:szCs w:val="24"/>
          <w:u w:val="single"/>
        </w:rPr>
      </w:pPr>
      <w:r>
        <w:rPr>
          <w:color w:val="0000FF"/>
          <w:sz w:val="24"/>
          <w:szCs w:val="24"/>
          <w:u w:val="single"/>
        </w:rPr>
        <w:t>Emisja niezorganizowana</w:t>
      </w:r>
    </w:p>
    <w:p w:rsidR="00F642C4" w:rsidRPr="0064534B" w:rsidRDefault="00F642C4" w:rsidP="0064534B">
      <w:pPr>
        <w:jc w:val="both"/>
        <w:rPr>
          <w:color w:val="0000FF"/>
          <w:sz w:val="24"/>
          <w:szCs w:val="24"/>
          <w:u w:val="single"/>
        </w:rPr>
      </w:pPr>
    </w:p>
    <w:p w:rsidR="00287446" w:rsidRDefault="00AC6995" w:rsidP="00BA71EA">
      <w:pPr>
        <w:spacing w:line="276" w:lineRule="auto"/>
        <w:ind w:right="-36"/>
        <w:jc w:val="both"/>
        <w:rPr>
          <w:sz w:val="24"/>
          <w:szCs w:val="24"/>
        </w:rPr>
      </w:pPr>
      <w:r>
        <w:rPr>
          <w:sz w:val="24"/>
          <w:szCs w:val="24"/>
        </w:rPr>
        <w:t>Podczas eksploatacji zakładu jedynym rodzajem emisji jest emisja niezorganizowana</w:t>
      </w:r>
      <w:r w:rsidR="00287446">
        <w:rPr>
          <w:sz w:val="24"/>
          <w:szCs w:val="24"/>
        </w:rPr>
        <w:t>,</w:t>
      </w:r>
      <w:r>
        <w:rPr>
          <w:sz w:val="24"/>
          <w:szCs w:val="24"/>
        </w:rPr>
        <w:t xml:space="preserve"> powstająca na skutek eksploatacji źródeł niestacjonarnych</w:t>
      </w:r>
      <w:r w:rsidR="00287446">
        <w:rPr>
          <w:sz w:val="24"/>
          <w:szCs w:val="24"/>
        </w:rPr>
        <w:t>,</w:t>
      </w:r>
      <w:r w:rsidR="004F1D63">
        <w:rPr>
          <w:sz w:val="24"/>
          <w:szCs w:val="24"/>
        </w:rPr>
        <w:t xml:space="preserve"> </w:t>
      </w:r>
      <w:r w:rsidR="00951F49">
        <w:rPr>
          <w:sz w:val="24"/>
          <w:szCs w:val="24"/>
        </w:rPr>
        <w:t>tj</w:t>
      </w:r>
      <w:r w:rsidR="00287446">
        <w:rPr>
          <w:sz w:val="24"/>
          <w:szCs w:val="24"/>
        </w:rPr>
        <w:t>.</w:t>
      </w:r>
      <w:r w:rsidR="00951F49">
        <w:rPr>
          <w:sz w:val="24"/>
          <w:szCs w:val="24"/>
        </w:rPr>
        <w:t xml:space="preserve"> pojazdów samochodowych </w:t>
      </w:r>
      <w:r w:rsidR="00951F49">
        <w:rPr>
          <w:sz w:val="24"/>
          <w:szCs w:val="24"/>
        </w:rPr>
        <w:lastRenderedPageBreak/>
        <w:t xml:space="preserve">poruszających się po terenie zakładu. Hala produkcyjna stanowi </w:t>
      </w:r>
      <w:r w:rsidR="00287446">
        <w:rPr>
          <w:sz w:val="24"/>
          <w:szCs w:val="24"/>
        </w:rPr>
        <w:t>„namiot”</w:t>
      </w:r>
      <w:r w:rsidR="00951F49">
        <w:rPr>
          <w:sz w:val="24"/>
          <w:szCs w:val="24"/>
        </w:rPr>
        <w:t xml:space="preserve"> z blachy </w:t>
      </w:r>
      <w:r w:rsidR="00287446">
        <w:rPr>
          <w:sz w:val="24"/>
          <w:szCs w:val="24"/>
        </w:rPr>
        <w:t xml:space="preserve">falistej              </w:t>
      </w:r>
      <w:r w:rsidR="00951F49">
        <w:rPr>
          <w:sz w:val="24"/>
          <w:szCs w:val="24"/>
        </w:rPr>
        <w:t>z dachem z tkaniny. Samochody wjeżdżają na hal</w:t>
      </w:r>
      <w:r w:rsidR="00287446">
        <w:rPr>
          <w:sz w:val="24"/>
          <w:szCs w:val="24"/>
        </w:rPr>
        <w:t>ę,</w:t>
      </w:r>
      <w:r w:rsidR="00951F49">
        <w:rPr>
          <w:sz w:val="24"/>
          <w:szCs w:val="24"/>
        </w:rPr>
        <w:t xml:space="preserve"> gdzie się zatrzymują</w:t>
      </w:r>
      <w:r w:rsidR="00287446">
        <w:rPr>
          <w:sz w:val="24"/>
          <w:szCs w:val="24"/>
        </w:rPr>
        <w:t>,</w:t>
      </w:r>
      <w:r w:rsidR="00951F49">
        <w:rPr>
          <w:sz w:val="24"/>
          <w:szCs w:val="24"/>
        </w:rPr>
        <w:t xml:space="preserve"> są rozładowywane za pomocą ładowarki i wyjeżdżają z drugiej strony. Emisja gazów i pyłów wewnątrz hali wynika z przejazdu samochodów na długości 30m  oraz pracy ładowarki. Jest</w:t>
      </w:r>
      <w:r w:rsidR="004F1D63">
        <w:rPr>
          <w:sz w:val="24"/>
          <w:szCs w:val="24"/>
        </w:rPr>
        <w:t xml:space="preserve"> </w:t>
      </w:r>
      <w:r w:rsidR="00951F49">
        <w:rPr>
          <w:sz w:val="24"/>
          <w:szCs w:val="24"/>
        </w:rPr>
        <w:t>to emisja niezorganizowana</w:t>
      </w:r>
      <w:r w:rsidR="00287446">
        <w:rPr>
          <w:sz w:val="24"/>
          <w:szCs w:val="24"/>
        </w:rPr>
        <w:t>,</w:t>
      </w:r>
      <w:r w:rsidR="00951F49">
        <w:rPr>
          <w:sz w:val="24"/>
          <w:szCs w:val="24"/>
        </w:rPr>
        <w:t xml:space="preserve"> ponieważ hala produkcyjna nie będzie wyposażona w system wentylacji mechanicznej</w:t>
      </w:r>
      <w:r w:rsidR="00287446">
        <w:rPr>
          <w:sz w:val="24"/>
          <w:szCs w:val="24"/>
        </w:rPr>
        <w:t>,</w:t>
      </w:r>
      <w:r w:rsidR="00951F49">
        <w:rPr>
          <w:sz w:val="24"/>
          <w:szCs w:val="24"/>
        </w:rPr>
        <w:t xml:space="preserve"> a jedynie </w:t>
      </w:r>
      <w:r w:rsidR="0028446F">
        <w:rPr>
          <w:sz w:val="24"/>
          <w:szCs w:val="24"/>
        </w:rPr>
        <w:t xml:space="preserve">poprzez otwarte drzwi będzie następowało wydalanie zanieczyszczeń. </w:t>
      </w:r>
      <w:r w:rsidR="00951F49">
        <w:rPr>
          <w:sz w:val="24"/>
          <w:szCs w:val="24"/>
        </w:rPr>
        <w:t>A zatem emisja ma charakter grawitacyjny.</w:t>
      </w:r>
    </w:p>
    <w:p w:rsidR="00A84721" w:rsidRDefault="00A84721" w:rsidP="00BA71EA">
      <w:pPr>
        <w:spacing w:line="276" w:lineRule="auto"/>
        <w:ind w:right="-36"/>
        <w:jc w:val="both"/>
        <w:rPr>
          <w:sz w:val="24"/>
          <w:szCs w:val="24"/>
        </w:rPr>
      </w:pPr>
      <w:r>
        <w:rPr>
          <w:sz w:val="24"/>
          <w:szCs w:val="24"/>
        </w:rPr>
        <w:t>Załadunek złomu z pojazdów do miejsca składowania (wybetonowany zadaszony boks) odbywać się będzie za pomocą wózka widłowego zasilanego elektrycznie</w:t>
      </w:r>
      <w:r w:rsidR="00287446">
        <w:rPr>
          <w:sz w:val="24"/>
          <w:szCs w:val="24"/>
        </w:rPr>
        <w:t xml:space="preserve"> -</w:t>
      </w:r>
      <w:r>
        <w:rPr>
          <w:sz w:val="24"/>
          <w:szCs w:val="24"/>
        </w:rPr>
        <w:t xml:space="preserve"> nie powodującego emisji. </w:t>
      </w:r>
    </w:p>
    <w:p w:rsidR="00AC6995" w:rsidRDefault="00951F49" w:rsidP="00287446">
      <w:pPr>
        <w:spacing w:line="276" w:lineRule="auto"/>
        <w:ind w:right="-36"/>
        <w:jc w:val="both"/>
        <w:rPr>
          <w:sz w:val="24"/>
          <w:szCs w:val="24"/>
        </w:rPr>
      </w:pPr>
      <w:r>
        <w:rPr>
          <w:sz w:val="24"/>
          <w:szCs w:val="24"/>
        </w:rPr>
        <w:t>Zarówno emisja ze środków transportu jak i emisja grawitacyjna</w:t>
      </w:r>
      <w:r w:rsidR="00FE3A8E">
        <w:rPr>
          <w:sz w:val="24"/>
          <w:szCs w:val="24"/>
        </w:rPr>
        <w:t>,</w:t>
      </w:r>
      <w:r>
        <w:rPr>
          <w:sz w:val="24"/>
          <w:szCs w:val="24"/>
        </w:rPr>
        <w:t xml:space="preserve"> biorąc pod uwagę zapisy ustawy z dnia 27.04.2001r. – Prawo ochrony środowiska</w:t>
      </w:r>
      <w:r w:rsidR="00FE3A8E">
        <w:rPr>
          <w:sz w:val="24"/>
          <w:szCs w:val="24"/>
        </w:rPr>
        <w:t>,</w:t>
      </w:r>
      <w:r>
        <w:rPr>
          <w:sz w:val="24"/>
          <w:szCs w:val="24"/>
        </w:rPr>
        <w:t xml:space="preserve"> nie jest normowana przepisami ochrony środowiska</w:t>
      </w:r>
      <w:r w:rsidR="00FE3A8E">
        <w:rPr>
          <w:sz w:val="24"/>
          <w:szCs w:val="24"/>
        </w:rPr>
        <w:t xml:space="preserve"> -p</w:t>
      </w:r>
      <w:r>
        <w:rPr>
          <w:sz w:val="24"/>
          <w:szCs w:val="24"/>
        </w:rPr>
        <w:t>oziom immisji jest niewielki i nie przekracza 10% stężeń granicznych określonych wartościami odniesienia.</w:t>
      </w:r>
      <w:r w:rsidR="00F81C88">
        <w:rPr>
          <w:sz w:val="24"/>
          <w:szCs w:val="24"/>
        </w:rPr>
        <w:t xml:space="preserve"> W związku z tym nie powoduje wystąpienia znaczących oddziaływań na środowisko. Należy przy tym podkreślić</w:t>
      </w:r>
      <w:r w:rsidR="00FE3A8E">
        <w:rPr>
          <w:sz w:val="24"/>
          <w:szCs w:val="24"/>
        </w:rPr>
        <w:t>,</w:t>
      </w:r>
      <w:r w:rsidR="00F81C88">
        <w:rPr>
          <w:sz w:val="24"/>
          <w:szCs w:val="24"/>
        </w:rPr>
        <w:t xml:space="preserve"> że tło zanieczyszczeń na skutek eksploatacji drogi ekspresowej S7</w:t>
      </w:r>
      <w:r w:rsidR="002725D5">
        <w:rPr>
          <w:sz w:val="24"/>
          <w:szCs w:val="24"/>
        </w:rPr>
        <w:t>,</w:t>
      </w:r>
      <w:r w:rsidR="00F81C88">
        <w:rPr>
          <w:sz w:val="24"/>
          <w:szCs w:val="24"/>
        </w:rPr>
        <w:t xml:space="preserve"> zlokalizowanej w odległości ok. 100m od terenu inwestycji</w:t>
      </w:r>
      <w:r w:rsidR="002725D5">
        <w:rPr>
          <w:sz w:val="24"/>
          <w:szCs w:val="24"/>
        </w:rPr>
        <w:t>,</w:t>
      </w:r>
      <w:r w:rsidR="004F1D63">
        <w:rPr>
          <w:sz w:val="24"/>
          <w:szCs w:val="24"/>
        </w:rPr>
        <w:t xml:space="preserve"> </w:t>
      </w:r>
      <w:r w:rsidR="00F81C88">
        <w:rPr>
          <w:sz w:val="24"/>
          <w:szCs w:val="24"/>
        </w:rPr>
        <w:t>i dwóch asfaltowych dróg gminnych przyległych do rozpatrywanej działki</w:t>
      </w:r>
      <w:r w:rsidR="002725D5">
        <w:rPr>
          <w:sz w:val="24"/>
          <w:szCs w:val="24"/>
        </w:rPr>
        <w:t>,</w:t>
      </w:r>
      <w:r w:rsidR="00F81C88">
        <w:rPr>
          <w:sz w:val="24"/>
          <w:szCs w:val="24"/>
        </w:rPr>
        <w:t xml:space="preserve"> jest stosunkowo wysokie</w:t>
      </w:r>
      <w:r w:rsidR="002725D5">
        <w:rPr>
          <w:sz w:val="24"/>
          <w:szCs w:val="24"/>
        </w:rPr>
        <w:t>,</w:t>
      </w:r>
      <w:r w:rsidR="004F1D63">
        <w:rPr>
          <w:sz w:val="24"/>
          <w:szCs w:val="24"/>
        </w:rPr>
        <w:t xml:space="preserve"> </w:t>
      </w:r>
      <w:r w:rsidR="002725D5">
        <w:rPr>
          <w:sz w:val="24"/>
          <w:szCs w:val="24"/>
        </w:rPr>
        <w:t xml:space="preserve">a </w:t>
      </w:r>
      <w:r w:rsidR="00F81C88">
        <w:rPr>
          <w:sz w:val="24"/>
          <w:szCs w:val="24"/>
        </w:rPr>
        <w:t xml:space="preserve">zatem udział przedsięwzięcia </w:t>
      </w:r>
      <w:r w:rsidR="002725D5">
        <w:rPr>
          <w:sz w:val="24"/>
          <w:szCs w:val="24"/>
        </w:rPr>
        <w:t xml:space="preserve">w oddziaływaniu </w:t>
      </w:r>
      <w:r w:rsidR="00F81C88">
        <w:rPr>
          <w:sz w:val="24"/>
          <w:szCs w:val="24"/>
        </w:rPr>
        <w:t>na stan jakości powietrza jest pomijalny</w:t>
      </w:r>
      <w:r w:rsidR="00194E1A">
        <w:rPr>
          <w:sz w:val="24"/>
          <w:szCs w:val="24"/>
        </w:rPr>
        <w:t>.</w:t>
      </w:r>
      <w:r w:rsidR="004F1D63">
        <w:rPr>
          <w:sz w:val="24"/>
          <w:szCs w:val="24"/>
        </w:rPr>
        <w:t xml:space="preserve"> </w:t>
      </w:r>
      <w:r w:rsidR="00194E1A">
        <w:rPr>
          <w:sz w:val="24"/>
          <w:szCs w:val="24"/>
        </w:rPr>
        <w:t>W</w:t>
      </w:r>
      <w:r w:rsidR="00F81C88">
        <w:rPr>
          <w:sz w:val="24"/>
          <w:szCs w:val="24"/>
        </w:rPr>
        <w:t xml:space="preserve"> związku z </w:t>
      </w:r>
      <w:r w:rsidR="00194E1A">
        <w:rPr>
          <w:sz w:val="24"/>
          <w:szCs w:val="24"/>
        </w:rPr>
        <w:t>tym</w:t>
      </w:r>
      <w:r w:rsidR="00F81C88">
        <w:rPr>
          <w:sz w:val="24"/>
          <w:szCs w:val="24"/>
        </w:rPr>
        <w:t xml:space="preserve"> nie przewiduje się dodatkowych środków ograniczających emisję.</w:t>
      </w:r>
    </w:p>
    <w:p w:rsidR="00F81C88" w:rsidRDefault="00F81C88" w:rsidP="00BA71EA">
      <w:pPr>
        <w:spacing w:line="276" w:lineRule="auto"/>
        <w:ind w:right="-36"/>
        <w:jc w:val="both"/>
        <w:rPr>
          <w:sz w:val="24"/>
          <w:szCs w:val="24"/>
        </w:rPr>
      </w:pPr>
      <w:r>
        <w:rPr>
          <w:sz w:val="24"/>
          <w:szCs w:val="24"/>
        </w:rPr>
        <w:t>Ponadto</w:t>
      </w:r>
      <w:r w:rsidR="002725D5">
        <w:rPr>
          <w:sz w:val="24"/>
          <w:szCs w:val="24"/>
        </w:rPr>
        <w:t>,</w:t>
      </w:r>
      <w:r>
        <w:rPr>
          <w:sz w:val="24"/>
          <w:szCs w:val="24"/>
        </w:rPr>
        <w:t xml:space="preserve"> w przypadku środków transportu</w:t>
      </w:r>
      <w:r w:rsidR="00194E1A">
        <w:rPr>
          <w:sz w:val="24"/>
          <w:szCs w:val="24"/>
        </w:rPr>
        <w:t>,</w:t>
      </w:r>
      <w:r>
        <w:rPr>
          <w:sz w:val="24"/>
          <w:szCs w:val="24"/>
        </w:rPr>
        <w:t xml:space="preserve"> należących gł</w:t>
      </w:r>
      <w:r w:rsidR="00A84721">
        <w:rPr>
          <w:sz w:val="24"/>
          <w:szCs w:val="24"/>
        </w:rPr>
        <w:t>ó</w:t>
      </w:r>
      <w:r>
        <w:rPr>
          <w:sz w:val="24"/>
          <w:szCs w:val="24"/>
        </w:rPr>
        <w:t>wnie do innych podmiotów</w:t>
      </w:r>
      <w:r w:rsidR="002725D5">
        <w:rPr>
          <w:sz w:val="24"/>
          <w:szCs w:val="24"/>
        </w:rPr>
        <w:t>,</w:t>
      </w:r>
      <w:r>
        <w:rPr>
          <w:sz w:val="24"/>
          <w:szCs w:val="24"/>
        </w:rPr>
        <w:t xml:space="preserve"> prowadzący instalację (inwestor) nie posiada możliwości technicznych ogranicz</w:t>
      </w:r>
      <w:r w:rsidR="002725D5">
        <w:rPr>
          <w:sz w:val="24"/>
          <w:szCs w:val="24"/>
        </w:rPr>
        <w:t>a</w:t>
      </w:r>
      <w:r>
        <w:rPr>
          <w:sz w:val="24"/>
          <w:szCs w:val="24"/>
        </w:rPr>
        <w:t>ni</w:t>
      </w:r>
      <w:r w:rsidR="002725D5">
        <w:rPr>
          <w:sz w:val="24"/>
          <w:szCs w:val="24"/>
        </w:rPr>
        <w:t xml:space="preserve">a </w:t>
      </w:r>
      <w:r>
        <w:rPr>
          <w:sz w:val="24"/>
          <w:szCs w:val="24"/>
        </w:rPr>
        <w:t>emisji.</w:t>
      </w:r>
    </w:p>
    <w:p w:rsidR="00AC6995" w:rsidRDefault="00AC6995" w:rsidP="00BA71EA">
      <w:pPr>
        <w:spacing w:line="276" w:lineRule="auto"/>
        <w:ind w:right="-36"/>
        <w:jc w:val="both"/>
        <w:rPr>
          <w:sz w:val="24"/>
          <w:szCs w:val="24"/>
        </w:rPr>
      </w:pPr>
    </w:p>
    <w:p w:rsidR="00F642C4" w:rsidRPr="00CB1C13" w:rsidRDefault="00F642C4" w:rsidP="00F642C4">
      <w:pPr>
        <w:ind w:right="-34"/>
        <w:jc w:val="both"/>
        <w:rPr>
          <w:b/>
          <w:color w:val="0000FF"/>
          <w:sz w:val="24"/>
          <w:szCs w:val="24"/>
        </w:rPr>
      </w:pPr>
      <w:r w:rsidRPr="00CB1C13">
        <w:rPr>
          <w:b/>
          <w:color w:val="0000FF"/>
          <w:sz w:val="24"/>
          <w:szCs w:val="24"/>
        </w:rPr>
        <w:t xml:space="preserve">W zakresie emisji </w:t>
      </w:r>
      <w:r>
        <w:rPr>
          <w:b/>
          <w:color w:val="0000FF"/>
          <w:sz w:val="24"/>
          <w:szCs w:val="24"/>
        </w:rPr>
        <w:t>ścieków</w:t>
      </w:r>
    </w:p>
    <w:p w:rsidR="00B83067" w:rsidRPr="00B83067" w:rsidRDefault="00B83067" w:rsidP="00B83067">
      <w:pPr>
        <w:ind w:right="-34"/>
        <w:jc w:val="both"/>
        <w:rPr>
          <w:color w:val="FF0000"/>
          <w:sz w:val="24"/>
          <w:szCs w:val="24"/>
        </w:rPr>
      </w:pPr>
    </w:p>
    <w:p w:rsidR="00D429B2" w:rsidRPr="0064534B" w:rsidRDefault="00DA680B" w:rsidP="0064534B">
      <w:pPr>
        <w:jc w:val="both"/>
        <w:rPr>
          <w:color w:val="0000FF"/>
          <w:sz w:val="24"/>
          <w:szCs w:val="24"/>
          <w:u w:val="single"/>
        </w:rPr>
      </w:pPr>
      <w:r w:rsidRPr="0064534B">
        <w:rPr>
          <w:color w:val="0000FF"/>
          <w:sz w:val="24"/>
          <w:szCs w:val="24"/>
          <w:u w:val="single"/>
        </w:rPr>
        <w:t xml:space="preserve">Ścieki socjalno-bytowe </w:t>
      </w:r>
    </w:p>
    <w:p w:rsidR="00F87BE0" w:rsidRDefault="00F87BE0" w:rsidP="00DA680B">
      <w:pPr>
        <w:tabs>
          <w:tab w:val="left" w:pos="720"/>
        </w:tabs>
        <w:jc w:val="both"/>
        <w:rPr>
          <w:sz w:val="24"/>
          <w:szCs w:val="24"/>
        </w:rPr>
      </w:pPr>
    </w:p>
    <w:p w:rsidR="005A6021" w:rsidRDefault="005A6021" w:rsidP="00FB702C">
      <w:pPr>
        <w:tabs>
          <w:tab w:val="left" w:pos="720"/>
        </w:tabs>
        <w:spacing w:line="276" w:lineRule="auto"/>
        <w:jc w:val="both"/>
        <w:rPr>
          <w:sz w:val="24"/>
          <w:szCs w:val="24"/>
        </w:rPr>
      </w:pPr>
      <w:r>
        <w:rPr>
          <w:sz w:val="24"/>
          <w:szCs w:val="24"/>
        </w:rPr>
        <w:t xml:space="preserve">Ilość ścieków socjalno-bytowych oszacowano na podstawie wskaźników zużycia wody dla pracowników zatrudnionych w zakładzie (produkcja tzw. „brudna”). </w:t>
      </w:r>
      <w:r w:rsidR="00D429B2">
        <w:rPr>
          <w:sz w:val="24"/>
          <w:szCs w:val="24"/>
        </w:rPr>
        <w:t>Ś</w:t>
      </w:r>
      <w:r>
        <w:rPr>
          <w:sz w:val="24"/>
          <w:szCs w:val="24"/>
        </w:rPr>
        <w:t xml:space="preserve">cieki będą odprowadzane do </w:t>
      </w:r>
      <w:r w:rsidR="0007025C">
        <w:rPr>
          <w:sz w:val="24"/>
          <w:szCs w:val="24"/>
        </w:rPr>
        <w:t>szczelnego szamba a nast</w:t>
      </w:r>
      <w:r w:rsidR="00F66FA8">
        <w:rPr>
          <w:sz w:val="24"/>
          <w:szCs w:val="24"/>
        </w:rPr>
        <w:t>ę</w:t>
      </w:r>
      <w:r w:rsidR="0007025C">
        <w:rPr>
          <w:sz w:val="24"/>
          <w:szCs w:val="24"/>
        </w:rPr>
        <w:t>pnie wywożone wozem asenizacyjnym do oczyszczalni ścieków</w:t>
      </w:r>
      <w:r w:rsidR="00D429B2">
        <w:rPr>
          <w:sz w:val="24"/>
          <w:szCs w:val="24"/>
        </w:rPr>
        <w:t>.</w:t>
      </w:r>
      <w:r w:rsidR="00AA3D96">
        <w:rPr>
          <w:sz w:val="24"/>
          <w:szCs w:val="24"/>
        </w:rPr>
        <w:t xml:space="preserve"> Inwestor podpisze stosowną umowę z odbiorcą ścieków. Pojemność czynna zbiornika bezodpływowego (szamba) została dobrana w sposób umożliwiający racjonaln</w:t>
      </w:r>
      <w:r w:rsidR="002725D5">
        <w:rPr>
          <w:sz w:val="24"/>
          <w:szCs w:val="24"/>
        </w:rPr>
        <w:t>ą</w:t>
      </w:r>
      <w:r w:rsidR="00AA3D96">
        <w:rPr>
          <w:sz w:val="24"/>
          <w:szCs w:val="24"/>
        </w:rPr>
        <w:t xml:space="preserve"> częstotliwość odbioru</w:t>
      </w:r>
      <w:r w:rsidR="002725D5">
        <w:rPr>
          <w:sz w:val="24"/>
          <w:szCs w:val="24"/>
        </w:rPr>
        <w:t>,</w:t>
      </w:r>
      <w:r w:rsidR="00AA3D96">
        <w:rPr>
          <w:sz w:val="24"/>
          <w:szCs w:val="24"/>
        </w:rPr>
        <w:t xml:space="preserve"> oraz możliwość przetrzymania ścieków w sytuacjach nieprzewidzianych</w:t>
      </w:r>
      <w:r w:rsidR="002725D5">
        <w:rPr>
          <w:sz w:val="24"/>
          <w:szCs w:val="24"/>
        </w:rPr>
        <w:t>,</w:t>
      </w:r>
      <w:r w:rsidR="00AA3D96">
        <w:rPr>
          <w:sz w:val="24"/>
          <w:szCs w:val="24"/>
        </w:rPr>
        <w:t xml:space="preserve"> np. gdy służby odbierające ścieki nie mogą danego dnia zrealizować usługi na skutek awarii lub czynników pogodowych.</w:t>
      </w:r>
    </w:p>
    <w:p w:rsidR="00AA3D96" w:rsidRDefault="00AA3D96" w:rsidP="00FB702C">
      <w:pPr>
        <w:tabs>
          <w:tab w:val="left" w:pos="720"/>
        </w:tabs>
        <w:spacing w:line="276" w:lineRule="auto"/>
        <w:jc w:val="both"/>
        <w:rPr>
          <w:sz w:val="24"/>
          <w:szCs w:val="24"/>
        </w:rPr>
      </w:pPr>
    </w:p>
    <w:p w:rsidR="00513AFA" w:rsidRPr="0064534B" w:rsidRDefault="00DA680B" w:rsidP="0064534B">
      <w:pPr>
        <w:jc w:val="both"/>
        <w:rPr>
          <w:color w:val="0000FF"/>
          <w:sz w:val="24"/>
          <w:szCs w:val="24"/>
          <w:u w:val="single"/>
        </w:rPr>
      </w:pPr>
      <w:r w:rsidRPr="0064534B">
        <w:rPr>
          <w:color w:val="0000FF"/>
          <w:sz w:val="24"/>
          <w:szCs w:val="24"/>
          <w:u w:val="single"/>
        </w:rPr>
        <w:t>Ścieki opadowe</w:t>
      </w:r>
    </w:p>
    <w:p w:rsidR="00513AFA" w:rsidRDefault="00513AFA" w:rsidP="001B4363">
      <w:pPr>
        <w:ind w:right="-34"/>
        <w:jc w:val="both"/>
        <w:rPr>
          <w:b/>
          <w:sz w:val="24"/>
          <w:szCs w:val="24"/>
        </w:rPr>
      </w:pPr>
    </w:p>
    <w:p w:rsidR="00CD1842" w:rsidRDefault="00A84721" w:rsidP="00194E1A">
      <w:pPr>
        <w:spacing w:line="276" w:lineRule="auto"/>
        <w:ind w:right="-34"/>
        <w:jc w:val="both"/>
        <w:rPr>
          <w:sz w:val="24"/>
          <w:szCs w:val="24"/>
        </w:rPr>
      </w:pPr>
      <w:r>
        <w:rPr>
          <w:sz w:val="24"/>
          <w:szCs w:val="24"/>
        </w:rPr>
        <w:t>Inwestor na terenie zakładu nie przewiduje dodatkowego utwardzenia terenu ora</w:t>
      </w:r>
      <w:r w:rsidR="002725D5">
        <w:rPr>
          <w:sz w:val="24"/>
          <w:szCs w:val="24"/>
        </w:rPr>
        <w:t>z</w:t>
      </w:r>
      <w:r>
        <w:rPr>
          <w:sz w:val="24"/>
          <w:szCs w:val="24"/>
        </w:rPr>
        <w:t xml:space="preserve"> budowy kanalizacji deszczowej. Wody opadowe z terenu zakładu są stosunkowo czyste</w:t>
      </w:r>
      <w:r w:rsidR="002725D5">
        <w:rPr>
          <w:sz w:val="24"/>
          <w:szCs w:val="24"/>
        </w:rPr>
        <w:t>,</w:t>
      </w:r>
      <w:r>
        <w:rPr>
          <w:sz w:val="24"/>
          <w:szCs w:val="24"/>
        </w:rPr>
        <w:t xml:space="preserve"> niezanieczyszczone antropogenicznie. </w:t>
      </w:r>
      <w:r w:rsidR="002725D5">
        <w:rPr>
          <w:sz w:val="24"/>
          <w:szCs w:val="24"/>
        </w:rPr>
        <w:t>Z uwagi na n</w:t>
      </w:r>
      <w:r>
        <w:rPr>
          <w:sz w:val="24"/>
          <w:szCs w:val="24"/>
        </w:rPr>
        <w:t>iewielk</w:t>
      </w:r>
      <w:r w:rsidR="002725D5">
        <w:rPr>
          <w:sz w:val="24"/>
          <w:szCs w:val="24"/>
        </w:rPr>
        <w:t>ą</w:t>
      </w:r>
      <w:r>
        <w:rPr>
          <w:sz w:val="24"/>
          <w:szCs w:val="24"/>
        </w:rPr>
        <w:t xml:space="preserve"> ilość pojazdów</w:t>
      </w:r>
      <w:r w:rsidR="002725D5">
        <w:rPr>
          <w:sz w:val="24"/>
          <w:szCs w:val="24"/>
        </w:rPr>
        <w:t>,</w:t>
      </w:r>
      <w:r>
        <w:rPr>
          <w:sz w:val="24"/>
          <w:szCs w:val="24"/>
        </w:rPr>
        <w:t xml:space="preserve"> dobry stan techniczny</w:t>
      </w:r>
      <w:r w:rsidR="00194E1A">
        <w:rPr>
          <w:sz w:val="24"/>
          <w:szCs w:val="24"/>
        </w:rPr>
        <w:t xml:space="preserve"> pojazdów -</w:t>
      </w:r>
      <w:r w:rsidR="002725D5">
        <w:rPr>
          <w:sz w:val="24"/>
          <w:szCs w:val="24"/>
        </w:rPr>
        <w:t xml:space="preserve"> prawdopodobieństwo wystąpienia wycieków (np.</w:t>
      </w:r>
      <w:r w:rsidR="00CD1842">
        <w:rPr>
          <w:sz w:val="24"/>
          <w:szCs w:val="24"/>
        </w:rPr>
        <w:t xml:space="preserve"> oleju) i wniknię</w:t>
      </w:r>
      <w:r w:rsidR="002725D5">
        <w:rPr>
          <w:sz w:val="24"/>
          <w:szCs w:val="24"/>
        </w:rPr>
        <w:t>cia zanieczyszczeń w postaci</w:t>
      </w:r>
      <w:r>
        <w:rPr>
          <w:sz w:val="24"/>
          <w:szCs w:val="24"/>
        </w:rPr>
        <w:t xml:space="preserve"> węglowodorów </w:t>
      </w:r>
      <w:r w:rsidR="002725D5">
        <w:rPr>
          <w:sz w:val="24"/>
          <w:szCs w:val="24"/>
        </w:rPr>
        <w:t xml:space="preserve"> wraz z wodami opadowymi </w:t>
      </w:r>
      <w:r>
        <w:rPr>
          <w:sz w:val="24"/>
          <w:szCs w:val="24"/>
        </w:rPr>
        <w:t>do gruntu</w:t>
      </w:r>
      <w:r w:rsidR="002725D5">
        <w:rPr>
          <w:sz w:val="24"/>
          <w:szCs w:val="24"/>
        </w:rPr>
        <w:t>, praktycznie nie występuje.</w:t>
      </w:r>
      <w:r w:rsidR="004F1D63">
        <w:rPr>
          <w:sz w:val="24"/>
          <w:szCs w:val="24"/>
        </w:rPr>
        <w:t xml:space="preserve"> </w:t>
      </w:r>
      <w:r w:rsidR="007B4259">
        <w:rPr>
          <w:sz w:val="24"/>
          <w:szCs w:val="24"/>
        </w:rPr>
        <w:t xml:space="preserve">Przepisy </w:t>
      </w:r>
      <w:r w:rsidR="00CD1842">
        <w:rPr>
          <w:sz w:val="24"/>
          <w:szCs w:val="24"/>
        </w:rPr>
        <w:t xml:space="preserve">ochrony środowiska </w:t>
      </w:r>
      <w:r w:rsidR="007B4259">
        <w:rPr>
          <w:sz w:val="24"/>
          <w:szCs w:val="24"/>
        </w:rPr>
        <w:t xml:space="preserve">nie nakładają na inwestora konieczności dodatkowego utwardzenia terenu i budowy kanalizacji deszczowej. W chwili obecnej teren </w:t>
      </w:r>
      <w:r w:rsidR="007B4259">
        <w:rPr>
          <w:sz w:val="24"/>
          <w:szCs w:val="24"/>
        </w:rPr>
        <w:lastRenderedPageBreak/>
        <w:t>wyłożony jest płytami betonowymi</w:t>
      </w:r>
      <w:r w:rsidR="00CD1842">
        <w:rPr>
          <w:sz w:val="24"/>
          <w:szCs w:val="24"/>
        </w:rPr>
        <w:t>, pomiędzy którymi występują dość znaczne przerwy-</w:t>
      </w:r>
      <w:r w:rsidR="007B4259">
        <w:rPr>
          <w:sz w:val="24"/>
          <w:szCs w:val="24"/>
        </w:rPr>
        <w:t>szczelin</w:t>
      </w:r>
      <w:r w:rsidR="00CD1842">
        <w:rPr>
          <w:sz w:val="24"/>
          <w:szCs w:val="24"/>
        </w:rPr>
        <w:t>y. A więc</w:t>
      </w:r>
      <w:r w:rsidR="007B4259">
        <w:rPr>
          <w:sz w:val="24"/>
          <w:szCs w:val="24"/>
        </w:rPr>
        <w:t xml:space="preserve"> wody opadowe będą wsiąkały swobodnie w grunt. </w:t>
      </w:r>
    </w:p>
    <w:p w:rsidR="00A84721" w:rsidRDefault="007B4259" w:rsidP="00194E1A">
      <w:pPr>
        <w:spacing w:line="276" w:lineRule="auto"/>
        <w:ind w:right="-34"/>
        <w:jc w:val="both"/>
        <w:rPr>
          <w:sz w:val="24"/>
          <w:szCs w:val="24"/>
        </w:rPr>
      </w:pPr>
      <w:r>
        <w:rPr>
          <w:sz w:val="24"/>
          <w:szCs w:val="24"/>
        </w:rPr>
        <w:t>W celu wyeliminowania niebezpieczeństwa mieszania się zanieczyszczeń z obszaru składowania złomu z wodami opadowymi</w:t>
      </w:r>
      <w:r w:rsidR="00CD1842">
        <w:rPr>
          <w:sz w:val="24"/>
          <w:szCs w:val="24"/>
        </w:rPr>
        <w:t>,</w:t>
      </w:r>
      <w:r w:rsidR="004F1D63">
        <w:rPr>
          <w:sz w:val="24"/>
          <w:szCs w:val="24"/>
        </w:rPr>
        <w:t xml:space="preserve"> </w:t>
      </w:r>
      <w:r w:rsidR="00CD1842">
        <w:rPr>
          <w:sz w:val="24"/>
          <w:szCs w:val="24"/>
        </w:rPr>
        <w:t xml:space="preserve">składowanie złomu zaplanowano </w:t>
      </w:r>
      <w:r w:rsidR="002B7659">
        <w:rPr>
          <w:sz w:val="24"/>
          <w:szCs w:val="24"/>
        </w:rPr>
        <w:t xml:space="preserve">w </w:t>
      </w:r>
      <w:r>
        <w:rPr>
          <w:sz w:val="24"/>
          <w:szCs w:val="24"/>
        </w:rPr>
        <w:t>boks</w:t>
      </w:r>
      <w:r w:rsidR="002B7659">
        <w:rPr>
          <w:sz w:val="24"/>
          <w:szCs w:val="24"/>
        </w:rPr>
        <w:t>ie</w:t>
      </w:r>
      <w:r>
        <w:rPr>
          <w:sz w:val="24"/>
          <w:szCs w:val="24"/>
        </w:rPr>
        <w:t xml:space="preserve"> szczelnie odizolowany</w:t>
      </w:r>
      <w:r w:rsidR="002B7659">
        <w:rPr>
          <w:sz w:val="24"/>
          <w:szCs w:val="24"/>
        </w:rPr>
        <w:t>m</w:t>
      </w:r>
      <w:r>
        <w:rPr>
          <w:sz w:val="24"/>
          <w:szCs w:val="24"/>
        </w:rPr>
        <w:t xml:space="preserve"> od podłoża </w:t>
      </w:r>
      <w:r w:rsidR="002B7659">
        <w:rPr>
          <w:sz w:val="24"/>
          <w:szCs w:val="24"/>
        </w:rPr>
        <w:t>(</w:t>
      </w:r>
      <w:r>
        <w:rPr>
          <w:sz w:val="24"/>
          <w:szCs w:val="24"/>
        </w:rPr>
        <w:t>warstwą betonu</w:t>
      </w:r>
      <w:r w:rsidR="002B7659">
        <w:rPr>
          <w:sz w:val="24"/>
          <w:szCs w:val="24"/>
        </w:rPr>
        <w:t>)</w:t>
      </w:r>
      <w:r w:rsidR="00194E1A">
        <w:rPr>
          <w:sz w:val="24"/>
          <w:szCs w:val="24"/>
        </w:rPr>
        <w:t>,</w:t>
      </w:r>
      <w:r>
        <w:rPr>
          <w:sz w:val="24"/>
          <w:szCs w:val="24"/>
        </w:rPr>
        <w:t xml:space="preserve"> wyposażony</w:t>
      </w:r>
      <w:r w:rsidR="002B7659">
        <w:rPr>
          <w:sz w:val="24"/>
          <w:szCs w:val="24"/>
        </w:rPr>
        <w:t>m</w:t>
      </w:r>
      <w:r>
        <w:rPr>
          <w:sz w:val="24"/>
          <w:szCs w:val="24"/>
        </w:rPr>
        <w:t xml:space="preserve"> w ściany betonowe oraz dach. </w:t>
      </w:r>
      <w:r w:rsidR="002B7659">
        <w:rPr>
          <w:sz w:val="24"/>
          <w:szCs w:val="24"/>
        </w:rPr>
        <w:t xml:space="preserve">W </w:t>
      </w:r>
      <w:r>
        <w:rPr>
          <w:sz w:val="24"/>
          <w:szCs w:val="24"/>
        </w:rPr>
        <w:t>beton</w:t>
      </w:r>
      <w:r w:rsidR="002B7659">
        <w:rPr>
          <w:sz w:val="24"/>
          <w:szCs w:val="24"/>
        </w:rPr>
        <w:t>owej posadzce zaplanowano zainstalowanie kanalizacji (grawitacyjnej), składającej się z kratek ściekowych, rynienek</w:t>
      </w:r>
      <w:r w:rsidR="00374B78">
        <w:rPr>
          <w:sz w:val="24"/>
          <w:szCs w:val="24"/>
        </w:rPr>
        <w:t xml:space="preserve">, </w:t>
      </w:r>
      <w:r w:rsidR="002B7659">
        <w:rPr>
          <w:sz w:val="24"/>
          <w:szCs w:val="24"/>
        </w:rPr>
        <w:t xml:space="preserve">i studzienki zbierającej, w której zbierane będą odcieki  </w:t>
      </w:r>
      <w:r>
        <w:rPr>
          <w:sz w:val="24"/>
          <w:szCs w:val="24"/>
        </w:rPr>
        <w:t>(w niewielkiej ilości)</w:t>
      </w:r>
      <w:r w:rsidR="002B7659">
        <w:rPr>
          <w:sz w:val="24"/>
          <w:szCs w:val="24"/>
        </w:rPr>
        <w:t xml:space="preserve">, a następnie </w:t>
      </w:r>
      <w:r>
        <w:rPr>
          <w:sz w:val="24"/>
          <w:szCs w:val="24"/>
        </w:rPr>
        <w:t xml:space="preserve"> okresowo będą odbierane przez wyspecjalizowane podmioty.</w:t>
      </w:r>
    </w:p>
    <w:p w:rsidR="00AF624C" w:rsidRPr="002B7659" w:rsidRDefault="00AF624C" w:rsidP="00194E1A">
      <w:pPr>
        <w:spacing w:line="276" w:lineRule="auto"/>
        <w:ind w:right="-34"/>
        <w:jc w:val="both"/>
        <w:rPr>
          <w:sz w:val="24"/>
          <w:szCs w:val="24"/>
        </w:rPr>
      </w:pPr>
      <w:r>
        <w:rPr>
          <w:sz w:val="24"/>
          <w:szCs w:val="24"/>
        </w:rPr>
        <w:t>Zgodnie z § 19 rozporządzeni</w:t>
      </w:r>
      <w:r w:rsidR="002B7659">
        <w:rPr>
          <w:sz w:val="24"/>
          <w:szCs w:val="24"/>
        </w:rPr>
        <w:t>a</w:t>
      </w:r>
      <w:r>
        <w:rPr>
          <w:sz w:val="24"/>
          <w:szCs w:val="24"/>
        </w:rPr>
        <w:t xml:space="preserve"> Ministra Środowiska z dnia </w:t>
      </w:r>
      <w:r w:rsidRPr="00AF624C">
        <w:rPr>
          <w:sz w:val="24"/>
          <w:szCs w:val="24"/>
        </w:rPr>
        <w:t xml:space="preserve">z dnia 24 lipca 2006 r. </w:t>
      </w:r>
      <w:r w:rsidRPr="002B7659">
        <w:rPr>
          <w:i/>
          <w:sz w:val="24"/>
          <w:szCs w:val="24"/>
        </w:rPr>
        <w:t>w sprawie warunków, jakie należy spełnić przy wprowadzaniu ścieków do wód lub ziemi, oraz w sprawie substancji szczególnie szkodliwych dla środowiska wodnego</w:t>
      </w:r>
      <w:r w:rsidR="004F1D63">
        <w:rPr>
          <w:i/>
          <w:sz w:val="24"/>
          <w:szCs w:val="24"/>
        </w:rPr>
        <w:t xml:space="preserve"> </w:t>
      </w:r>
      <w:r w:rsidRPr="002B7659">
        <w:rPr>
          <w:sz w:val="24"/>
          <w:szCs w:val="24"/>
        </w:rPr>
        <w:t>w brzmieniu:</w:t>
      </w:r>
    </w:p>
    <w:p w:rsidR="002E5D20" w:rsidRPr="002B7659" w:rsidRDefault="002E5D20" w:rsidP="00194E1A">
      <w:pPr>
        <w:autoSpaceDE w:val="0"/>
        <w:autoSpaceDN w:val="0"/>
        <w:adjustRightInd w:val="0"/>
        <w:spacing w:line="276" w:lineRule="auto"/>
        <w:jc w:val="both"/>
        <w:rPr>
          <w:sz w:val="24"/>
          <w:szCs w:val="24"/>
        </w:rPr>
      </w:pPr>
      <w:r w:rsidRPr="002B7659">
        <w:rPr>
          <w:sz w:val="24"/>
          <w:szCs w:val="24"/>
        </w:rPr>
        <w:t>1. Wody opadowe i roztopowe ujęte w szczelne, otwarte lub zamknięte systemy kanalizacyjne pochodzące:</w:t>
      </w:r>
    </w:p>
    <w:p w:rsidR="002E5D20" w:rsidRPr="002B7659" w:rsidRDefault="002E5D20" w:rsidP="00194E1A">
      <w:pPr>
        <w:autoSpaceDE w:val="0"/>
        <w:autoSpaceDN w:val="0"/>
        <w:adjustRightInd w:val="0"/>
        <w:spacing w:line="276" w:lineRule="auto"/>
        <w:ind w:left="709"/>
        <w:jc w:val="both"/>
        <w:rPr>
          <w:sz w:val="24"/>
          <w:szCs w:val="24"/>
        </w:rPr>
      </w:pPr>
      <w:r w:rsidRPr="002B7659">
        <w:rPr>
          <w:sz w:val="24"/>
          <w:szCs w:val="24"/>
        </w:rPr>
        <w:t>1) z zanieczyszczonej powierzchni szczelnej terenów przemysłowych, składowych, baz transportowych,</w:t>
      </w:r>
    </w:p>
    <w:p w:rsidR="002E5D20" w:rsidRPr="002B7659" w:rsidRDefault="002E5D20" w:rsidP="00194E1A">
      <w:pPr>
        <w:autoSpaceDE w:val="0"/>
        <w:autoSpaceDN w:val="0"/>
        <w:adjustRightInd w:val="0"/>
        <w:spacing w:line="276" w:lineRule="auto"/>
        <w:ind w:left="709"/>
        <w:jc w:val="both"/>
        <w:rPr>
          <w:sz w:val="24"/>
          <w:szCs w:val="24"/>
        </w:rPr>
      </w:pPr>
      <w:r w:rsidRPr="002B7659">
        <w:rPr>
          <w:sz w:val="24"/>
          <w:szCs w:val="24"/>
        </w:rPr>
        <w:t>portów, lotnisk, miast, budowli kolejowych, dróg zaliczanych do kategorii dróg krajowych, wojewódzkich</w:t>
      </w:r>
      <w:r w:rsidR="004F1D63">
        <w:rPr>
          <w:sz w:val="24"/>
          <w:szCs w:val="24"/>
        </w:rPr>
        <w:t xml:space="preserve"> </w:t>
      </w:r>
      <w:r w:rsidRPr="002B7659">
        <w:rPr>
          <w:sz w:val="24"/>
          <w:szCs w:val="24"/>
        </w:rPr>
        <w:t>i powiatowych klasy G, a także parkingów o powierzchni powyżej 0,1 ha, w ilości, jaka powstaje z opadów o natężeniu co najmniej 15 l na sekundę na 1 ha,</w:t>
      </w:r>
    </w:p>
    <w:p w:rsidR="002E5D20" w:rsidRPr="002B7659" w:rsidRDefault="002E5D20" w:rsidP="00194E1A">
      <w:pPr>
        <w:autoSpaceDE w:val="0"/>
        <w:autoSpaceDN w:val="0"/>
        <w:adjustRightInd w:val="0"/>
        <w:spacing w:line="276" w:lineRule="auto"/>
        <w:ind w:left="709"/>
        <w:jc w:val="both"/>
        <w:rPr>
          <w:sz w:val="24"/>
          <w:szCs w:val="24"/>
        </w:rPr>
      </w:pPr>
      <w:r w:rsidRPr="002B7659">
        <w:rPr>
          <w:sz w:val="24"/>
          <w:szCs w:val="24"/>
        </w:rPr>
        <w:t>2) z zanieczyszczonej powierzchni szczelnej obiektów magazynowania i dystrybucji paliw, w ilości, jaka</w:t>
      </w:r>
      <w:r w:rsidR="004F1D63">
        <w:rPr>
          <w:sz w:val="24"/>
          <w:szCs w:val="24"/>
        </w:rPr>
        <w:t xml:space="preserve"> </w:t>
      </w:r>
      <w:r w:rsidRPr="002B7659">
        <w:rPr>
          <w:sz w:val="24"/>
          <w:szCs w:val="24"/>
        </w:rPr>
        <w:t>powstaje z opadów o częstości występowania jeden raz w roku</w:t>
      </w:r>
      <w:r w:rsidR="004F1D63">
        <w:rPr>
          <w:sz w:val="24"/>
          <w:szCs w:val="24"/>
        </w:rPr>
        <w:t xml:space="preserve">               </w:t>
      </w:r>
      <w:r w:rsidRPr="002B7659">
        <w:rPr>
          <w:sz w:val="24"/>
          <w:szCs w:val="24"/>
        </w:rPr>
        <w:t xml:space="preserve"> i czasie trwania 15 minut, lecz w ilości nie mniejszej niż powstająca z opadów</w:t>
      </w:r>
      <w:r w:rsidR="004F1D63">
        <w:rPr>
          <w:sz w:val="24"/>
          <w:szCs w:val="24"/>
        </w:rPr>
        <w:t xml:space="preserve">                   </w:t>
      </w:r>
      <w:r w:rsidRPr="002B7659">
        <w:rPr>
          <w:sz w:val="24"/>
          <w:szCs w:val="24"/>
        </w:rPr>
        <w:t xml:space="preserve"> o natężeniu 77 l na sekundę na 1 ha</w:t>
      </w:r>
    </w:p>
    <w:p w:rsidR="002E5D20" w:rsidRPr="002B7659" w:rsidRDefault="002E5D20" w:rsidP="00194E1A">
      <w:pPr>
        <w:autoSpaceDE w:val="0"/>
        <w:autoSpaceDN w:val="0"/>
        <w:adjustRightInd w:val="0"/>
        <w:spacing w:line="276" w:lineRule="auto"/>
        <w:ind w:left="709"/>
        <w:jc w:val="both"/>
        <w:rPr>
          <w:sz w:val="24"/>
          <w:szCs w:val="24"/>
        </w:rPr>
      </w:pPr>
      <w:r w:rsidRPr="002B7659">
        <w:rPr>
          <w:sz w:val="24"/>
          <w:szCs w:val="24"/>
        </w:rPr>
        <w:t>— wprowadzane do wód lub do ziemi nie powinny zawierać substancji zanieczyszczających w ilościach przekraczających 100 mg/l zawiesin ogólnych oraz 15 mg/l węglowodorów ropopochodnych.</w:t>
      </w:r>
    </w:p>
    <w:p w:rsidR="002E5D20" w:rsidRPr="002B7659" w:rsidRDefault="002E5D20" w:rsidP="00194E1A">
      <w:pPr>
        <w:autoSpaceDE w:val="0"/>
        <w:autoSpaceDN w:val="0"/>
        <w:adjustRightInd w:val="0"/>
        <w:spacing w:line="276" w:lineRule="auto"/>
        <w:jc w:val="both"/>
        <w:rPr>
          <w:sz w:val="24"/>
          <w:szCs w:val="24"/>
        </w:rPr>
      </w:pPr>
      <w:r w:rsidRPr="002B7659">
        <w:rPr>
          <w:sz w:val="24"/>
          <w:szCs w:val="24"/>
        </w:rPr>
        <w:t>2. Wody opadowe lub roztopowe pochodz</w:t>
      </w:r>
      <w:r w:rsidR="00B57290" w:rsidRPr="002B7659">
        <w:rPr>
          <w:sz w:val="24"/>
          <w:szCs w:val="24"/>
        </w:rPr>
        <w:t>ą</w:t>
      </w:r>
      <w:r w:rsidRPr="002B7659">
        <w:rPr>
          <w:sz w:val="24"/>
          <w:szCs w:val="24"/>
        </w:rPr>
        <w:t>ce</w:t>
      </w:r>
      <w:r w:rsidR="004F1D63">
        <w:rPr>
          <w:sz w:val="24"/>
          <w:szCs w:val="24"/>
        </w:rPr>
        <w:t xml:space="preserve"> </w:t>
      </w:r>
      <w:r w:rsidRPr="002B7659">
        <w:rPr>
          <w:sz w:val="24"/>
          <w:szCs w:val="24"/>
        </w:rPr>
        <w:t>z powierzchni innych ni</w:t>
      </w:r>
      <w:r w:rsidR="00B57290" w:rsidRPr="002B7659">
        <w:rPr>
          <w:sz w:val="24"/>
          <w:szCs w:val="24"/>
        </w:rPr>
        <w:t>ż</w:t>
      </w:r>
      <w:r w:rsidRPr="002B7659">
        <w:rPr>
          <w:sz w:val="24"/>
          <w:szCs w:val="24"/>
        </w:rPr>
        <w:t xml:space="preserve"> powierzchnie, </w:t>
      </w:r>
      <w:r w:rsidR="004F1D63">
        <w:rPr>
          <w:sz w:val="24"/>
          <w:szCs w:val="24"/>
        </w:rPr>
        <w:t xml:space="preserve">                       </w:t>
      </w:r>
      <w:r w:rsidRPr="002B7659">
        <w:rPr>
          <w:sz w:val="24"/>
          <w:szCs w:val="24"/>
        </w:rPr>
        <w:t>o których mowa</w:t>
      </w:r>
      <w:r w:rsidR="004F1D63">
        <w:rPr>
          <w:sz w:val="24"/>
          <w:szCs w:val="24"/>
        </w:rPr>
        <w:t xml:space="preserve"> </w:t>
      </w:r>
      <w:r w:rsidRPr="002B7659">
        <w:rPr>
          <w:sz w:val="24"/>
          <w:szCs w:val="24"/>
        </w:rPr>
        <w:t>w ust. 1, mog</w:t>
      </w:r>
      <w:r w:rsidR="00B57290" w:rsidRPr="002B7659">
        <w:rPr>
          <w:sz w:val="24"/>
          <w:szCs w:val="24"/>
        </w:rPr>
        <w:t>ą</w:t>
      </w:r>
      <w:r w:rsidRPr="002B7659">
        <w:rPr>
          <w:sz w:val="24"/>
          <w:szCs w:val="24"/>
        </w:rPr>
        <w:t xml:space="preserve"> by</w:t>
      </w:r>
      <w:r w:rsidR="00B57290" w:rsidRPr="002B7659">
        <w:rPr>
          <w:sz w:val="24"/>
          <w:szCs w:val="24"/>
        </w:rPr>
        <w:t>ć</w:t>
      </w:r>
      <w:r w:rsidRPr="002B7659">
        <w:rPr>
          <w:sz w:val="24"/>
          <w:szCs w:val="24"/>
        </w:rPr>
        <w:t xml:space="preserve"> wprowadzane do wód lub do</w:t>
      </w:r>
      <w:r w:rsidR="004F1D63">
        <w:rPr>
          <w:sz w:val="24"/>
          <w:szCs w:val="24"/>
        </w:rPr>
        <w:t xml:space="preserve"> </w:t>
      </w:r>
      <w:r w:rsidRPr="002B7659">
        <w:rPr>
          <w:sz w:val="24"/>
          <w:szCs w:val="24"/>
        </w:rPr>
        <w:t>ziemi bez oczyszczania.</w:t>
      </w:r>
    </w:p>
    <w:p w:rsidR="00B57290" w:rsidRDefault="00B57290" w:rsidP="002E5D20">
      <w:pPr>
        <w:autoSpaceDE w:val="0"/>
        <w:autoSpaceDN w:val="0"/>
        <w:adjustRightInd w:val="0"/>
        <w:rPr>
          <w:rFonts w:ascii="Univers-PL" w:hAnsi="Univers-PL" w:cs="Univers-PL"/>
        </w:rPr>
      </w:pPr>
    </w:p>
    <w:p w:rsidR="00B57290" w:rsidRPr="00374B78" w:rsidRDefault="00B57290" w:rsidP="00194E1A">
      <w:pPr>
        <w:autoSpaceDE w:val="0"/>
        <w:autoSpaceDN w:val="0"/>
        <w:adjustRightInd w:val="0"/>
        <w:spacing w:line="276" w:lineRule="auto"/>
        <w:jc w:val="both"/>
        <w:rPr>
          <w:sz w:val="24"/>
          <w:szCs w:val="24"/>
        </w:rPr>
      </w:pPr>
      <w:r w:rsidRPr="00374B78">
        <w:rPr>
          <w:sz w:val="24"/>
          <w:szCs w:val="24"/>
        </w:rPr>
        <w:t>Uwzględniając powyższe zapisy</w:t>
      </w:r>
      <w:r w:rsidR="00374B78">
        <w:rPr>
          <w:sz w:val="24"/>
          <w:szCs w:val="24"/>
        </w:rPr>
        <w:t>,</w:t>
      </w:r>
      <w:r w:rsidRPr="00374B78">
        <w:rPr>
          <w:sz w:val="24"/>
          <w:szCs w:val="24"/>
        </w:rPr>
        <w:t xml:space="preserve"> zastosowanie dodatkowych środków technicznych do podczyszczania ścieków</w:t>
      </w:r>
      <w:r w:rsidR="00194E1A">
        <w:rPr>
          <w:sz w:val="24"/>
          <w:szCs w:val="24"/>
        </w:rPr>
        <w:t xml:space="preserve"> - </w:t>
      </w:r>
      <w:r w:rsidRPr="00374B78">
        <w:rPr>
          <w:sz w:val="24"/>
          <w:szCs w:val="24"/>
        </w:rPr>
        <w:t xml:space="preserve"> nie jest wymagane.</w:t>
      </w:r>
    </w:p>
    <w:p w:rsidR="002E5D20" w:rsidRDefault="002E5D20" w:rsidP="002E5D20">
      <w:pPr>
        <w:autoSpaceDE w:val="0"/>
        <w:autoSpaceDN w:val="0"/>
        <w:adjustRightInd w:val="0"/>
        <w:rPr>
          <w:rFonts w:ascii="Univers-PL" w:hAnsi="Univers-PL" w:cs="Univers-PL"/>
        </w:rPr>
      </w:pPr>
    </w:p>
    <w:p w:rsidR="00B83067" w:rsidRPr="00CB1C13" w:rsidRDefault="00B83067" w:rsidP="00B83067">
      <w:pPr>
        <w:ind w:right="-34"/>
        <w:rPr>
          <w:b/>
          <w:color w:val="0000FF"/>
          <w:sz w:val="24"/>
          <w:szCs w:val="24"/>
        </w:rPr>
      </w:pPr>
      <w:r w:rsidRPr="00CB1C13">
        <w:rPr>
          <w:b/>
          <w:color w:val="0000FF"/>
          <w:sz w:val="24"/>
          <w:szCs w:val="24"/>
        </w:rPr>
        <w:t>W zakresie emisji odpadów</w:t>
      </w:r>
    </w:p>
    <w:p w:rsidR="00B83067" w:rsidRDefault="00B83067" w:rsidP="00B83067">
      <w:pPr>
        <w:ind w:right="-34"/>
        <w:rPr>
          <w:sz w:val="24"/>
          <w:szCs w:val="24"/>
        </w:rPr>
      </w:pPr>
    </w:p>
    <w:p w:rsidR="00374B78" w:rsidRDefault="00B83067" w:rsidP="00FB702C">
      <w:pPr>
        <w:pStyle w:val="Akapitzlist"/>
        <w:spacing w:line="276" w:lineRule="auto"/>
        <w:ind w:left="0" w:right="-36"/>
        <w:jc w:val="both"/>
        <w:rPr>
          <w:sz w:val="24"/>
        </w:rPr>
      </w:pPr>
      <w:r w:rsidRPr="00F642C4">
        <w:rPr>
          <w:sz w:val="24"/>
        </w:rPr>
        <w:t xml:space="preserve">Na terenie zakładu </w:t>
      </w:r>
      <w:r w:rsidR="005E2B64">
        <w:rPr>
          <w:sz w:val="24"/>
        </w:rPr>
        <w:t xml:space="preserve">mogą być </w:t>
      </w:r>
      <w:r w:rsidRPr="00F642C4">
        <w:rPr>
          <w:sz w:val="24"/>
        </w:rPr>
        <w:t>wytwarzane odpady</w:t>
      </w:r>
      <w:r w:rsidR="00374B78">
        <w:rPr>
          <w:sz w:val="24"/>
        </w:rPr>
        <w:t>,</w:t>
      </w:r>
      <w:r w:rsidR="004F1D63">
        <w:rPr>
          <w:sz w:val="24"/>
        </w:rPr>
        <w:t xml:space="preserve"> </w:t>
      </w:r>
      <w:r w:rsidR="005E2B64">
        <w:rPr>
          <w:sz w:val="24"/>
        </w:rPr>
        <w:t>kwalifikowane zgodnie z katalog</w:t>
      </w:r>
      <w:r w:rsidR="00374B78">
        <w:rPr>
          <w:sz w:val="24"/>
        </w:rPr>
        <w:t>i</w:t>
      </w:r>
      <w:r w:rsidR="005E2B64">
        <w:rPr>
          <w:sz w:val="24"/>
        </w:rPr>
        <w:t>em odpadów</w:t>
      </w:r>
      <w:r w:rsidR="00374B78">
        <w:rPr>
          <w:sz w:val="24"/>
        </w:rPr>
        <w:t>, głównie</w:t>
      </w:r>
      <w:r w:rsidR="005E2B64">
        <w:rPr>
          <w:sz w:val="24"/>
        </w:rPr>
        <w:t xml:space="preserve"> jako inne niż niebezpieczne</w:t>
      </w:r>
      <w:r w:rsidRPr="00F642C4">
        <w:rPr>
          <w:sz w:val="24"/>
        </w:rPr>
        <w:t xml:space="preserve">. </w:t>
      </w:r>
    </w:p>
    <w:p w:rsidR="005E2B64" w:rsidRDefault="00374B78" w:rsidP="00FB702C">
      <w:pPr>
        <w:pStyle w:val="Akapitzlist"/>
        <w:spacing w:line="276" w:lineRule="auto"/>
        <w:ind w:left="0" w:right="-36"/>
        <w:jc w:val="both"/>
        <w:rPr>
          <w:sz w:val="24"/>
        </w:rPr>
      </w:pPr>
      <w:r>
        <w:rPr>
          <w:sz w:val="24"/>
        </w:rPr>
        <w:t>Podstawowym</w:t>
      </w:r>
      <w:r w:rsidR="005E2B64">
        <w:rPr>
          <w:sz w:val="24"/>
        </w:rPr>
        <w:t xml:space="preserve"> celem działalności wnioskodawcy jest gromadzenie i przetwarzanie odpadów innych niż niebezpieczne i przygotowanie mieszaniny posiadającej cechy stałego paliwa alternatywnego. Odpady przeznaczone do przetwarzania oraz pozostałości powstające </w:t>
      </w:r>
      <w:r w:rsidR="004F1D63">
        <w:rPr>
          <w:sz w:val="24"/>
        </w:rPr>
        <w:t xml:space="preserve">                    </w:t>
      </w:r>
      <w:r w:rsidR="005E2B64">
        <w:rPr>
          <w:sz w:val="24"/>
        </w:rPr>
        <w:t>w niewielkich ilościach nie nadające się do przetworzenia</w:t>
      </w:r>
      <w:r w:rsidR="00E04003">
        <w:rPr>
          <w:sz w:val="24"/>
        </w:rPr>
        <w:t>,</w:t>
      </w:r>
      <w:r w:rsidR="005E2B64">
        <w:rPr>
          <w:sz w:val="24"/>
        </w:rPr>
        <w:t xml:space="preserve"> będą gromadzone w wydzielonych miejscach na hali produkcyjnej. Hala produkcyjna będzie odizolowana od podłoża oraz zadaszona</w:t>
      </w:r>
      <w:r>
        <w:rPr>
          <w:sz w:val="24"/>
        </w:rPr>
        <w:t>,</w:t>
      </w:r>
      <w:r w:rsidR="005E2B64">
        <w:rPr>
          <w:sz w:val="24"/>
        </w:rPr>
        <w:t xml:space="preserve"> co w wystarczającym stopniu zabezpiecza środowisko gruntowo-wodne przed wnikaniem ewentualnych zanieczyszczeń rozpuszczonych w wodzie</w:t>
      </w:r>
      <w:r>
        <w:rPr>
          <w:sz w:val="24"/>
        </w:rPr>
        <w:t>,</w:t>
      </w:r>
      <w:r w:rsidR="005E2B64">
        <w:rPr>
          <w:sz w:val="24"/>
        </w:rPr>
        <w:t xml:space="preserve"> które wraz z wodami opadowymi mogłyby wnikać do gruntu.</w:t>
      </w:r>
    </w:p>
    <w:p w:rsidR="005E2B64" w:rsidRDefault="00510A35" w:rsidP="00FB702C">
      <w:pPr>
        <w:pStyle w:val="Akapitzlist"/>
        <w:spacing w:line="276" w:lineRule="auto"/>
        <w:ind w:left="0" w:right="-36"/>
        <w:jc w:val="both"/>
        <w:rPr>
          <w:sz w:val="24"/>
        </w:rPr>
      </w:pPr>
      <w:r>
        <w:rPr>
          <w:sz w:val="24"/>
        </w:rPr>
        <w:lastRenderedPageBreak/>
        <w:t xml:space="preserve">Wnioskodawca planuje również prowadzenie </w:t>
      </w:r>
      <w:r w:rsidR="00374B78">
        <w:rPr>
          <w:sz w:val="24"/>
        </w:rPr>
        <w:t>(</w:t>
      </w:r>
      <w:r>
        <w:rPr>
          <w:sz w:val="24"/>
        </w:rPr>
        <w:t>w niewielkiej skali</w:t>
      </w:r>
      <w:r w:rsidR="00374B78">
        <w:rPr>
          <w:sz w:val="24"/>
        </w:rPr>
        <w:t>)skupu złomu</w:t>
      </w:r>
      <w:r>
        <w:rPr>
          <w:sz w:val="24"/>
        </w:rPr>
        <w:t>. Złom żelazny</w:t>
      </w:r>
      <w:r w:rsidR="00374B78">
        <w:rPr>
          <w:sz w:val="24"/>
        </w:rPr>
        <w:t>,</w:t>
      </w:r>
      <w:r>
        <w:rPr>
          <w:sz w:val="24"/>
        </w:rPr>
        <w:t xml:space="preserve"> zgodnie z katalogiem odpadów</w:t>
      </w:r>
      <w:r w:rsidR="00374B78">
        <w:rPr>
          <w:sz w:val="24"/>
        </w:rPr>
        <w:t>,</w:t>
      </w:r>
      <w:r>
        <w:rPr>
          <w:sz w:val="24"/>
        </w:rPr>
        <w:t xml:space="preserve"> nie stanowi odpadów niebezpiecznych. Złom składowany będzie </w:t>
      </w:r>
      <w:r w:rsidR="00374B78">
        <w:rPr>
          <w:sz w:val="24"/>
        </w:rPr>
        <w:t xml:space="preserve">w </w:t>
      </w:r>
      <w:r>
        <w:rPr>
          <w:sz w:val="24"/>
        </w:rPr>
        <w:t>wydzielonym miejscu</w:t>
      </w:r>
      <w:r w:rsidR="00374B78">
        <w:rPr>
          <w:sz w:val="24"/>
        </w:rPr>
        <w:t>,</w:t>
      </w:r>
      <w:r>
        <w:rPr>
          <w:sz w:val="24"/>
        </w:rPr>
        <w:t xml:space="preserve"> w zadaszony</w:t>
      </w:r>
      <w:r w:rsidR="00374B78">
        <w:rPr>
          <w:sz w:val="24"/>
        </w:rPr>
        <w:t>m</w:t>
      </w:r>
      <w:r>
        <w:rPr>
          <w:sz w:val="24"/>
        </w:rPr>
        <w:t xml:space="preserve"> boks</w:t>
      </w:r>
      <w:r w:rsidR="00374B78">
        <w:rPr>
          <w:sz w:val="24"/>
        </w:rPr>
        <w:t>ie</w:t>
      </w:r>
      <w:r>
        <w:rPr>
          <w:sz w:val="24"/>
        </w:rPr>
        <w:t>. Boks wyposażony będzie w ściany boczne oraz dach</w:t>
      </w:r>
      <w:r w:rsidR="00194E1A">
        <w:rPr>
          <w:sz w:val="24"/>
        </w:rPr>
        <w:t>.</w:t>
      </w:r>
      <w:r w:rsidR="00793881">
        <w:rPr>
          <w:sz w:val="24"/>
        </w:rPr>
        <w:t xml:space="preserve"> </w:t>
      </w:r>
      <w:r w:rsidR="00194E1A">
        <w:rPr>
          <w:sz w:val="24"/>
        </w:rPr>
        <w:t>W</w:t>
      </w:r>
      <w:r>
        <w:rPr>
          <w:sz w:val="24"/>
        </w:rPr>
        <w:t xml:space="preserve"> celu wyeliminowania możliwości mieszania się zanieczyszczeń stałych rozpuszczalnych w wodzie z wodami opadowymi</w:t>
      </w:r>
      <w:r w:rsidR="00194E1A">
        <w:rPr>
          <w:sz w:val="24"/>
        </w:rPr>
        <w:t>,</w:t>
      </w:r>
      <w:r>
        <w:rPr>
          <w:sz w:val="24"/>
        </w:rPr>
        <w:t xml:space="preserve"> a następnie wnikania do gruntu </w:t>
      </w:r>
      <w:r w:rsidR="00793881">
        <w:rPr>
          <w:sz w:val="24"/>
        </w:rPr>
        <w:t xml:space="preserve">                  </w:t>
      </w:r>
      <w:r>
        <w:rPr>
          <w:sz w:val="24"/>
        </w:rPr>
        <w:t>i środowiska gruntowo</w:t>
      </w:r>
      <w:r w:rsidR="00374B78">
        <w:rPr>
          <w:sz w:val="24"/>
        </w:rPr>
        <w:t>-</w:t>
      </w:r>
      <w:r>
        <w:rPr>
          <w:sz w:val="24"/>
        </w:rPr>
        <w:t>wodnego</w:t>
      </w:r>
      <w:r w:rsidR="00194E1A">
        <w:rPr>
          <w:sz w:val="24"/>
        </w:rPr>
        <w:t>,</w:t>
      </w:r>
      <w:r w:rsidR="00793881">
        <w:rPr>
          <w:sz w:val="24"/>
        </w:rPr>
        <w:t xml:space="preserve"> </w:t>
      </w:r>
      <w:r w:rsidR="00194E1A">
        <w:rPr>
          <w:sz w:val="24"/>
        </w:rPr>
        <w:t>d</w:t>
      </w:r>
      <w:r>
        <w:rPr>
          <w:sz w:val="24"/>
        </w:rPr>
        <w:t>odatkowo boks odizolowano od podłoża szczelną warstwą betonu. Podłoże betonowe wyposażone zostanie w kratki ściekowe oraz szczelny zbiornik usytuowany poniżej na ewentualne odcieki. Z uwagi na obecność ścian bocznych oraz dachu</w:t>
      </w:r>
      <w:r w:rsidR="00374B78">
        <w:rPr>
          <w:sz w:val="24"/>
        </w:rPr>
        <w:t>,</w:t>
      </w:r>
      <w:r>
        <w:rPr>
          <w:sz w:val="24"/>
        </w:rPr>
        <w:t xml:space="preserve"> ilość odcieków powinna być minimalna. </w:t>
      </w:r>
      <w:r w:rsidR="002E406C">
        <w:rPr>
          <w:sz w:val="24"/>
        </w:rPr>
        <w:t xml:space="preserve">Odcieki zgromadzone </w:t>
      </w:r>
      <w:r w:rsidR="00396E20">
        <w:rPr>
          <w:sz w:val="24"/>
        </w:rPr>
        <w:t>w</w:t>
      </w:r>
      <w:r w:rsidR="002E406C">
        <w:rPr>
          <w:sz w:val="24"/>
        </w:rPr>
        <w:t xml:space="preserve"> szczelnej studzien</w:t>
      </w:r>
      <w:r w:rsidR="00396E20">
        <w:rPr>
          <w:sz w:val="24"/>
        </w:rPr>
        <w:t>ce</w:t>
      </w:r>
      <w:r w:rsidR="00C62C9C">
        <w:rPr>
          <w:sz w:val="24"/>
        </w:rPr>
        <w:t xml:space="preserve"> </w:t>
      </w:r>
      <w:r w:rsidR="00396E20">
        <w:rPr>
          <w:sz w:val="24"/>
        </w:rPr>
        <w:t xml:space="preserve">będą </w:t>
      </w:r>
      <w:r w:rsidR="002E406C">
        <w:rPr>
          <w:sz w:val="24"/>
        </w:rPr>
        <w:t xml:space="preserve"> następnie przekazywane wyspecjalizowanym podmiotom.</w:t>
      </w:r>
    </w:p>
    <w:p w:rsidR="002E406C" w:rsidRDefault="002E406C" w:rsidP="00FB702C">
      <w:pPr>
        <w:pStyle w:val="Akapitzlist"/>
        <w:spacing w:line="276" w:lineRule="auto"/>
        <w:ind w:left="0" w:right="-36"/>
        <w:jc w:val="both"/>
        <w:rPr>
          <w:sz w:val="24"/>
        </w:rPr>
      </w:pPr>
      <w:r>
        <w:rPr>
          <w:sz w:val="24"/>
        </w:rPr>
        <w:t>Uwzględniając w/w zabezpieczenia</w:t>
      </w:r>
      <w:r w:rsidR="00396E20">
        <w:rPr>
          <w:sz w:val="24"/>
        </w:rPr>
        <w:t>,</w:t>
      </w:r>
      <w:r>
        <w:rPr>
          <w:sz w:val="24"/>
        </w:rPr>
        <w:t xml:space="preserve"> ocenia się że zapewniają w stopniu wystarczającym zabezpieczenie środowiska gruntowo</w:t>
      </w:r>
      <w:r w:rsidR="00396E20">
        <w:rPr>
          <w:sz w:val="24"/>
        </w:rPr>
        <w:t>-</w:t>
      </w:r>
      <w:r>
        <w:rPr>
          <w:sz w:val="24"/>
        </w:rPr>
        <w:t>wodnego przed możliwością wnikania zanieczyszczeń wraz z wodami opadowymi do gruntu oraz ochronę powierzchni ziemi przed wystąpieniem znaczących oddziaływań na skutek emisji odpadów.</w:t>
      </w:r>
    </w:p>
    <w:p w:rsidR="00244257" w:rsidRDefault="00244257" w:rsidP="00244257">
      <w:pPr>
        <w:tabs>
          <w:tab w:val="left" w:pos="720"/>
        </w:tabs>
        <w:jc w:val="both"/>
        <w:rPr>
          <w:sz w:val="24"/>
          <w:szCs w:val="24"/>
        </w:rPr>
      </w:pPr>
      <w:r w:rsidRPr="0027625B">
        <w:rPr>
          <w:sz w:val="24"/>
          <w:szCs w:val="24"/>
        </w:rPr>
        <w:tab/>
      </w:r>
    </w:p>
    <w:p w:rsidR="00B83067" w:rsidRPr="00CB1C13" w:rsidRDefault="00B83067" w:rsidP="00B83067">
      <w:pPr>
        <w:ind w:right="-34"/>
        <w:jc w:val="both"/>
        <w:rPr>
          <w:b/>
          <w:color w:val="0000FF"/>
          <w:sz w:val="24"/>
          <w:szCs w:val="24"/>
        </w:rPr>
      </w:pPr>
      <w:r w:rsidRPr="00CB1C13">
        <w:rPr>
          <w:b/>
          <w:color w:val="0000FF"/>
          <w:sz w:val="24"/>
          <w:szCs w:val="24"/>
        </w:rPr>
        <w:t xml:space="preserve">W  zakresie emisji hałasu </w:t>
      </w:r>
    </w:p>
    <w:p w:rsidR="00B83067" w:rsidRPr="00B2129D" w:rsidRDefault="00B83067" w:rsidP="00B83067">
      <w:pPr>
        <w:ind w:right="-34"/>
        <w:jc w:val="both"/>
        <w:rPr>
          <w:b/>
          <w:sz w:val="24"/>
          <w:szCs w:val="24"/>
        </w:rPr>
      </w:pPr>
    </w:p>
    <w:p w:rsidR="002E406C" w:rsidRDefault="00A62607" w:rsidP="00FB702C">
      <w:pPr>
        <w:tabs>
          <w:tab w:val="left" w:pos="720"/>
        </w:tabs>
        <w:spacing w:line="276" w:lineRule="auto"/>
        <w:jc w:val="both"/>
        <w:rPr>
          <w:sz w:val="24"/>
          <w:szCs w:val="24"/>
        </w:rPr>
      </w:pPr>
      <w:r>
        <w:rPr>
          <w:sz w:val="24"/>
          <w:szCs w:val="24"/>
        </w:rPr>
        <w:t>Hałas w trakcie eksploatacji przedsięwzięcia wytwarzany jest na skutek:</w:t>
      </w:r>
    </w:p>
    <w:p w:rsidR="00A62607" w:rsidRPr="00396E20" w:rsidRDefault="00396E20" w:rsidP="00981764">
      <w:pPr>
        <w:pStyle w:val="Akapitzlist"/>
        <w:numPr>
          <w:ilvl w:val="0"/>
          <w:numId w:val="17"/>
        </w:numPr>
        <w:tabs>
          <w:tab w:val="left" w:pos="720"/>
        </w:tabs>
        <w:spacing w:line="276" w:lineRule="auto"/>
        <w:jc w:val="both"/>
        <w:rPr>
          <w:sz w:val="24"/>
          <w:szCs w:val="24"/>
        </w:rPr>
      </w:pPr>
      <w:r>
        <w:rPr>
          <w:sz w:val="24"/>
          <w:szCs w:val="24"/>
        </w:rPr>
        <w:t>r</w:t>
      </w:r>
      <w:r w:rsidR="00A62607" w:rsidRPr="00396E20">
        <w:rPr>
          <w:sz w:val="24"/>
          <w:szCs w:val="24"/>
        </w:rPr>
        <w:t>uchu pojazdów po terenie zakładu (manewrowania)</w:t>
      </w:r>
    </w:p>
    <w:p w:rsidR="00A62607" w:rsidRPr="00396E20" w:rsidRDefault="00396E20" w:rsidP="00981764">
      <w:pPr>
        <w:pStyle w:val="Akapitzlist"/>
        <w:numPr>
          <w:ilvl w:val="0"/>
          <w:numId w:val="17"/>
        </w:numPr>
        <w:tabs>
          <w:tab w:val="left" w:pos="720"/>
        </w:tabs>
        <w:spacing w:line="276" w:lineRule="auto"/>
        <w:jc w:val="both"/>
        <w:rPr>
          <w:sz w:val="24"/>
          <w:szCs w:val="24"/>
        </w:rPr>
      </w:pPr>
      <w:r>
        <w:rPr>
          <w:sz w:val="24"/>
          <w:szCs w:val="24"/>
        </w:rPr>
        <w:t>o</w:t>
      </w:r>
      <w:r w:rsidR="00A62607" w:rsidRPr="00396E20">
        <w:rPr>
          <w:sz w:val="24"/>
          <w:szCs w:val="24"/>
        </w:rPr>
        <w:t>peracji startu i hamowania samochodów wewnątrz hali produkcyjnej</w:t>
      </w:r>
    </w:p>
    <w:p w:rsidR="00A62607" w:rsidRPr="00396E20" w:rsidRDefault="00396E20" w:rsidP="00981764">
      <w:pPr>
        <w:pStyle w:val="Akapitzlist"/>
        <w:numPr>
          <w:ilvl w:val="0"/>
          <w:numId w:val="17"/>
        </w:numPr>
        <w:tabs>
          <w:tab w:val="left" w:pos="720"/>
        </w:tabs>
        <w:spacing w:line="276" w:lineRule="auto"/>
        <w:jc w:val="both"/>
        <w:rPr>
          <w:sz w:val="24"/>
          <w:szCs w:val="24"/>
        </w:rPr>
      </w:pPr>
      <w:r>
        <w:rPr>
          <w:sz w:val="24"/>
          <w:szCs w:val="24"/>
        </w:rPr>
        <w:t>p</w:t>
      </w:r>
      <w:r w:rsidR="00A62607" w:rsidRPr="00396E20">
        <w:rPr>
          <w:sz w:val="24"/>
          <w:szCs w:val="24"/>
        </w:rPr>
        <w:t>racy kruszarki i przenośnika taśmowego wewnątrz hali produkcyjnej</w:t>
      </w:r>
    </w:p>
    <w:p w:rsidR="00E5605B" w:rsidRPr="00396E20" w:rsidRDefault="00E5605B" w:rsidP="00981764">
      <w:pPr>
        <w:pStyle w:val="Akapitzlist"/>
        <w:numPr>
          <w:ilvl w:val="0"/>
          <w:numId w:val="17"/>
        </w:numPr>
        <w:tabs>
          <w:tab w:val="left" w:pos="720"/>
        </w:tabs>
        <w:spacing w:line="276" w:lineRule="auto"/>
        <w:jc w:val="both"/>
        <w:rPr>
          <w:sz w:val="24"/>
          <w:szCs w:val="24"/>
        </w:rPr>
      </w:pPr>
      <w:r w:rsidRPr="00396E20">
        <w:rPr>
          <w:sz w:val="24"/>
          <w:szCs w:val="24"/>
        </w:rPr>
        <w:t>rozładunku i załadunku złomu oraz przenoszenia złomu do boksu za pomocą elektrycznego wózka widłowego</w:t>
      </w:r>
    </w:p>
    <w:p w:rsidR="00396E20" w:rsidRDefault="00E5605B" w:rsidP="00FB702C">
      <w:pPr>
        <w:tabs>
          <w:tab w:val="left" w:pos="720"/>
        </w:tabs>
        <w:spacing w:line="276" w:lineRule="auto"/>
        <w:jc w:val="both"/>
        <w:rPr>
          <w:sz w:val="24"/>
          <w:szCs w:val="24"/>
        </w:rPr>
      </w:pPr>
      <w:r>
        <w:rPr>
          <w:sz w:val="24"/>
          <w:szCs w:val="24"/>
        </w:rPr>
        <w:t>Analiza akustyczna wykazała</w:t>
      </w:r>
      <w:r w:rsidR="00396E20">
        <w:rPr>
          <w:sz w:val="24"/>
          <w:szCs w:val="24"/>
        </w:rPr>
        <w:t>,</w:t>
      </w:r>
      <w:r>
        <w:rPr>
          <w:sz w:val="24"/>
          <w:szCs w:val="24"/>
        </w:rPr>
        <w:t xml:space="preserve"> po uwzględnieniu mocy akustycznej urządzeń oraz izolacyjności akustycznej przegród</w:t>
      </w:r>
      <w:r w:rsidR="00396E20">
        <w:rPr>
          <w:sz w:val="24"/>
          <w:szCs w:val="24"/>
        </w:rPr>
        <w:t>,</w:t>
      </w:r>
      <w:r>
        <w:rPr>
          <w:sz w:val="24"/>
          <w:szCs w:val="24"/>
        </w:rPr>
        <w:t xml:space="preserve"> dla źródła typu budynek</w:t>
      </w:r>
      <w:r w:rsidR="00396E20">
        <w:rPr>
          <w:sz w:val="24"/>
          <w:szCs w:val="24"/>
        </w:rPr>
        <w:t>,</w:t>
      </w:r>
      <w:r>
        <w:rPr>
          <w:sz w:val="24"/>
          <w:szCs w:val="24"/>
        </w:rPr>
        <w:t xml:space="preserve"> że standardy jakości środowiska w zakresie klimatu akustycznego w </w:t>
      </w:r>
      <w:r w:rsidR="00396E20">
        <w:rPr>
          <w:sz w:val="24"/>
          <w:szCs w:val="24"/>
        </w:rPr>
        <w:t>o</w:t>
      </w:r>
      <w:r>
        <w:rPr>
          <w:sz w:val="24"/>
          <w:szCs w:val="24"/>
        </w:rPr>
        <w:t>dniesieniu do najbliższych obszarów (zabudowy zagrodowej)</w:t>
      </w:r>
      <w:r w:rsidR="00396E20">
        <w:rPr>
          <w:sz w:val="24"/>
          <w:szCs w:val="24"/>
        </w:rPr>
        <w:t>,</w:t>
      </w:r>
      <w:r>
        <w:rPr>
          <w:sz w:val="24"/>
          <w:szCs w:val="24"/>
        </w:rPr>
        <w:t xml:space="preserve"> dla których zostały ustanowione na mocy rozporządzenia Ministra  </w:t>
      </w:r>
      <w:r w:rsidR="000D54F4">
        <w:rPr>
          <w:sz w:val="24"/>
          <w:szCs w:val="24"/>
        </w:rPr>
        <w:t xml:space="preserve">Środowiska z dnia 14 czerwca 2007r. </w:t>
      </w:r>
      <w:r w:rsidR="000D54F4" w:rsidRPr="00B62908">
        <w:rPr>
          <w:i/>
          <w:sz w:val="24"/>
          <w:szCs w:val="24"/>
        </w:rPr>
        <w:t>w sprawie dopuszczalnych poziomów hałasu w środowisku</w:t>
      </w:r>
      <w:r w:rsidR="00396E20">
        <w:rPr>
          <w:i/>
          <w:sz w:val="24"/>
          <w:szCs w:val="24"/>
        </w:rPr>
        <w:t xml:space="preserve">,  </w:t>
      </w:r>
      <w:r w:rsidR="000D54F4" w:rsidRPr="000D54F4">
        <w:rPr>
          <w:sz w:val="24"/>
          <w:szCs w:val="24"/>
        </w:rPr>
        <w:t>zostaną dotrzymane</w:t>
      </w:r>
      <w:r w:rsidR="000D54F4">
        <w:rPr>
          <w:sz w:val="24"/>
          <w:szCs w:val="24"/>
        </w:rPr>
        <w:t>. Należy przy tym podkreślić</w:t>
      </w:r>
      <w:r w:rsidR="00396E20">
        <w:rPr>
          <w:sz w:val="24"/>
          <w:szCs w:val="24"/>
        </w:rPr>
        <w:t>,</w:t>
      </w:r>
      <w:r w:rsidR="000D54F4">
        <w:rPr>
          <w:sz w:val="24"/>
          <w:szCs w:val="24"/>
        </w:rPr>
        <w:t xml:space="preserve"> że dominującymi źródłami </w:t>
      </w:r>
      <w:r w:rsidR="000B5F2A">
        <w:rPr>
          <w:sz w:val="24"/>
          <w:szCs w:val="24"/>
        </w:rPr>
        <w:t>emisji hałasu</w:t>
      </w:r>
      <w:r w:rsidR="00396E20">
        <w:rPr>
          <w:sz w:val="24"/>
          <w:szCs w:val="24"/>
        </w:rPr>
        <w:t>,</w:t>
      </w:r>
      <w:r w:rsidR="000B5F2A">
        <w:rPr>
          <w:sz w:val="24"/>
          <w:szCs w:val="24"/>
        </w:rPr>
        <w:t xml:space="preserve"> mającymi główne znaczenie w zakresie oddziaływań na klimat akustyczny</w:t>
      </w:r>
      <w:r w:rsidR="00396E20">
        <w:rPr>
          <w:sz w:val="24"/>
          <w:szCs w:val="24"/>
        </w:rPr>
        <w:t>,</w:t>
      </w:r>
      <w:r w:rsidR="000B5F2A">
        <w:rPr>
          <w:sz w:val="24"/>
          <w:szCs w:val="24"/>
        </w:rPr>
        <w:t xml:space="preserve"> są ciągi komunikacyjne</w:t>
      </w:r>
      <w:r w:rsidR="00396E20">
        <w:rPr>
          <w:sz w:val="24"/>
          <w:szCs w:val="24"/>
        </w:rPr>
        <w:t>,</w:t>
      </w:r>
      <w:r w:rsidR="00793881">
        <w:rPr>
          <w:sz w:val="24"/>
          <w:szCs w:val="24"/>
        </w:rPr>
        <w:t xml:space="preserve">                </w:t>
      </w:r>
      <w:r w:rsidR="000B5F2A">
        <w:rPr>
          <w:sz w:val="24"/>
          <w:szCs w:val="24"/>
        </w:rPr>
        <w:t xml:space="preserve"> tj</w:t>
      </w:r>
      <w:r w:rsidR="00396E20">
        <w:rPr>
          <w:sz w:val="24"/>
          <w:szCs w:val="24"/>
        </w:rPr>
        <w:t>.</w:t>
      </w:r>
      <w:r w:rsidR="000B5F2A">
        <w:rPr>
          <w:sz w:val="24"/>
          <w:szCs w:val="24"/>
        </w:rPr>
        <w:t xml:space="preserve"> droga </w:t>
      </w:r>
      <w:r w:rsidR="00396E20">
        <w:rPr>
          <w:sz w:val="24"/>
          <w:szCs w:val="24"/>
        </w:rPr>
        <w:t>krajowa</w:t>
      </w:r>
      <w:r w:rsidR="000B5F2A">
        <w:rPr>
          <w:sz w:val="24"/>
          <w:szCs w:val="24"/>
        </w:rPr>
        <w:t xml:space="preserve"> Nr 7 Warszawa </w:t>
      </w:r>
      <w:r w:rsidR="00396E20">
        <w:rPr>
          <w:sz w:val="24"/>
          <w:szCs w:val="24"/>
        </w:rPr>
        <w:t>–</w:t>
      </w:r>
      <w:r w:rsidR="000B5F2A">
        <w:rPr>
          <w:sz w:val="24"/>
          <w:szCs w:val="24"/>
        </w:rPr>
        <w:t xml:space="preserve"> Gdańsk</w:t>
      </w:r>
      <w:r w:rsidR="00793881">
        <w:rPr>
          <w:sz w:val="24"/>
          <w:szCs w:val="24"/>
        </w:rPr>
        <w:t xml:space="preserve"> </w:t>
      </w:r>
      <w:r w:rsidR="000B5F2A">
        <w:rPr>
          <w:sz w:val="24"/>
          <w:szCs w:val="24"/>
        </w:rPr>
        <w:t xml:space="preserve">oraz asfaltowe drogi gminne. </w:t>
      </w:r>
    </w:p>
    <w:p w:rsidR="00C54CC0" w:rsidRDefault="000B5F2A" w:rsidP="00FB702C">
      <w:pPr>
        <w:tabs>
          <w:tab w:val="left" w:pos="720"/>
        </w:tabs>
        <w:spacing w:line="276" w:lineRule="auto"/>
        <w:jc w:val="both"/>
        <w:rPr>
          <w:b/>
          <w:sz w:val="24"/>
          <w:szCs w:val="24"/>
        </w:rPr>
      </w:pPr>
      <w:r>
        <w:rPr>
          <w:sz w:val="24"/>
          <w:szCs w:val="24"/>
        </w:rPr>
        <w:t>W związku z powyższym</w:t>
      </w:r>
      <w:r w:rsidR="00396E20">
        <w:rPr>
          <w:sz w:val="24"/>
          <w:szCs w:val="24"/>
        </w:rPr>
        <w:t>,</w:t>
      </w:r>
      <w:r>
        <w:rPr>
          <w:sz w:val="24"/>
          <w:szCs w:val="24"/>
        </w:rPr>
        <w:t xml:space="preserve"> nie przewiduje się zastosowania dodatkowych środków ograniczających emisję w tym zakresie</w:t>
      </w:r>
      <w:r w:rsidR="00396E20">
        <w:rPr>
          <w:sz w:val="24"/>
          <w:szCs w:val="24"/>
        </w:rPr>
        <w:t>,</w:t>
      </w:r>
      <w:r w:rsidR="00793881">
        <w:rPr>
          <w:sz w:val="24"/>
          <w:szCs w:val="24"/>
        </w:rPr>
        <w:t xml:space="preserve"> </w:t>
      </w:r>
      <w:r w:rsidR="00B83067" w:rsidRPr="00B2129D">
        <w:rPr>
          <w:sz w:val="24"/>
          <w:szCs w:val="24"/>
        </w:rPr>
        <w:t xml:space="preserve">ponieważ </w:t>
      </w:r>
      <w:r w:rsidR="00B83067">
        <w:rPr>
          <w:sz w:val="24"/>
          <w:szCs w:val="24"/>
        </w:rPr>
        <w:t xml:space="preserve"> emisja hałasu nie powoduje przekroczenia wartości dopuszczalnych</w:t>
      </w:r>
      <w:r w:rsidR="00F642C4">
        <w:rPr>
          <w:sz w:val="24"/>
          <w:szCs w:val="24"/>
        </w:rPr>
        <w:t>,</w:t>
      </w:r>
      <w:r w:rsidR="00B83067">
        <w:rPr>
          <w:sz w:val="24"/>
          <w:szCs w:val="24"/>
        </w:rPr>
        <w:t xml:space="preserve"> wyrażonych równoważnym poziomem dźwięku poza obszarem, do którego Inwestor dysponuje tytułem prawnym - na terenach chronionych akustycznie</w:t>
      </w:r>
      <w:r w:rsidR="00F642C4">
        <w:rPr>
          <w:sz w:val="24"/>
          <w:szCs w:val="24"/>
        </w:rPr>
        <w:t xml:space="preserve"> (najbliższej zabudowy zagrodowej)</w:t>
      </w:r>
      <w:r w:rsidR="00B83067">
        <w:rPr>
          <w:sz w:val="24"/>
          <w:szCs w:val="24"/>
        </w:rPr>
        <w:t>.</w:t>
      </w:r>
    </w:p>
    <w:p w:rsidR="000B5F2A" w:rsidRDefault="000B5F2A">
      <w:pPr>
        <w:ind w:right="-34"/>
        <w:rPr>
          <w:b/>
          <w:sz w:val="24"/>
          <w:szCs w:val="24"/>
        </w:rPr>
      </w:pPr>
    </w:p>
    <w:p w:rsidR="00396E20" w:rsidRDefault="00396E20">
      <w:pPr>
        <w:ind w:right="-34"/>
        <w:rPr>
          <w:b/>
          <w:sz w:val="24"/>
          <w:szCs w:val="24"/>
        </w:rPr>
      </w:pPr>
    </w:p>
    <w:p w:rsidR="00B92219" w:rsidRDefault="00B92219">
      <w:pPr>
        <w:ind w:right="-34"/>
        <w:rPr>
          <w:b/>
          <w:sz w:val="24"/>
          <w:szCs w:val="24"/>
        </w:rPr>
      </w:pPr>
    </w:p>
    <w:p w:rsidR="00B92219" w:rsidRDefault="00B92219">
      <w:pPr>
        <w:ind w:right="-34"/>
        <w:rPr>
          <w:b/>
          <w:sz w:val="24"/>
          <w:szCs w:val="24"/>
        </w:rPr>
      </w:pPr>
    </w:p>
    <w:p w:rsidR="00B92219" w:rsidRDefault="00B92219">
      <w:pPr>
        <w:ind w:right="-34"/>
        <w:rPr>
          <w:b/>
          <w:sz w:val="24"/>
          <w:szCs w:val="24"/>
        </w:rPr>
      </w:pPr>
    </w:p>
    <w:p w:rsidR="00B92219" w:rsidRDefault="00B92219">
      <w:pPr>
        <w:ind w:right="-34"/>
        <w:rPr>
          <w:b/>
          <w:sz w:val="24"/>
          <w:szCs w:val="24"/>
        </w:rPr>
      </w:pPr>
    </w:p>
    <w:p w:rsidR="00B92219" w:rsidRDefault="00B92219">
      <w:pPr>
        <w:ind w:right="-34"/>
        <w:rPr>
          <w:b/>
          <w:sz w:val="24"/>
          <w:szCs w:val="24"/>
        </w:rPr>
      </w:pPr>
    </w:p>
    <w:p w:rsidR="00C54CC0" w:rsidRDefault="003C100D" w:rsidP="00B0763C">
      <w:pPr>
        <w:pStyle w:val="Tekstblokowy"/>
        <w:jc w:val="both"/>
      </w:pPr>
      <w:bookmarkStart w:id="18" w:name="_Toc117490485"/>
      <w:bookmarkStart w:id="19" w:name="_Toc117490584"/>
      <w:bookmarkStart w:id="20" w:name="_Toc309812001"/>
      <w:r>
        <w:lastRenderedPageBreak/>
        <w:t>7. RODZAJE I PRZEWIDYWANE ILOŚCI WPROWADZANYCH DO    ŚRODOWISKA SUBSTANCJI LUB ENERGII PRZY ZASTOSOWANIU   ROZWIĄZAŃ CHRONIĄCYCH ŚRODOWISKO</w:t>
      </w:r>
      <w:bookmarkEnd w:id="18"/>
      <w:bookmarkEnd w:id="19"/>
      <w:bookmarkEnd w:id="20"/>
    </w:p>
    <w:p w:rsidR="00C54CC0" w:rsidRDefault="00C54CC0">
      <w:pPr>
        <w:widowControl w:val="0"/>
        <w:autoSpaceDE w:val="0"/>
        <w:autoSpaceDN w:val="0"/>
        <w:adjustRightInd w:val="0"/>
        <w:ind w:right="-34"/>
        <w:jc w:val="both"/>
        <w:rPr>
          <w:b/>
          <w:sz w:val="24"/>
          <w:szCs w:val="24"/>
        </w:rPr>
      </w:pPr>
    </w:p>
    <w:p w:rsidR="00ED2D8A" w:rsidRDefault="00ED2D8A" w:rsidP="00ED2D8A">
      <w:pPr>
        <w:widowControl w:val="0"/>
        <w:autoSpaceDE w:val="0"/>
        <w:autoSpaceDN w:val="0"/>
        <w:adjustRightInd w:val="0"/>
        <w:ind w:right="-34"/>
        <w:jc w:val="both"/>
        <w:rPr>
          <w:sz w:val="24"/>
        </w:rPr>
      </w:pPr>
      <w:r>
        <w:rPr>
          <w:b/>
          <w:sz w:val="24"/>
        </w:rPr>
        <w:t>Przewidywane wielkości emisji, wynikające z funkcjonowania przedsięwzięcia</w:t>
      </w:r>
    </w:p>
    <w:p w:rsidR="00ED2D8A" w:rsidRDefault="00ED2D8A" w:rsidP="00ED2D8A">
      <w:pPr>
        <w:ind w:right="-34" w:firstLine="708"/>
        <w:jc w:val="both"/>
        <w:rPr>
          <w:sz w:val="24"/>
        </w:rPr>
      </w:pPr>
    </w:p>
    <w:p w:rsidR="00ED2D8A" w:rsidRDefault="00ED2D8A" w:rsidP="00FB702C">
      <w:pPr>
        <w:spacing w:line="276" w:lineRule="auto"/>
        <w:ind w:right="-34"/>
        <w:jc w:val="both"/>
        <w:rPr>
          <w:sz w:val="24"/>
        </w:rPr>
      </w:pPr>
      <w:r>
        <w:rPr>
          <w:sz w:val="24"/>
        </w:rPr>
        <w:t xml:space="preserve">W trakcie eksploatacji </w:t>
      </w:r>
      <w:r w:rsidR="006C0659">
        <w:rPr>
          <w:sz w:val="24"/>
        </w:rPr>
        <w:t xml:space="preserve">zakładu </w:t>
      </w:r>
      <w:r>
        <w:rPr>
          <w:sz w:val="24"/>
        </w:rPr>
        <w:t>przewidywane są następujące rodzaje emisji zanieczyszczeń do środowiska:</w:t>
      </w:r>
    </w:p>
    <w:p w:rsidR="00ED2D8A" w:rsidRPr="00B92219" w:rsidRDefault="00B92219" w:rsidP="00981764">
      <w:pPr>
        <w:pStyle w:val="Akapitzlist"/>
        <w:numPr>
          <w:ilvl w:val="0"/>
          <w:numId w:val="19"/>
        </w:numPr>
        <w:spacing w:line="276" w:lineRule="auto"/>
        <w:ind w:right="-36"/>
        <w:jc w:val="both"/>
        <w:rPr>
          <w:sz w:val="24"/>
          <w:szCs w:val="24"/>
        </w:rPr>
      </w:pPr>
      <w:r>
        <w:rPr>
          <w:sz w:val="24"/>
          <w:szCs w:val="24"/>
        </w:rPr>
        <w:t>e</w:t>
      </w:r>
      <w:r w:rsidR="00ED2D8A" w:rsidRPr="00B92219">
        <w:rPr>
          <w:sz w:val="24"/>
          <w:szCs w:val="24"/>
        </w:rPr>
        <w:t>misja gazów i pyłów do powietrza</w:t>
      </w:r>
    </w:p>
    <w:p w:rsidR="00ED2D8A" w:rsidRPr="00B92219" w:rsidRDefault="00B92219" w:rsidP="00981764">
      <w:pPr>
        <w:pStyle w:val="Akapitzlist"/>
        <w:numPr>
          <w:ilvl w:val="0"/>
          <w:numId w:val="19"/>
        </w:numPr>
        <w:spacing w:line="276" w:lineRule="auto"/>
        <w:ind w:right="-36"/>
        <w:jc w:val="both"/>
        <w:rPr>
          <w:sz w:val="24"/>
          <w:szCs w:val="24"/>
        </w:rPr>
      </w:pPr>
      <w:r>
        <w:rPr>
          <w:sz w:val="24"/>
          <w:szCs w:val="24"/>
        </w:rPr>
        <w:t>e</w:t>
      </w:r>
      <w:r w:rsidR="00ED2D8A" w:rsidRPr="00B92219">
        <w:rPr>
          <w:sz w:val="24"/>
          <w:szCs w:val="24"/>
        </w:rPr>
        <w:t>misja ścieków zanieczyszczonych substancjami ropopochodnymi</w:t>
      </w:r>
    </w:p>
    <w:p w:rsidR="00ED2D8A" w:rsidRPr="00B92219" w:rsidRDefault="00B92219" w:rsidP="00981764">
      <w:pPr>
        <w:pStyle w:val="Akapitzlist"/>
        <w:numPr>
          <w:ilvl w:val="0"/>
          <w:numId w:val="19"/>
        </w:numPr>
        <w:spacing w:line="276" w:lineRule="auto"/>
        <w:ind w:right="-36"/>
        <w:jc w:val="both"/>
        <w:rPr>
          <w:sz w:val="24"/>
          <w:szCs w:val="24"/>
        </w:rPr>
      </w:pPr>
      <w:r>
        <w:rPr>
          <w:sz w:val="24"/>
          <w:szCs w:val="24"/>
        </w:rPr>
        <w:t>e</w:t>
      </w:r>
      <w:r w:rsidR="00ED2D8A" w:rsidRPr="00B92219">
        <w:rPr>
          <w:sz w:val="24"/>
          <w:szCs w:val="24"/>
        </w:rPr>
        <w:t>misja odpadów</w:t>
      </w:r>
    </w:p>
    <w:p w:rsidR="00ED2D8A" w:rsidRPr="00B92219" w:rsidRDefault="00B92219" w:rsidP="00981764">
      <w:pPr>
        <w:pStyle w:val="Akapitzlist"/>
        <w:numPr>
          <w:ilvl w:val="0"/>
          <w:numId w:val="19"/>
        </w:numPr>
        <w:spacing w:line="276" w:lineRule="auto"/>
        <w:ind w:right="-36"/>
        <w:jc w:val="both"/>
        <w:rPr>
          <w:sz w:val="24"/>
        </w:rPr>
      </w:pPr>
      <w:r>
        <w:rPr>
          <w:sz w:val="24"/>
          <w:szCs w:val="24"/>
        </w:rPr>
        <w:t>e</w:t>
      </w:r>
      <w:r w:rsidR="00ED2D8A" w:rsidRPr="00B92219">
        <w:rPr>
          <w:sz w:val="24"/>
          <w:szCs w:val="24"/>
        </w:rPr>
        <w:t>misja</w:t>
      </w:r>
      <w:r w:rsidR="00ED2D8A" w:rsidRPr="00B92219">
        <w:rPr>
          <w:sz w:val="24"/>
        </w:rPr>
        <w:t xml:space="preserve"> hałasu</w:t>
      </w:r>
    </w:p>
    <w:p w:rsidR="00ED2D8A" w:rsidRDefault="00ED2D8A" w:rsidP="00ED2D8A">
      <w:pPr>
        <w:tabs>
          <w:tab w:val="right" w:pos="0"/>
        </w:tabs>
        <w:ind w:left="714"/>
        <w:jc w:val="both"/>
        <w:rPr>
          <w:sz w:val="24"/>
        </w:rPr>
      </w:pPr>
    </w:p>
    <w:p w:rsidR="00ED2D8A" w:rsidRPr="00FF6148" w:rsidRDefault="00ED2D8A" w:rsidP="00ED2D8A">
      <w:pPr>
        <w:ind w:right="-34"/>
        <w:rPr>
          <w:b/>
          <w:color w:val="008000"/>
          <w:sz w:val="28"/>
          <w:szCs w:val="28"/>
        </w:rPr>
      </w:pPr>
      <w:r w:rsidRPr="00FF6148">
        <w:rPr>
          <w:b/>
          <w:color w:val="008000"/>
          <w:sz w:val="28"/>
          <w:szCs w:val="28"/>
        </w:rPr>
        <w:t>OPERACJE TECHNICZNE I ZWIĄZANE Z TYM ŹRÓDŁA EMISJI</w:t>
      </w:r>
    </w:p>
    <w:p w:rsidR="00ED2D8A" w:rsidRDefault="00ED2D8A" w:rsidP="00ED2D8A">
      <w:pPr>
        <w:ind w:right="-36"/>
        <w:jc w:val="both"/>
        <w:rPr>
          <w:sz w:val="24"/>
        </w:rPr>
      </w:pPr>
    </w:p>
    <w:p w:rsidR="00ED2D8A" w:rsidRPr="004774FB" w:rsidRDefault="00ED2D8A" w:rsidP="00ED2D8A">
      <w:pPr>
        <w:ind w:right="-34"/>
        <w:jc w:val="both"/>
        <w:rPr>
          <w:b/>
          <w:color w:val="0000FF"/>
          <w:sz w:val="24"/>
          <w:szCs w:val="24"/>
        </w:rPr>
      </w:pPr>
      <w:r w:rsidRPr="004774FB">
        <w:rPr>
          <w:b/>
          <w:color w:val="0000FF"/>
          <w:sz w:val="24"/>
          <w:szCs w:val="24"/>
        </w:rPr>
        <w:t>W zakresie emisji gazów i pyłów do powietrza</w:t>
      </w:r>
    </w:p>
    <w:p w:rsidR="00ED2D8A" w:rsidRDefault="00ED2D8A" w:rsidP="00ED2D8A">
      <w:pPr>
        <w:ind w:right="-36"/>
        <w:jc w:val="both"/>
        <w:rPr>
          <w:sz w:val="24"/>
          <w:u w:val="single"/>
        </w:rPr>
      </w:pPr>
    </w:p>
    <w:p w:rsidR="008C5E87" w:rsidRDefault="008C5E87" w:rsidP="00BF04F8">
      <w:pPr>
        <w:spacing w:line="276" w:lineRule="auto"/>
        <w:ind w:right="-36"/>
        <w:jc w:val="both"/>
        <w:rPr>
          <w:sz w:val="24"/>
          <w:szCs w:val="24"/>
        </w:rPr>
      </w:pPr>
      <w:r>
        <w:rPr>
          <w:sz w:val="24"/>
          <w:szCs w:val="24"/>
        </w:rPr>
        <w:t>Z funkcjonowaniem zakładu związana jest jedynie niezorganizowana emisja gazów i pyłów do powietrza wynikająca z:</w:t>
      </w:r>
    </w:p>
    <w:p w:rsidR="008C5E87" w:rsidRDefault="008C5E87" w:rsidP="00981764">
      <w:pPr>
        <w:pStyle w:val="Akapitzlist"/>
        <w:numPr>
          <w:ilvl w:val="0"/>
          <w:numId w:val="19"/>
        </w:numPr>
        <w:spacing w:line="276" w:lineRule="auto"/>
        <w:ind w:right="-36"/>
        <w:jc w:val="both"/>
        <w:rPr>
          <w:sz w:val="24"/>
          <w:szCs w:val="24"/>
        </w:rPr>
      </w:pPr>
      <w:r w:rsidRPr="008C5E87">
        <w:rPr>
          <w:sz w:val="24"/>
          <w:szCs w:val="24"/>
        </w:rPr>
        <w:t xml:space="preserve">ruchu środków transportu po terenie zakładu </w:t>
      </w:r>
      <w:r>
        <w:rPr>
          <w:sz w:val="24"/>
          <w:szCs w:val="24"/>
        </w:rPr>
        <w:t>,</w:t>
      </w:r>
    </w:p>
    <w:p w:rsidR="00ED2D8A" w:rsidRDefault="008C5E87" w:rsidP="00981764">
      <w:pPr>
        <w:pStyle w:val="Akapitzlist"/>
        <w:numPr>
          <w:ilvl w:val="0"/>
          <w:numId w:val="19"/>
        </w:numPr>
        <w:spacing w:line="276" w:lineRule="auto"/>
        <w:ind w:right="-36"/>
        <w:jc w:val="both"/>
        <w:rPr>
          <w:sz w:val="24"/>
          <w:szCs w:val="24"/>
        </w:rPr>
      </w:pPr>
      <w:r w:rsidRPr="008C5E87">
        <w:rPr>
          <w:sz w:val="24"/>
          <w:szCs w:val="24"/>
        </w:rPr>
        <w:t xml:space="preserve">przejazdu </w:t>
      </w:r>
      <w:r>
        <w:rPr>
          <w:sz w:val="24"/>
          <w:szCs w:val="24"/>
        </w:rPr>
        <w:t>pojazdów przez hal</w:t>
      </w:r>
      <w:r w:rsidR="00BF04F8">
        <w:rPr>
          <w:sz w:val="24"/>
          <w:szCs w:val="24"/>
        </w:rPr>
        <w:t>ę</w:t>
      </w:r>
      <w:r>
        <w:rPr>
          <w:sz w:val="24"/>
          <w:szCs w:val="24"/>
        </w:rPr>
        <w:t xml:space="preserve"> produkcyjną</w:t>
      </w:r>
      <w:r w:rsidR="00BF04F8">
        <w:rPr>
          <w:sz w:val="24"/>
          <w:szCs w:val="24"/>
        </w:rPr>
        <w:t>,</w:t>
      </w:r>
    </w:p>
    <w:p w:rsidR="00BF04F8" w:rsidRDefault="00BF04F8" w:rsidP="00981764">
      <w:pPr>
        <w:pStyle w:val="Akapitzlist"/>
        <w:numPr>
          <w:ilvl w:val="0"/>
          <w:numId w:val="19"/>
        </w:numPr>
        <w:spacing w:line="276" w:lineRule="auto"/>
        <w:ind w:right="-36"/>
        <w:jc w:val="both"/>
        <w:rPr>
          <w:sz w:val="24"/>
          <w:szCs w:val="24"/>
        </w:rPr>
      </w:pPr>
      <w:r>
        <w:rPr>
          <w:sz w:val="24"/>
          <w:szCs w:val="24"/>
        </w:rPr>
        <w:t>eksploatacji ładowarki kołowej wewnątrz hali produkcyjnej</w:t>
      </w:r>
    </w:p>
    <w:p w:rsidR="00BF04F8" w:rsidRPr="00BF04F8" w:rsidRDefault="00BF04F8" w:rsidP="00BF04F8">
      <w:pPr>
        <w:pStyle w:val="Akapitzlist"/>
        <w:spacing w:line="276" w:lineRule="auto"/>
        <w:ind w:left="0" w:right="-36"/>
        <w:jc w:val="both"/>
        <w:rPr>
          <w:i/>
          <w:sz w:val="24"/>
          <w:szCs w:val="24"/>
        </w:rPr>
      </w:pPr>
      <w:r w:rsidRPr="00BF04F8">
        <w:rPr>
          <w:i/>
          <w:sz w:val="24"/>
          <w:szCs w:val="24"/>
        </w:rPr>
        <w:t>W wyniku eksploatacji ładowarki powstaje emisja na skutek spalania paliwa wewnątrz hali. Hala produkcyjna nie posiada systemu wentylacji mechanicznej. Wymiana powietrza , w tym również uwalnianie emisji z ładowarki i samochodów, występuje poprzez otwarte drzwi wjazdowe i wyjazdowe (tworzy się naturalny ciąg powietrza). W rozumieniu przepisów ochrony środowiska jest to emisja niezorganizowana, która nie podlega normowaniu w formie pozwoleń emisyjnych.</w:t>
      </w:r>
    </w:p>
    <w:p w:rsidR="008C5E87" w:rsidRDefault="008C5E87" w:rsidP="00ED2D8A">
      <w:pPr>
        <w:ind w:right="-36"/>
        <w:jc w:val="both"/>
        <w:rPr>
          <w:sz w:val="24"/>
          <w:szCs w:val="24"/>
        </w:rPr>
      </w:pPr>
    </w:p>
    <w:p w:rsidR="00ED2D8A" w:rsidRPr="0064534B" w:rsidRDefault="00ED2D8A" w:rsidP="0064534B">
      <w:pPr>
        <w:jc w:val="both"/>
        <w:rPr>
          <w:color w:val="0000FF"/>
          <w:sz w:val="24"/>
          <w:szCs w:val="24"/>
          <w:u w:val="single"/>
        </w:rPr>
      </w:pPr>
      <w:r w:rsidRPr="0064534B">
        <w:rPr>
          <w:color w:val="0000FF"/>
          <w:sz w:val="24"/>
          <w:szCs w:val="24"/>
          <w:u w:val="single"/>
        </w:rPr>
        <w:t>Ruch pojazdów samochodowych na terenie zakładu</w:t>
      </w:r>
    </w:p>
    <w:p w:rsidR="00ED2D8A" w:rsidRPr="004774FB" w:rsidRDefault="00ED2D8A" w:rsidP="00ED2D8A">
      <w:pPr>
        <w:tabs>
          <w:tab w:val="left" w:pos="720"/>
        </w:tabs>
        <w:jc w:val="both"/>
        <w:rPr>
          <w:i/>
          <w:color w:val="4F81BD"/>
          <w:sz w:val="24"/>
          <w:szCs w:val="24"/>
          <w:u w:val="single"/>
        </w:rPr>
      </w:pPr>
    </w:p>
    <w:p w:rsidR="00ED2D8A" w:rsidRDefault="005912B1" w:rsidP="00BF04F8">
      <w:pPr>
        <w:spacing w:line="276" w:lineRule="auto"/>
        <w:ind w:right="-36"/>
        <w:jc w:val="both"/>
        <w:rPr>
          <w:sz w:val="24"/>
        </w:rPr>
      </w:pPr>
      <w:r>
        <w:rPr>
          <w:sz w:val="24"/>
        </w:rPr>
        <w:t>Na terenie zakładu będzie w</w:t>
      </w:r>
      <w:r w:rsidR="00ED2D8A">
        <w:rPr>
          <w:sz w:val="24"/>
        </w:rPr>
        <w:t>ystęp</w:t>
      </w:r>
      <w:r>
        <w:rPr>
          <w:sz w:val="24"/>
        </w:rPr>
        <w:t>ować</w:t>
      </w:r>
      <w:r w:rsidR="00ED2D8A">
        <w:rPr>
          <w:sz w:val="24"/>
        </w:rPr>
        <w:t xml:space="preserve"> zjawisko emisji spalin samochodowych</w:t>
      </w:r>
      <w:r>
        <w:rPr>
          <w:sz w:val="24"/>
        </w:rPr>
        <w:t>,</w:t>
      </w:r>
      <w:r w:rsidR="00ED2D8A">
        <w:rPr>
          <w:sz w:val="24"/>
        </w:rPr>
        <w:t xml:space="preserve"> zintensyfikowane zwłaszcza podczas ruszania pojazdu. W celu określenia emisji zastosowano wzory prof. Chłopka, które uwzględniają parametry ruchu: natężenie, strukturę, prędkość, długość toru. Do obliczeń zastosowano model teoretyczny emitorów liniowych</w:t>
      </w:r>
      <w:r w:rsidR="00F52A9A">
        <w:rPr>
          <w:sz w:val="24"/>
        </w:rPr>
        <w:t>,</w:t>
      </w:r>
      <w:r w:rsidR="00ED2D8A">
        <w:rPr>
          <w:sz w:val="24"/>
        </w:rPr>
        <w:t xml:space="preserve"> reprezentujących operacje manewrowania pojazdów w poszczególnych miejscach zakładu. </w:t>
      </w:r>
    </w:p>
    <w:p w:rsidR="00D0216B" w:rsidRDefault="00ED2D8A" w:rsidP="00BF04F8">
      <w:pPr>
        <w:spacing w:line="276" w:lineRule="auto"/>
        <w:jc w:val="both"/>
        <w:rPr>
          <w:sz w:val="24"/>
        </w:rPr>
      </w:pPr>
      <w:r>
        <w:rPr>
          <w:sz w:val="24"/>
        </w:rPr>
        <w:t>Obliczenia wykonano przy użyciu pakietu OPERAT2000</w:t>
      </w:r>
      <w:r w:rsidR="00793881">
        <w:rPr>
          <w:sz w:val="24"/>
        </w:rPr>
        <w:t xml:space="preserve"> </w:t>
      </w:r>
      <w:r>
        <w:rPr>
          <w:sz w:val="24"/>
        </w:rPr>
        <w:t xml:space="preserve">wyposażonego w moduł </w:t>
      </w:r>
      <w:r w:rsidR="00BF04F8">
        <w:rPr>
          <w:sz w:val="24"/>
        </w:rPr>
        <w:t>„</w:t>
      </w:r>
      <w:r>
        <w:rPr>
          <w:sz w:val="24"/>
        </w:rPr>
        <w:t>samochody”.</w:t>
      </w:r>
    </w:p>
    <w:p w:rsidR="00D0216B" w:rsidRDefault="007469C7" w:rsidP="005A52AA">
      <w:pPr>
        <w:spacing w:line="276" w:lineRule="auto"/>
        <w:jc w:val="both"/>
        <w:rPr>
          <w:sz w:val="24"/>
        </w:rPr>
      </w:pPr>
      <w:r>
        <w:rPr>
          <w:sz w:val="24"/>
        </w:rPr>
        <w:t xml:space="preserve">Na terenie zakładu będzie się przemieszczać ok. 55 samochodów przywożących odpady </w:t>
      </w:r>
      <w:r w:rsidR="00793881">
        <w:rPr>
          <w:sz w:val="24"/>
        </w:rPr>
        <w:t xml:space="preserve">             </w:t>
      </w:r>
      <w:r>
        <w:rPr>
          <w:sz w:val="24"/>
        </w:rPr>
        <w:t>i ok. 55 samochodów odbierających produkty gotowe bądź złom</w:t>
      </w:r>
      <w:r w:rsidR="00BF04F8">
        <w:rPr>
          <w:sz w:val="24"/>
        </w:rPr>
        <w:t>,</w:t>
      </w:r>
      <w:r>
        <w:rPr>
          <w:sz w:val="24"/>
        </w:rPr>
        <w:t xml:space="preserve"> w przeciągu miesiąca. </w:t>
      </w:r>
    </w:p>
    <w:p w:rsidR="005A52AA" w:rsidRDefault="005A52AA" w:rsidP="005A52AA">
      <w:pPr>
        <w:spacing w:line="276" w:lineRule="auto"/>
        <w:jc w:val="both"/>
        <w:rPr>
          <w:sz w:val="24"/>
          <w:szCs w:val="24"/>
        </w:rPr>
      </w:pPr>
      <w:r>
        <w:rPr>
          <w:sz w:val="24"/>
          <w:szCs w:val="24"/>
        </w:rPr>
        <w:t>W metodzie obliczeniowej przyjmuje się, że gazy i pyły nad torem ruchu (emitorem liniowym) dyfundują swobodnie w powietrzu w postaci chmury gazowej na skutek różnicy temperatur. Wielkość emisji zależy od następujących parametrów:</w:t>
      </w:r>
    </w:p>
    <w:p w:rsidR="005A52AA" w:rsidRDefault="005A52AA" w:rsidP="00981764">
      <w:pPr>
        <w:pStyle w:val="Akapitzlist"/>
        <w:numPr>
          <w:ilvl w:val="0"/>
          <w:numId w:val="20"/>
        </w:numPr>
        <w:spacing w:line="276" w:lineRule="auto"/>
        <w:jc w:val="both"/>
        <w:rPr>
          <w:sz w:val="24"/>
          <w:szCs w:val="24"/>
        </w:rPr>
      </w:pPr>
      <w:r>
        <w:rPr>
          <w:sz w:val="24"/>
          <w:szCs w:val="24"/>
        </w:rPr>
        <w:t>długości toru (emitora liniowego),</w:t>
      </w:r>
    </w:p>
    <w:p w:rsidR="005A52AA" w:rsidRDefault="005A52AA" w:rsidP="00981764">
      <w:pPr>
        <w:pStyle w:val="Akapitzlist"/>
        <w:numPr>
          <w:ilvl w:val="0"/>
          <w:numId w:val="20"/>
        </w:numPr>
        <w:spacing w:line="276" w:lineRule="auto"/>
        <w:jc w:val="both"/>
        <w:rPr>
          <w:sz w:val="24"/>
          <w:szCs w:val="24"/>
        </w:rPr>
      </w:pPr>
      <w:r>
        <w:rPr>
          <w:sz w:val="24"/>
          <w:szCs w:val="24"/>
        </w:rPr>
        <w:t>prędkości ruchu,</w:t>
      </w:r>
    </w:p>
    <w:p w:rsidR="005A52AA" w:rsidRDefault="005A52AA" w:rsidP="00981764">
      <w:pPr>
        <w:pStyle w:val="Akapitzlist"/>
        <w:numPr>
          <w:ilvl w:val="0"/>
          <w:numId w:val="20"/>
        </w:numPr>
        <w:spacing w:line="276" w:lineRule="auto"/>
        <w:jc w:val="both"/>
        <w:rPr>
          <w:sz w:val="24"/>
          <w:szCs w:val="24"/>
        </w:rPr>
      </w:pPr>
      <w:r>
        <w:rPr>
          <w:sz w:val="24"/>
          <w:szCs w:val="24"/>
        </w:rPr>
        <w:lastRenderedPageBreak/>
        <w:t>natężenia ruchu,</w:t>
      </w:r>
    </w:p>
    <w:p w:rsidR="005A52AA" w:rsidRDefault="005A52AA" w:rsidP="00981764">
      <w:pPr>
        <w:pStyle w:val="Akapitzlist"/>
        <w:numPr>
          <w:ilvl w:val="0"/>
          <w:numId w:val="20"/>
        </w:numPr>
        <w:spacing w:line="276" w:lineRule="auto"/>
        <w:jc w:val="both"/>
        <w:rPr>
          <w:sz w:val="24"/>
          <w:szCs w:val="24"/>
        </w:rPr>
      </w:pPr>
      <w:r>
        <w:rPr>
          <w:sz w:val="24"/>
          <w:szCs w:val="24"/>
        </w:rPr>
        <w:t>struktury ruchu (udziału pojazdów osobo</w:t>
      </w:r>
      <w:r w:rsidR="00366404">
        <w:rPr>
          <w:sz w:val="24"/>
          <w:szCs w:val="24"/>
        </w:rPr>
        <w:t>wych, dostawczych, ciężarowych).</w:t>
      </w:r>
    </w:p>
    <w:p w:rsidR="00366404" w:rsidRPr="00366404" w:rsidRDefault="00366404" w:rsidP="00366404">
      <w:pPr>
        <w:spacing w:line="276" w:lineRule="auto"/>
        <w:jc w:val="both"/>
        <w:rPr>
          <w:sz w:val="24"/>
          <w:szCs w:val="24"/>
        </w:rPr>
      </w:pPr>
      <w:r>
        <w:rPr>
          <w:sz w:val="24"/>
          <w:szCs w:val="24"/>
        </w:rPr>
        <w:t>W celu zobrazowania emisji z ruchu pojazdów wyszczególniono 2 emitory liniowe. Emitor E1 odzwierciedlający ruch pojazdów wjeżdżających do hali produkcyjnej oraz emitor E2 odzwierciedlający ruch pojazdów wyjeżdżających.</w:t>
      </w:r>
    </w:p>
    <w:p w:rsidR="00D0216B" w:rsidRDefault="00D0216B" w:rsidP="00D0216B">
      <w:pPr>
        <w:rPr>
          <w:sz w:val="24"/>
          <w:szCs w:val="24"/>
        </w:rPr>
      </w:pPr>
      <w:r w:rsidRPr="00D0216B">
        <w:rPr>
          <w:sz w:val="24"/>
          <w:szCs w:val="24"/>
        </w:rPr>
        <w:t>Emisje określono wg poniższych założeń:</w:t>
      </w:r>
    </w:p>
    <w:p w:rsidR="008B27DD" w:rsidRDefault="00B92219" w:rsidP="00981764">
      <w:pPr>
        <w:pStyle w:val="Akapitzlist"/>
        <w:numPr>
          <w:ilvl w:val="0"/>
          <w:numId w:val="20"/>
        </w:numPr>
        <w:spacing w:line="276" w:lineRule="auto"/>
        <w:jc w:val="both"/>
        <w:rPr>
          <w:sz w:val="24"/>
          <w:szCs w:val="24"/>
        </w:rPr>
      </w:pPr>
      <w:r>
        <w:rPr>
          <w:sz w:val="24"/>
          <w:szCs w:val="24"/>
        </w:rPr>
        <w:t>c</w:t>
      </w:r>
      <w:r w:rsidR="008B27DD">
        <w:rPr>
          <w:sz w:val="24"/>
          <w:szCs w:val="24"/>
        </w:rPr>
        <w:t>zas pracy zakładu</w:t>
      </w:r>
      <w:r w:rsidR="008B27DD">
        <w:rPr>
          <w:sz w:val="24"/>
          <w:szCs w:val="24"/>
        </w:rPr>
        <w:tab/>
      </w:r>
      <w:r w:rsidR="008B27DD">
        <w:rPr>
          <w:sz w:val="24"/>
          <w:szCs w:val="24"/>
        </w:rPr>
        <w:tab/>
      </w:r>
      <w:r w:rsidR="008B27DD">
        <w:rPr>
          <w:sz w:val="24"/>
          <w:szCs w:val="24"/>
        </w:rPr>
        <w:tab/>
      </w:r>
      <w:r w:rsidR="008B27DD">
        <w:rPr>
          <w:sz w:val="24"/>
          <w:szCs w:val="24"/>
        </w:rPr>
        <w:tab/>
      </w:r>
      <w:r w:rsidR="008B27DD">
        <w:rPr>
          <w:sz w:val="24"/>
          <w:szCs w:val="24"/>
        </w:rPr>
        <w:tab/>
      </w:r>
      <w:r>
        <w:rPr>
          <w:sz w:val="24"/>
          <w:szCs w:val="24"/>
        </w:rPr>
        <w:tab/>
      </w:r>
      <w:r w:rsidR="008B27DD" w:rsidRPr="00D0216B">
        <w:rPr>
          <w:sz w:val="24"/>
          <w:szCs w:val="24"/>
        </w:rPr>
        <w:t>–</w:t>
      </w:r>
      <w:r w:rsidR="008B27DD">
        <w:rPr>
          <w:sz w:val="24"/>
          <w:szCs w:val="24"/>
        </w:rPr>
        <w:t xml:space="preserve">  16h/d = 4160 h/r</w:t>
      </w:r>
    </w:p>
    <w:p w:rsidR="007469C7" w:rsidRPr="00B5015D" w:rsidRDefault="00B92219" w:rsidP="00981764">
      <w:pPr>
        <w:pStyle w:val="Akapitzlist"/>
        <w:numPr>
          <w:ilvl w:val="0"/>
          <w:numId w:val="20"/>
        </w:numPr>
        <w:spacing w:line="276" w:lineRule="auto"/>
        <w:jc w:val="both"/>
        <w:rPr>
          <w:sz w:val="24"/>
          <w:szCs w:val="24"/>
        </w:rPr>
      </w:pPr>
      <w:r>
        <w:rPr>
          <w:sz w:val="24"/>
          <w:szCs w:val="24"/>
        </w:rPr>
        <w:t>i</w:t>
      </w:r>
      <w:r w:rsidR="007469C7" w:rsidRPr="00B5015D">
        <w:rPr>
          <w:sz w:val="24"/>
          <w:szCs w:val="24"/>
        </w:rPr>
        <w:t xml:space="preserve">lość </w:t>
      </w:r>
      <w:r w:rsidR="00366404">
        <w:rPr>
          <w:sz w:val="24"/>
          <w:szCs w:val="24"/>
        </w:rPr>
        <w:t>pojazdów</w:t>
      </w:r>
      <w:r w:rsidR="007469C7" w:rsidRPr="00B5015D">
        <w:rPr>
          <w:sz w:val="24"/>
          <w:szCs w:val="24"/>
        </w:rPr>
        <w:t xml:space="preserve"> w ciągu miesiąca </w:t>
      </w:r>
      <w:r>
        <w:rPr>
          <w:sz w:val="24"/>
          <w:szCs w:val="24"/>
        </w:rPr>
        <w:tab/>
      </w:r>
      <w:r>
        <w:rPr>
          <w:sz w:val="24"/>
          <w:szCs w:val="24"/>
        </w:rPr>
        <w:tab/>
      </w:r>
      <w:r w:rsidR="00366404">
        <w:rPr>
          <w:sz w:val="24"/>
          <w:szCs w:val="24"/>
        </w:rPr>
        <w:tab/>
      </w:r>
      <w:r>
        <w:rPr>
          <w:sz w:val="24"/>
          <w:szCs w:val="24"/>
        </w:rPr>
        <w:tab/>
      </w:r>
      <w:r w:rsidR="008B27DD" w:rsidRPr="00D0216B">
        <w:rPr>
          <w:sz w:val="24"/>
          <w:szCs w:val="24"/>
        </w:rPr>
        <w:t>–</w:t>
      </w:r>
      <w:r w:rsidR="007469C7" w:rsidRPr="00B5015D">
        <w:rPr>
          <w:sz w:val="24"/>
          <w:szCs w:val="24"/>
        </w:rPr>
        <w:t>110 poj</w:t>
      </w:r>
      <w:r w:rsidR="008B27DD">
        <w:rPr>
          <w:sz w:val="24"/>
          <w:szCs w:val="24"/>
        </w:rPr>
        <w:t>.</w:t>
      </w:r>
      <w:r w:rsidR="00B5015D" w:rsidRPr="00B5015D">
        <w:rPr>
          <w:sz w:val="24"/>
          <w:szCs w:val="24"/>
        </w:rPr>
        <w:t>/m-c</w:t>
      </w:r>
    </w:p>
    <w:p w:rsidR="00D0216B" w:rsidRPr="00D0216B" w:rsidRDefault="00B92219" w:rsidP="00981764">
      <w:pPr>
        <w:pStyle w:val="Akapitzlist"/>
        <w:numPr>
          <w:ilvl w:val="0"/>
          <w:numId w:val="20"/>
        </w:numPr>
        <w:spacing w:line="276" w:lineRule="auto"/>
        <w:jc w:val="both"/>
        <w:rPr>
          <w:sz w:val="24"/>
          <w:szCs w:val="24"/>
        </w:rPr>
      </w:pPr>
      <w:r>
        <w:rPr>
          <w:sz w:val="24"/>
          <w:szCs w:val="24"/>
        </w:rPr>
        <w:t>i</w:t>
      </w:r>
      <w:r w:rsidR="00D0216B" w:rsidRPr="00D0216B">
        <w:rPr>
          <w:sz w:val="24"/>
          <w:szCs w:val="24"/>
        </w:rPr>
        <w:t xml:space="preserve">lość </w:t>
      </w:r>
      <w:r w:rsidR="00366404">
        <w:rPr>
          <w:sz w:val="24"/>
          <w:szCs w:val="24"/>
        </w:rPr>
        <w:t>pojazdów</w:t>
      </w:r>
      <w:r w:rsidR="00D0216B" w:rsidRPr="00D0216B">
        <w:rPr>
          <w:sz w:val="24"/>
          <w:szCs w:val="24"/>
        </w:rPr>
        <w:t xml:space="preserve">  w ciągu roku </w:t>
      </w:r>
      <w:r w:rsidR="00D0216B" w:rsidRPr="00D0216B">
        <w:rPr>
          <w:sz w:val="24"/>
          <w:szCs w:val="24"/>
        </w:rPr>
        <w:tab/>
      </w:r>
      <w:r w:rsidR="00D0216B" w:rsidRPr="00D0216B">
        <w:rPr>
          <w:sz w:val="24"/>
          <w:szCs w:val="24"/>
        </w:rPr>
        <w:tab/>
      </w:r>
      <w:r w:rsidR="00D0216B" w:rsidRPr="00D0216B">
        <w:rPr>
          <w:sz w:val="24"/>
          <w:szCs w:val="24"/>
        </w:rPr>
        <w:tab/>
      </w:r>
      <w:r>
        <w:rPr>
          <w:sz w:val="24"/>
          <w:szCs w:val="24"/>
        </w:rPr>
        <w:tab/>
      </w:r>
      <w:r w:rsidR="00D0216B" w:rsidRPr="00D0216B">
        <w:rPr>
          <w:sz w:val="24"/>
          <w:szCs w:val="24"/>
        </w:rPr>
        <w:t xml:space="preserve">–  </w:t>
      </w:r>
      <w:r w:rsidR="00366404">
        <w:rPr>
          <w:sz w:val="24"/>
          <w:szCs w:val="24"/>
        </w:rPr>
        <w:t>1320</w:t>
      </w:r>
      <w:r w:rsidR="008B27DD">
        <w:rPr>
          <w:sz w:val="24"/>
          <w:szCs w:val="24"/>
        </w:rPr>
        <w:t>poj./r</w:t>
      </w:r>
    </w:p>
    <w:p w:rsidR="00D0216B" w:rsidRPr="00D0216B" w:rsidRDefault="00B92219" w:rsidP="00981764">
      <w:pPr>
        <w:pStyle w:val="Akapitzlist"/>
        <w:numPr>
          <w:ilvl w:val="0"/>
          <w:numId w:val="20"/>
        </w:numPr>
        <w:spacing w:line="276" w:lineRule="auto"/>
        <w:jc w:val="both"/>
        <w:rPr>
          <w:sz w:val="24"/>
          <w:szCs w:val="24"/>
        </w:rPr>
      </w:pPr>
      <w:r>
        <w:rPr>
          <w:sz w:val="24"/>
          <w:szCs w:val="24"/>
        </w:rPr>
        <w:t>u</w:t>
      </w:r>
      <w:r w:rsidR="00D0216B" w:rsidRPr="00D0216B">
        <w:rPr>
          <w:sz w:val="24"/>
          <w:szCs w:val="24"/>
        </w:rPr>
        <w:t xml:space="preserve">dział poszczególnych rodzajów pojazdów w ruchu  </w:t>
      </w:r>
      <w:r>
        <w:rPr>
          <w:sz w:val="24"/>
          <w:szCs w:val="24"/>
        </w:rPr>
        <w:tab/>
      </w:r>
      <w:r w:rsidR="00D0216B" w:rsidRPr="00D0216B">
        <w:rPr>
          <w:sz w:val="24"/>
          <w:szCs w:val="24"/>
        </w:rPr>
        <w:t>–100%  pojazdy ciężarowe</w:t>
      </w:r>
    </w:p>
    <w:p w:rsidR="00D0216B" w:rsidRPr="00D0216B" w:rsidRDefault="00B92219" w:rsidP="00981764">
      <w:pPr>
        <w:pStyle w:val="Akapitzlist"/>
        <w:numPr>
          <w:ilvl w:val="0"/>
          <w:numId w:val="20"/>
        </w:numPr>
        <w:spacing w:line="276" w:lineRule="auto"/>
        <w:jc w:val="both"/>
        <w:rPr>
          <w:sz w:val="24"/>
          <w:szCs w:val="24"/>
        </w:rPr>
      </w:pPr>
      <w:r>
        <w:rPr>
          <w:sz w:val="24"/>
          <w:szCs w:val="24"/>
        </w:rPr>
        <w:t>c</w:t>
      </w:r>
      <w:r w:rsidR="00D0216B" w:rsidRPr="00D0216B">
        <w:rPr>
          <w:sz w:val="24"/>
          <w:szCs w:val="24"/>
        </w:rPr>
        <w:t xml:space="preserve">zęstotliwość ruchu </w:t>
      </w:r>
      <w:r w:rsidR="00D0216B" w:rsidRPr="00D0216B">
        <w:rPr>
          <w:sz w:val="24"/>
          <w:szCs w:val="24"/>
        </w:rPr>
        <w:tab/>
      </w:r>
      <w:r w:rsidR="00D0216B" w:rsidRPr="00D0216B">
        <w:rPr>
          <w:sz w:val="24"/>
          <w:szCs w:val="24"/>
        </w:rPr>
        <w:tab/>
      </w:r>
      <w:r w:rsidR="00D0216B" w:rsidRPr="00D0216B">
        <w:rPr>
          <w:sz w:val="24"/>
          <w:szCs w:val="24"/>
        </w:rPr>
        <w:tab/>
      </w:r>
      <w:r>
        <w:rPr>
          <w:sz w:val="24"/>
          <w:szCs w:val="24"/>
        </w:rPr>
        <w:tab/>
      </w:r>
      <w:r>
        <w:rPr>
          <w:sz w:val="24"/>
          <w:szCs w:val="24"/>
        </w:rPr>
        <w:tab/>
      </w:r>
      <w:r>
        <w:rPr>
          <w:sz w:val="24"/>
          <w:szCs w:val="24"/>
        </w:rPr>
        <w:tab/>
      </w:r>
      <w:r w:rsidR="00D0216B" w:rsidRPr="00D0216B">
        <w:rPr>
          <w:sz w:val="24"/>
          <w:szCs w:val="24"/>
        </w:rPr>
        <w:t xml:space="preserve">– </w:t>
      </w:r>
      <w:r w:rsidR="008B27DD">
        <w:rPr>
          <w:sz w:val="24"/>
          <w:szCs w:val="24"/>
        </w:rPr>
        <w:t>0,3</w:t>
      </w:r>
      <w:r w:rsidR="00D0216B" w:rsidRPr="005A52AA">
        <w:rPr>
          <w:sz w:val="24"/>
          <w:szCs w:val="24"/>
        </w:rPr>
        <w:t xml:space="preserve"> poj</w:t>
      </w:r>
      <w:r w:rsidR="008B27DD">
        <w:rPr>
          <w:sz w:val="24"/>
          <w:szCs w:val="24"/>
        </w:rPr>
        <w:t>.</w:t>
      </w:r>
      <w:r w:rsidR="00D0216B" w:rsidRPr="00D0216B">
        <w:rPr>
          <w:sz w:val="24"/>
          <w:szCs w:val="24"/>
        </w:rPr>
        <w:t xml:space="preserve">/h </w:t>
      </w:r>
      <w:r w:rsidR="00B5015D">
        <w:rPr>
          <w:sz w:val="24"/>
          <w:szCs w:val="24"/>
        </w:rPr>
        <w:t xml:space="preserve">do obliczeń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93881">
        <w:rPr>
          <w:sz w:val="24"/>
          <w:szCs w:val="24"/>
        </w:rPr>
        <w:t xml:space="preserve">    </w:t>
      </w:r>
      <w:r w:rsidR="00B5015D">
        <w:rPr>
          <w:sz w:val="24"/>
          <w:szCs w:val="24"/>
        </w:rPr>
        <w:t xml:space="preserve">przyjęto </w:t>
      </w:r>
      <w:r w:rsidR="008B27DD">
        <w:rPr>
          <w:sz w:val="24"/>
          <w:szCs w:val="24"/>
        </w:rPr>
        <w:t>1</w:t>
      </w:r>
      <w:r w:rsidR="00B5015D">
        <w:rPr>
          <w:sz w:val="24"/>
          <w:szCs w:val="24"/>
        </w:rPr>
        <w:t xml:space="preserve"> p</w:t>
      </w:r>
      <w:r w:rsidR="008B27DD">
        <w:rPr>
          <w:sz w:val="24"/>
          <w:szCs w:val="24"/>
        </w:rPr>
        <w:t>o</w:t>
      </w:r>
      <w:r w:rsidR="00B5015D">
        <w:rPr>
          <w:sz w:val="24"/>
          <w:szCs w:val="24"/>
        </w:rPr>
        <w:t>j./h</w:t>
      </w:r>
    </w:p>
    <w:p w:rsidR="008B27DD" w:rsidRDefault="00B92219" w:rsidP="00981764">
      <w:pPr>
        <w:pStyle w:val="Akapitzlist"/>
        <w:numPr>
          <w:ilvl w:val="0"/>
          <w:numId w:val="20"/>
        </w:numPr>
        <w:spacing w:line="276" w:lineRule="auto"/>
        <w:jc w:val="both"/>
        <w:rPr>
          <w:sz w:val="24"/>
          <w:szCs w:val="24"/>
        </w:rPr>
      </w:pPr>
      <w:r>
        <w:rPr>
          <w:sz w:val="24"/>
          <w:szCs w:val="24"/>
        </w:rPr>
        <w:t>p</w:t>
      </w:r>
      <w:r w:rsidR="00D0216B" w:rsidRPr="00D0216B">
        <w:rPr>
          <w:sz w:val="24"/>
          <w:szCs w:val="24"/>
        </w:rPr>
        <w:t xml:space="preserve">rzyjęta długość </w:t>
      </w:r>
      <w:r w:rsidR="008B27DD">
        <w:rPr>
          <w:sz w:val="24"/>
          <w:szCs w:val="24"/>
        </w:rPr>
        <w:t>toru:</w:t>
      </w:r>
    </w:p>
    <w:p w:rsidR="00D0216B" w:rsidRDefault="00D0216B" w:rsidP="008B27DD">
      <w:pPr>
        <w:pStyle w:val="Akapitzlist"/>
        <w:spacing w:line="276" w:lineRule="auto"/>
        <w:jc w:val="both"/>
        <w:rPr>
          <w:sz w:val="24"/>
          <w:szCs w:val="24"/>
        </w:rPr>
      </w:pPr>
      <w:r w:rsidRPr="00D0216B">
        <w:rPr>
          <w:sz w:val="24"/>
          <w:szCs w:val="24"/>
        </w:rPr>
        <w:tab/>
      </w:r>
      <w:r w:rsidRPr="00D0216B">
        <w:rPr>
          <w:sz w:val="24"/>
          <w:szCs w:val="24"/>
        </w:rPr>
        <w:tab/>
      </w:r>
      <w:r w:rsidR="00B92219">
        <w:rPr>
          <w:sz w:val="24"/>
          <w:szCs w:val="24"/>
        </w:rPr>
        <w:tab/>
      </w:r>
      <w:r w:rsidR="00B92219">
        <w:rPr>
          <w:sz w:val="24"/>
          <w:szCs w:val="24"/>
        </w:rPr>
        <w:tab/>
      </w:r>
      <w:r w:rsidR="00B92219">
        <w:rPr>
          <w:sz w:val="24"/>
          <w:szCs w:val="24"/>
        </w:rPr>
        <w:tab/>
      </w:r>
      <w:r w:rsidR="00B92219">
        <w:rPr>
          <w:sz w:val="24"/>
          <w:szCs w:val="24"/>
        </w:rPr>
        <w:tab/>
      </w:r>
      <w:r w:rsidR="00B92219">
        <w:rPr>
          <w:sz w:val="24"/>
          <w:szCs w:val="24"/>
        </w:rPr>
        <w:tab/>
      </w:r>
      <w:r w:rsidR="008B27DD">
        <w:rPr>
          <w:sz w:val="24"/>
          <w:szCs w:val="24"/>
        </w:rPr>
        <w:t>E1</w:t>
      </w:r>
      <w:r w:rsidR="008B27DD">
        <w:rPr>
          <w:sz w:val="24"/>
          <w:szCs w:val="24"/>
        </w:rPr>
        <w:tab/>
      </w:r>
      <w:r w:rsidRPr="00D0216B">
        <w:rPr>
          <w:sz w:val="24"/>
          <w:szCs w:val="24"/>
        </w:rPr>
        <w:t xml:space="preserve">–  </w:t>
      </w:r>
      <w:r w:rsidR="008B27DD">
        <w:rPr>
          <w:sz w:val="24"/>
          <w:szCs w:val="24"/>
        </w:rPr>
        <w:t>117</w:t>
      </w:r>
      <w:r w:rsidRPr="005A52AA">
        <w:rPr>
          <w:sz w:val="24"/>
          <w:szCs w:val="24"/>
        </w:rPr>
        <w:t>,6 m</w:t>
      </w:r>
    </w:p>
    <w:p w:rsidR="008B27DD" w:rsidRPr="00D0216B" w:rsidRDefault="008B27DD" w:rsidP="008B27DD">
      <w:pPr>
        <w:pStyle w:val="Akapitzlist"/>
        <w:spacing w:line="276" w:lineRule="auto"/>
        <w:jc w:val="both"/>
        <w:rPr>
          <w:sz w:val="24"/>
          <w:szCs w:val="24"/>
        </w:rPr>
      </w:pPr>
      <w:r>
        <w:rPr>
          <w:sz w:val="24"/>
          <w:szCs w:val="24"/>
        </w:rPr>
        <w:tab/>
      </w:r>
      <w:r>
        <w:rPr>
          <w:sz w:val="24"/>
          <w:szCs w:val="24"/>
        </w:rPr>
        <w:tab/>
      </w:r>
      <w:r w:rsidR="00B92219">
        <w:rPr>
          <w:sz w:val="24"/>
          <w:szCs w:val="24"/>
        </w:rPr>
        <w:tab/>
      </w:r>
      <w:r w:rsidR="00B92219">
        <w:rPr>
          <w:sz w:val="24"/>
          <w:szCs w:val="24"/>
        </w:rPr>
        <w:tab/>
      </w:r>
      <w:r w:rsidR="00B92219">
        <w:rPr>
          <w:sz w:val="24"/>
          <w:szCs w:val="24"/>
        </w:rPr>
        <w:tab/>
      </w:r>
      <w:r w:rsidR="00B92219">
        <w:rPr>
          <w:sz w:val="24"/>
          <w:szCs w:val="24"/>
        </w:rPr>
        <w:tab/>
      </w:r>
      <w:r w:rsidR="00B92219">
        <w:rPr>
          <w:sz w:val="24"/>
          <w:szCs w:val="24"/>
        </w:rPr>
        <w:tab/>
      </w:r>
      <w:r>
        <w:rPr>
          <w:sz w:val="24"/>
          <w:szCs w:val="24"/>
        </w:rPr>
        <w:t xml:space="preserve">E2     </w:t>
      </w:r>
      <w:r w:rsidR="00793881">
        <w:rPr>
          <w:sz w:val="24"/>
          <w:szCs w:val="24"/>
        </w:rPr>
        <w:t xml:space="preserve">  </w:t>
      </w:r>
      <w:r>
        <w:rPr>
          <w:sz w:val="24"/>
          <w:szCs w:val="24"/>
        </w:rPr>
        <w:t xml:space="preserve"> </w:t>
      </w:r>
      <w:r w:rsidRPr="00D0216B">
        <w:rPr>
          <w:sz w:val="24"/>
          <w:szCs w:val="24"/>
        </w:rPr>
        <w:t>–</w:t>
      </w:r>
      <w:r>
        <w:rPr>
          <w:sz w:val="24"/>
          <w:szCs w:val="24"/>
        </w:rPr>
        <w:t xml:space="preserve">   71,2 m</w:t>
      </w:r>
    </w:p>
    <w:p w:rsidR="00D0216B" w:rsidRDefault="00B92219" w:rsidP="00981764">
      <w:pPr>
        <w:pStyle w:val="Akapitzlist"/>
        <w:numPr>
          <w:ilvl w:val="0"/>
          <w:numId w:val="20"/>
        </w:numPr>
        <w:spacing w:line="276" w:lineRule="auto"/>
        <w:jc w:val="both"/>
        <w:rPr>
          <w:sz w:val="24"/>
          <w:szCs w:val="24"/>
        </w:rPr>
      </w:pPr>
      <w:r>
        <w:rPr>
          <w:sz w:val="24"/>
          <w:szCs w:val="24"/>
        </w:rPr>
        <w:t>p</w:t>
      </w:r>
      <w:r w:rsidR="00D0216B" w:rsidRPr="00D0216B">
        <w:rPr>
          <w:sz w:val="24"/>
          <w:szCs w:val="24"/>
        </w:rPr>
        <w:t xml:space="preserve">rędkość ruchu </w:t>
      </w:r>
      <w:r w:rsidR="00D0216B" w:rsidRPr="00D0216B">
        <w:rPr>
          <w:sz w:val="24"/>
          <w:szCs w:val="24"/>
        </w:rPr>
        <w:tab/>
      </w:r>
      <w:r w:rsidR="00D0216B" w:rsidRPr="00D0216B">
        <w:rPr>
          <w:sz w:val="24"/>
          <w:szCs w:val="24"/>
        </w:rPr>
        <w:tab/>
      </w:r>
      <w:r w:rsidR="00D0216B" w:rsidRPr="00D0216B">
        <w:rPr>
          <w:sz w:val="24"/>
          <w:szCs w:val="24"/>
        </w:rPr>
        <w:tab/>
      </w:r>
      <w:r>
        <w:rPr>
          <w:sz w:val="24"/>
          <w:szCs w:val="24"/>
        </w:rPr>
        <w:tab/>
      </w:r>
      <w:r>
        <w:rPr>
          <w:sz w:val="24"/>
          <w:szCs w:val="24"/>
        </w:rPr>
        <w:tab/>
      </w:r>
      <w:r>
        <w:rPr>
          <w:sz w:val="24"/>
          <w:szCs w:val="24"/>
        </w:rPr>
        <w:tab/>
      </w:r>
      <w:r w:rsidR="00793881">
        <w:rPr>
          <w:sz w:val="24"/>
          <w:szCs w:val="24"/>
        </w:rPr>
        <w:t xml:space="preserve"> </w:t>
      </w:r>
      <w:r w:rsidR="00D0216B" w:rsidRPr="00D0216B">
        <w:rPr>
          <w:sz w:val="24"/>
          <w:szCs w:val="24"/>
        </w:rPr>
        <w:t xml:space="preserve">–   </w:t>
      </w:r>
      <w:r w:rsidR="00793881">
        <w:rPr>
          <w:sz w:val="24"/>
          <w:szCs w:val="24"/>
        </w:rPr>
        <w:t xml:space="preserve">  </w:t>
      </w:r>
      <w:r w:rsidR="00D0216B" w:rsidRPr="00D0216B">
        <w:rPr>
          <w:sz w:val="24"/>
          <w:szCs w:val="24"/>
        </w:rPr>
        <w:t>2,77m/s (10 km/h)</w:t>
      </w:r>
    </w:p>
    <w:p w:rsidR="008B27DD" w:rsidRPr="008B27DD" w:rsidRDefault="008B27DD" w:rsidP="008B27DD">
      <w:pPr>
        <w:spacing w:line="276" w:lineRule="auto"/>
        <w:jc w:val="both"/>
        <w:rPr>
          <w:sz w:val="24"/>
          <w:szCs w:val="24"/>
        </w:rPr>
      </w:pPr>
      <w:r>
        <w:rPr>
          <w:sz w:val="24"/>
          <w:szCs w:val="24"/>
        </w:rPr>
        <w:t>Z uwagi na to, że częstotliwość ruchu jest mniejsza niż 1 pojazd w ciągu godziny, a całkowita dyfuzja gazów pomiędzy poszczególnymi przejazdami trwa ok. 1h, a zatem czas emisji stanowi iloczyn ilości pojazdów w ciągu roku  x 1h</w:t>
      </w:r>
    </w:p>
    <w:p w:rsidR="00FD645F" w:rsidRDefault="00B92219" w:rsidP="00981764">
      <w:pPr>
        <w:pStyle w:val="Akapitzlist"/>
        <w:numPr>
          <w:ilvl w:val="0"/>
          <w:numId w:val="20"/>
        </w:numPr>
        <w:spacing w:line="276" w:lineRule="auto"/>
        <w:rPr>
          <w:sz w:val="24"/>
          <w:szCs w:val="24"/>
        </w:rPr>
      </w:pPr>
      <w:r>
        <w:rPr>
          <w:sz w:val="24"/>
          <w:szCs w:val="24"/>
        </w:rPr>
        <w:t>c</w:t>
      </w:r>
      <w:r w:rsidR="00D0216B" w:rsidRPr="00D0216B">
        <w:rPr>
          <w:sz w:val="24"/>
          <w:szCs w:val="24"/>
        </w:rPr>
        <w:t xml:space="preserve">zas pracy emitora </w:t>
      </w:r>
      <w:r w:rsidR="00FD645F">
        <w:rPr>
          <w:sz w:val="24"/>
          <w:szCs w:val="24"/>
        </w:rPr>
        <w:t xml:space="preserve">E1 </w:t>
      </w:r>
      <w:r w:rsidR="00904400">
        <w:rPr>
          <w:sz w:val="24"/>
          <w:szCs w:val="24"/>
        </w:rPr>
        <w:tab/>
      </w:r>
      <w:r w:rsidR="00904400">
        <w:rPr>
          <w:sz w:val="24"/>
          <w:szCs w:val="24"/>
        </w:rPr>
        <w:tab/>
      </w:r>
      <w:r w:rsidR="00904400">
        <w:rPr>
          <w:sz w:val="24"/>
          <w:szCs w:val="24"/>
        </w:rPr>
        <w:tab/>
      </w:r>
      <w:r w:rsidR="00904400">
        <w:rPr>
          <w:sz w:val="24"/>
          <w:szCs w:val="24"/>
        </w:rPr>
        <w:tab/>
      </w:r>
      <w:r w:rsidR="00904400">
        <w:rPr>
          <w:sz w:val="24"/>
          <w:szCs w:val="24"/>
        </w:rPr>
        <w:tab/>
      </w:r>
      <w:r w:rsidR="00FD645F">
        <w:rPr>
          <w:sz w:val="24"/>
          <w:szCs w:val="24"/>
        </w:rPr>
        <w:t>– 1320h/r</w:t>
      </w:r>
      <w:r w:rsidR="00793881">
        <w:rPr>
          <w:sz w:val="24"/>
          <w:szCs w:val="24"/>
        </w:rPr>
        <w:t xml:space="preserve"> </w:t>
      </w:r>
      <w:r w:rsidR="00FD645F">
        <w:rPr>
          <w:sz w:val="24"/>
          <w:szCs w:val="24"/>
        </w:rPr>
        <w:t xml:space="preserve">(swobodna </w:t>
      </w:r>
      <w:r w:rsidR="00904400">
        <w:rPr>
          <w:sz w:val="24"/>
          <w:szCs w:val="24"/>
        </w:rPr>
        <w:tab/>
      </w:r>
      <w:r w:rsidR="00904400">
        <w:rPr>
          <w:sz w:val="24"/>
          <w:szCs w:val="24"/>
        </w:rPr>
        <w:tab/>
      </w:r>
      <w:r w:rsidR="00904400">
        <w:rPr>
          <w:sz w:val="24"/>
          <w:szCs w:val="24"/>
        </w:rPr>
        <w:tab/>
      </w:r>
      <w:r w:rsidR="00904400">
        <w:rPr>
          <w:sz w:val="24"/>
          <w:szCs w:val="24"/>
        </w:rPr>
        <w:tab/>
      </w:r>
      <w:r w:rsidR="00904400">
        <w:rPr>
          <w:sz w:val="24"/>
          <w:szCs w:val="24"/>
        </w:rPr>
        <w:tab/>
      </w:r>
      <w:r w:rsidR="00904400">
        <w:rPr>
          <w:sz w:val="24"/>
          <w:szCs w:val="24"/>
        </w:rPr>
        <w:tab/>
      </w:r>
      <w:r w:rsidR="00904400">
        <w:rPr>
          <w:sz w:val="24"/>
          <w:szCs w:val="24"/>
        </w:rPr>
        <w:tab/>
      </w:r>
      <w:r w:rsidR="00904400">
        <w:rPr>
          <w:sz w:val="24"/>
          <w:szCs w:val="24"/>
        </w:rPr>
        <w:tab/>
      </w:r>
      <w:r w:rsidR="00904400">
        <w:rPr>
          <w:sz w:val="24"/>
          <w:szCs w:val="24"/>
        </w:rPr>
        <w:tab/>
      </w:r>
      <w:r w:rsidR="00793881">
        <w:rPr>
          <w:sz w:val="24"/>
          <w:szCs w:val="24"/>
        </w:rPr>
        <w:t xml:space="preserve">   </w:t>
      </w:r>
      <w:r w:rsidR="00FD645F">
        <w:rPr>
          <w:sz w:val="24"/>
          <w:szCs w:val="24"/>
        </w:rPr>
        <w:t>dyfuzja)</w:t>
      </w:r>
    </w:p>
    <w:p w:rsidR="00FD645F" w:rsidRDefault="00B92219" w:rsidP="00981764">
      <w:pPr>
        <w:pStyle w:val="Akapitzlist"/>
        <w:numPr>
          <w:ilvl w:val="0"/>
          <w:numId w:val="20"/>
        </w:numPr>
        <w:spacing w:line="276" w:lineRule="auto"/>
        <w:rPr>
          <w:sz w:val="24"/>
          <w:szCs w:val="24"/>
        </w:rPr>
      </w:pPr>
      <w:r>
        <w:rPr>
          <w:sz w:val="24"/>
          <w:szCs w:val="24"/>
        </w:rPr>
        <w:t>c</w:t>
      </w:r>
      <w:r w:rsidR="00FD645F" w:rsidRPr="00D0216B">
        <w:rPr>
          <w:sz w:val="24"/>
          <w:szCs w:val="24"/>
        </w:rPr>
        <w:t>zas pracy emitora</w:t>
      </w:r>
      <w:r w:rsidR="00FD645F">
        <w:rPr>
          <w:sz w:val="24"/>
          <w:szCs w:val="24"/>
        </w:rPr>
        <w:t xml:space="preserve">  E2 </w:t>
      </w:r>
      <w:r w:rsidR="00904400">
        <w:rPr>
          <w:sz w:val="24"/>
          <w:szCs w:val="24"/>
        </w:rPr>
        <w:tab/>
      </w:r>
      <w:r w:rsidR="00904400">
        <w:rPr>
          <w:sz w:val="24"/>
          <w:szCs w:val="24"/>
        </w:rPr>
        <w:tab/>
      </w:r>
      <w:r w:rsidR="00904400">
        <w:rPr>
          <w:sz w:val="24"/>
          <w:szCs w:val="24"/>
        </w:rPr>
        <w:tab/>
      </w:r>
      <w:r w:rsidR="00904400">
        <w:rPr>
          <w:sz w:val="24"/>
          <w:szCs w:val="24"/>
        </w:rPr>
        <w:tab/>
      </w:r>
      <w:r w:rsidR="00904400">
        <w:rPr>
          <w:sz w:val="24"/>
          <w:szCs w:val="24"/>
        </w:rPr>
        <w:tab/>
      </w:r>
      <w:r w:rsidR="00D0216B" w:rsidRPr="00D0216B">
        <w:rPr>
          <w:sz w:val="24"/>
          <w:szCs w:val="24"/>
        </w:rPr>
        <w:t xml:space="preserve">–  </w:t>
      </w:r>
      <w:r w:rsidR="00FD645F">
        <w:rPr>
          <w:sz w:val="24"/>
          <w:szCs w:val="24"/>
        </w:rPr>
        <w:t xml:space="preserve">1320 </w:t>
      </w:r>
      <w:r w:rsidR="00D0216B" w:rsidRPr="00D0216B">
        <w:rPr>
          <w:sz w:val="24"/>
          <w:szCs w:val="24"/>
        </w:rPr>
        <w:t>h/r</w:t>
      </w:r>
      <w:r w:rsidR="00FD645F">
        <w:rPr>
          <w:sz w:val="24"/>
          <w:szCs w:val="24"/>
        </w:rPr>
        <w:t xml:space="preserve">(swobodna </w:t>
      </w:r>
      <w:r w:rsidR="00904400">
        <w:rPr>
          <w:sz w:val="24"/>
          <w:szCs w:val="24"/>
        </w:rPr>
        <w:tab/>
      </w:r>
      <w:r w:rsidR="00904400">
        <w:rPr>
          <w:sz w:val="24"/>
          <w:szCs w:val="24"/>
        </w:rPr>
        <w:tab/>
      </w:r>
      <w:r w:rsidR="00904400">
        <w:rPr>
          <w:sz w:val="24"/>
          <w:szCs w:val="24"/>
        </w:rPr>
        <w:tab/>
      </w:r>
      <w:r w:rsidR="00904400">
        <w:rPr>
          <w:sz w:val="24"/>
          <w:szCs w:val="24"/>
        </w:rPr>
        <w:tab/>
      </w:r>
      <w:r w:rsidR="00904400">
        <w:rPr>
          <w:sz w:val="24"/>
          <w:szCs w:val="24"/>
        </w:rPr>
        <w:tab/>
      </w:r>
      <w:r w:rsidR="00904400">
        <w:rPr>
          <w:sz w:val="24"/>
          <w:szCs w:val="24"/>
        </w:rPr>
        <w:tab/>
      </w:r>
      <w:r w:rsidR="00904400">
        <w:rPr>
          <w:sz w:val="24"/>
          <w:szCs w:val="24"/>
        </w:rPr>
        <w:tab/>
      </w:r>
      <w:r w:rsidR="00904400">
        <w:rPr>
          <w:sz w:val="24"/>
          <w:szCs w:val="24"/>
        </w:rPr>
        <w:tab/>
      </w:r>
      <w:r w:rsidR="00793881">
        <w:rPr>
          <w:sz w:val="24"/>
          <w:szCs w:val="24"/>
        </w:rPr>
        <w:t xml:space="preserve">     </w:t>
      </w:r>
      <w:r w:rsidR="00FD645F">
        <w:rPr>
          <w:sz w:val="24"/>
          <w:szCs w:val="24"/>
        </w:rPr>
        <w:t>dyfuzja)</w:t>
      </w:r>
    </w:p>
    <w:p w:rsidR="00D0216B" w:rsidRPr="00D0216B" w:rsidRDefault="00B92219" w:rsidP="00981764">
      <w:pPr>
        <w:pStyle w:val="Akapitzlist"/>
        <w:numPr>
          <w:ilvl w:val="0"/>
          <w:numId w:val="20"/>
        </w:numPr>
        <w:spacing w:line="276" w:lineRule="auto"/>
        <w:jc w:val="both"/>
        <w:rPr>
          <w:sz w:val="24"/>
          <w:szCs w:val="24"/>
        </w:rPr>
      </w:pPr>
      <w:r>
        <w:rPr>
          <w:sz w:val="24"/>
          <w:szCs w:val="24"/>
        </w:rPr>
        <w:t>o</w:t>
      </w:r>
      <w:r w:rsidR="00D0216B" w:rsidRPr="00D0216B">
        <w:rPr>
          <w:sz w:val="24"/>
          <w:szCs w:val="24"/>
        </w:rPr>
        <w:t xml:space="preserve">bliczeniowa prędkość gazów odlotowych </w:t>
      </w:r>
      <w:r w:rsidR="00904400">
        <w:rPr>
          <w:sz w:val="24"/>
          <w:szCs w:val="24"/>
        </w:rPr>
        <w:tab/>
      </w:r>
      <w:r w:rsidR="00904400">
        <w:rPr>
          <w:sz w:val="24"/>
          <w:szCs w:val="24"/>
        </w:rPr>
        <w:tab/>
      </w:r>
      <w:r w:rsidR="00D0216B" w:rsidRPr="00D0216B">
        <w:rPr>
          <w:sz w:val="24"/>
          <w:szCs w:val="24"/>
        </w:rPr>
        <w:tab/>
        <w:t>– 0,00m/s (wylot boczny)</w:t>
      </w:r>
    </w:p>
    <w:p w:rsidR="00D0216B" w:rsidRPr="00D0216B" w:rsidRDefault="00B92219" w:rsidP="00981764">
      <w:pPr>
        <w:pStyle w:val="Akapitzlist"/>
        <w:numPr>
          <w:ilvl w:val="0"/>
          <w:numId w:val="20"/>
        </w:numPr>
        <w:spacing w:line="276" w:lineRule="auto"/>
        <w:jc w:val="both"/>
        <w:rPr>
          <w:sz w:val="24"/>
          <w:szCs w:val="24"/>
        </w:rPr>
      </w:pPr>
      <w:r>
        <w:rPr>
          <w:sz w:val="24"/>
          <w:szCs w:val="24"/>
        </w:rPr>
        <w:t>t</w:t>
      </w:r>
      <w:r w:rsidR="00D0216B" w:rsidRPr="00D0216B">
        <w:rPr>
          <w:sz w:val="24"/>
          <w:szCs w:val="24"/>
        </w:rPr>
        <w:t xml:space="preserve">emp. gazów odlotowych </w:t>
      </w:r>
      <w:r w:rsidR="00D0216B" w:rsidRPr="00D0216B">
        <w:rPr>
          <w:sz w:val="24"/>
          <w:szCs w:val="24"/>
        </w:rPr>
        <w:tab/>
      </w:r>
      <w:r w:rsidR="00D0216B" w:rsidRPr="00D0216B">
        <w:rPr>
          <w:sz w:val="24"/>
          <w:szCs w:val="24"/>
        </w:rPr>
        <w:tab/>
      </w:r>
      <w:r w:rsidR="00904400">
        <w:rPr>
          <w:sz w:val="24"/>
          <w:szCs w:val="24"/>
        </w:rPr>
        <w:tab/>
      </w:r>
      <w:r w:rsidR="00904400">
        <w:rPr>
          <w:sz w:val="24"/>
          <w:szCs w:val="24"/>
        </w:rPr>
        <w:tab/>
      </w:r>
      <w:r w:rsidR="00904400">
        <w:rPr>
          <w:sz w:val="24"/>
          <w:szCs w:val="24"/>
        </w:rPr>
        <w:tab/>
      </w:r>
      <w:r w:rsidR="00D0216B" w:rsidRPr="00D0216B">
        <w:rPr>
          <w:sz w:val="24"/>
          <w:szCs w:val="24"/>
        </w:rPr>
        <w:t>– 350 K</w:t>
      </w:r>
    </w:p>
    <w:p w:rsidR="00D0216B" w:rsidRPr="00A626D9" w:rsidRDefault="00D0216B" w:rsidP="00D0216B">
      <w:pPr>
        <w:spacing w:line="276" w:lineRule="auto"/>
      </w:pPr>
      <w:r w:rsidRPr="00A626D9">
        <w:t xml:space="preserve">*chmura gazów dyfunduje swobodnie w powietrzu na skutek różnicy temperatur ok. 1 godz. (co uwzględnia metodyka min. Częstotliwość ruchu </w:t>
      </w:r>
      <w:r w:rsidR="000C521B">
        <w:t>1</w:t>
      </w:r>
      <w:r w:rsidRPr="00A626D9">
        <w:t xml:space="preserve">poj/h) </w:t>
      </w:r>
    </w:p>
    <w:p w:rsidR="00ED2D8A" w:rsidRPr="003879DF" w:rsidRDefault="00ED2D8A" w:rsidP="000C521B">
      <w:pPr>
        <w:widowControl w:val="0"/>
        <w:autoSpaceDE w:val="0"/>
        <w:autoSpaceDN w:val="0"/>
        <w:adjustRightInd w:val="0"/>
        <w:spacing w:line="276" w:lineRule="auto"/>
        <w:ind w:right="-36"/>
        <w:jc w:val="both"/>
        <w:rPr>
          <w:sz w:val="24"/>
        </w:rPr>
      </w:pPr>
      <w:r w:rsidRPr="003879DF">
        <w:rPr>
          <w:sz w:val="24"/>
        </w:rPr>
        <w:t>Dane emitora:</w:t>
      </w:r>
    </w:p>
    <w:p w:rsidR="00ED2D8A" w:rsidRPr="00904400" w:rsidRDefault="00ED2D8A" w:rsidP="00981764">
      <w:pPr>
        <w:pStyle w:val="Akapitzlist"/>
        <w:numPr>
          <w:ilvl w:val="0"/>
          <w:numId w:val="20"/>
        </w:numPr>
        <w:spacing w:line="276" w:lineRule="auto"/>
        <w:jc w:val="both"/>
        <w:rPr>
          <w:sz w:val="24"/>
          <w:szCs w:val="24"/>
        </w:rPr>
      </w:pPr>
      <w:r w:rsidRPr="00904400">
        <w:rPr>
          <w:sz w:val="24"/>
          <w:szCs w:val="24"/>
        </w:rPr>
        <w:t>nazwa emitora E</w:t>
      </w:r>
      <w:r w:rsidR="00B5015D" w:rsidRPr="00904400">
        <w:rPr>
          <w:sz w:val="24"/>
          <w:szCs w:val="24"/>
        </w:rPr>
        <w:t>1</w:t>
      </w:r>
    </w:p>
    <w:p w:rsidR="00ED2D8A" w:rsidRPr="00904400" w:rsidRDefault="00ED2D8A" w:rsidP="00981764">
      <w:pPr>
        <w:pStyle w:val="Akapitzlist"/>
        <w:numPr>
          <w:ilvl w:val="0"/>
          <w:numId w:val="20"/>
        </w:numPr>
        <w:spacing w:line="276" w:lineRule="auto"/>
        <w:jc w:val="both"/>
        <w:rPr>
          <w:sz w:val="24"/>
          <w:szCs w:val="24"/>
        </w:rPr>
      </w:pPr>
      <w:r w:rsidRPr="00904400">
        <w:rPr>
          <w:sz w:val="24"/>
          <w:szCs w:val="24"/>
        </w:rPr>
        <w:t>wylot boczny</w:t>
      </w:r>
    </w:p>
    <w:p w:rsidR="00ED2D8A" w:rsidRPr="00904400" w:rsidRDefault="00ED2D8A" w:rsidP="00981764">
      <w:pPr>
        <w:pStyle w:val="Akapitzlist"/>
        <w:numPr>
          <w:ilvl w:val="0"/>
          <w:numId w:val="20"/>
        </w:numPr>
        <w:spacing w:line="276" w:lineRule="auto"/>
        <w:jc w:val="both"/>
        <w:rPr>
          <w:sz w:val="24"/>
          <w:szCs w:val="24"/>
        </w:rPr>
      </w:pPr>
      <w:r w:rsidRPr="00904400">
        <w:rPr>
          <w:sz w:val="24"/>
          <w:szCs w:val="24"/>
        </w:rPr>
        <w:t xml:space="preserve">wysokość h = 0,5,m </w:t>
      </w:r>
    </w:p>
    <w:p w:rsidR="00ED2D8A" w:rsidRPr="00904400" w:rsidRDefault="00ED2D8A" w:rsidP="00981764">
      <w:pPr>
        <w:pStyle w:val="Akapitzlist"/>
        <w:numPr>
          <w:ilvl w:val="0"/>
          <w:numId w:val="20"/>
        </w:numPr>
        <w:spacing w:line="276" w:lineRule="auto"/>
        <w:jc w:val="both"/>
        <w:rPr>
          <w:sz w:val="24"/>
          <w:szCs w:val="24"/>
        </w:rPr>
      </w:pPr>
      <w:r w:rsidRPr="00904400">
        <w:rPr>
          <w:sz w:val="24"/>
          <w:szCs w:val="24"/>
        </w:rPr>
        <w:t>wymiary przekroju d = 0,05m</w:t>
      </w:r>
    </w:p>
    <w:p w:rsidR="00D0216B" w:rsidRPr="00904400" w:rsidRDefault="00ED2D8A" w:rsidP="00981764">
      <w:pPr>
        <w:pStyle w:val="Akapitzlist"/>
        <w:numPr>
          <w:ilvl w:val="0"/>
          <w:numId w:val="20"/>
        </w:numPr>
        <w:spacing w:line="276" w:lineRule="auto"/>
        <w:jc w:val="both"/>
        <w:rPr>
          <w:sz w:val="24"/>
          <w:szCs w:val="24"/>
        </w:rPr>
      </w:pPr>
      <w:r w:rsidRPr="00904400">
        <w:rPr>
          <w:sz w:val="24"/>
          <w:szCs w:val="24"/>
        </w:rPr>
        <w:t xml:space="preserve">efektywny czas emisji  - </w:t>
      </w:r>
      <w:r w:rsidR="000C521B" w:rsidRPr="00904400">
        <w:rPr>
          <w:sz w:val="24"/>
          <w:szCs w:val="24"/>
        </w:rPr>
        <w:t>1320</w:t>
      </w:r>
      <w:r w:rsidR="00F31390" w:rsidRPr="00904400">
        <w:rPr>
          <w:sz w:val="24"/>
          <w:szCs w:val="24"/>
        </w:rPr>
        <w:t xml:space="preserve"> h/rok</w:t>
      </w:r>
    </w:p>
    <w:p w:rsidR="00ED2D8A" w:rsidRPr="00904400" w:rsidRDefault="00ED2D8A" w:rsidP="00981764">
      <w:pPr>
        <w:pStyle w:val="Akapitzlist"/>
        <w:numPr>
          <w:ilvl w:val="0"/>
          <w:numId w:val="20"/>
        </w:numPr>
        <w:spacing w:line="276" w:lineRule="auto"/>
        <w:jc w:val="both"/>
        <w:rPr>
          <w:sz w:val="24"/>
          <w:szCs w:val="24"/>
        </w:rPr>
      </w:pPr>
      <w:r w:rsidRPr="00904400">
        <w:rPr>
          <w:sz w:val="24"/>
          <w:szCs w:val="24"/>
        </w:rPr>
        <w:t>temperatura gazów – 350 K</w:t>
      </w:r>
    </w:p>
    <w:p w:rsidR="00ED2D8A" w:rsidRPr="00904400" w:rsidRDefault="00ED2D8A" w:rsidP="00981764">
      <w:pPr>
        <w:pStyle w:val="Akapitzlist"/>
        <w:numPr>
          <w:ilvl w:val="0"/>
          <w:numId w:val="20"/>
        </w:numPr>
        <w:spacing w:line="276" w:lineRule="auto"/>
        <w:jc w:val="both"/>
        <w:rPr>
          <w:sz w:val="24"/>
          <w:szCs w:val="24"/>
        </w:rPr>
      </w:pPr>
      <w:r w:rsidRPr="00904400">
        <w:rPr>
          <w:sz w:val="24"/>
          <w:szCs w:val="24"/>
        </w:rPr>
        <w:t xml:space="preserve">ilość pojazdów w ciągu 1h  - </w:t>
      </w:r>
      <w:r w:rsidR="000C521B" w:rsidRPr="00904400">
        <w:rPr>
          <w:sz w:val="24"/>
          <w:szCs w:val="24"/>
        </w:rPr>
        <w:t>1</w:t>
      </w:r>
      <w:r w:rsidR="00B5015D" w:rsidRPr="00904400">
        <w:rPr>
          <w:sz w:val="24"/>
          <w:szCs w:val="24"/>
        </w:rPr>
        <w:t xml:space="preserve"> poj.</w:t>
      </w:r>
    </w:p>
    <w:p w:rsidR="00ED2D8A" w:rsidRDefault="00ED2D8A" w:rsidP="00981764">
      <w:pPr>
        <w:pStyle w:val="Akapitzlist"/>
        <w:numPr>
          <w:ilvl w:val="0"/>
          <w:numId w:val="20"/>
        </w:numPr>
        <w:spacing w:line="276" w:lineRule="auto"/>
        <w:jc w:val="both"/>
        <w:rPr>
          <w:sz w:val="24"/>
        </w:rPr>
      </w:pPr>
      <w:r w:rsidRPr="00904400">
        <w:rPr>
          <w:sz w:val="24"/>
          <w:szCs w:val="24"/>
        </w:rPr>
        <w:t>prędkość</w:t>
      </w:r>
      <w:r>
        <w:rPr>
          <w:sz w:val="24"/>
        </w:rPr>
        <w:t xml:space="preserve"> ruchu – 2,77m/s = 10 km/h</w:t>
      </w:r>
    </w:p>
    <w:p w:rsidR="000C521B" w:rsidRPr="003879DF" w:rsidRDefault="000C521B" w:rsidP="000C521B">
      <w:pPr>
        <w:widowControl w:val="0"/>
        <w:autoSpaceDE w:val="0"/>
        <w:autoSpaceDN w:val="0"/>
        <w:adjustRightInd w:val="0"/>
        <w:spacing w:line="276" w:lineRule="auto"/>
        <w:ind w:right="-36"/>
        <w:jc w:val="both"/>
        <w:rPr>
          <w:sz w:val="24"/>
        </w:rPr>
      </w:pPr>
      <w:r w:rsidRPr="003879DF">
        <w:rPr>
          <w:sz w:val="24"/>
        </w:rPr>
        <w:t>Dane emitora:</w:t>
      </w:r>
    </w:p>
    <w:p w:rsidR="000C521B" w:rsidRPr="00904400" w:rsidRDefault="000C521B" w:rsidP="00981764">
      <w:pPr>
        <w:pStyle w:val="Akapitzlist"/>
        <w:numPr>
          <w:ilvl w:val="0"/>
          <w:numId w:val="20"/>
        </w:numPr>
        <w:spacing w:line="276" w:lineRule="auto"/>
        <w:jc w:val="both"/>
        <w:rPr>
          <w:sz w:val="24"/>
          <w:szCs w:val="24"/>
        </w:rPr>
      </w:pPr>
      <w:r w:rsidRPr="00904400">
        <w:rPr>
          <w:sz w:val="24"/>
          <w:szCs w:val="24"/>
        </w:rPr>
        <w:t>nazwa emitora  E2</w:t>
      </w:r>
    </w:p>
    <w:p w:rsidR="000C521B" w:rsidRPr="00904400" w:rsidRDefault="000C521B" w:rsidP="00981764">
      <w:pPr>
        <w:pStyle w:val="Akapitzlist"/>
        <w:numPr>
          <w:ilvl w:val="0"/>
          <w:numId w:val="20"/>
        </w:numPr>
        <w:spacing w:line="276" w:lineRule="auto"/>
        <w:jc w:val="both"/>
        <w:rPr>
          <w:sz w:val="24"/>
          <w:szCs w:val="24"/>
        </w:rPr>
      </w:pPr>
      <w:r w:rsidRPr="00904400">
        <w:rPr>
          <w:sz w:val="24"/>
          <w:szCs w:val="24"/>
        </w:rPr>
        <w:t>wylot boczny</w:t>
      </w:r>
    </w:p>
    <w:p w:rsidR="000C521B" w:rsidRPr="00904400" w:rsidRDefault="000C521B" w:rsidP="00981764">
      <w:pPr>
        <w:pStyle w:val="Akapitzlist"/>
        <w:numPr>
          <w:ilvl w:val="0"/>
          <w:numId w:val="20"/>
        </w:numPr>
        <w:spacing w:line="276" w:lineRule="auto"/>
        <w:jc w:val="both"/>
        <w:rPr>
          <w:sz w:val="24"/>
          <w:szCs w:val="24"/>
        </w:rPr>
      </w:pPr>
      <w:r w:rsidRPr="00904400">
        <w:rPr>
          <w:sz w:val="24"/>
          <w:szCs w:val="24"/>
        </w:rPr>
        <w:t xml:space="preserve">wysokość h = 0,5,m </w:t>
      </w:r>
    </w:p>
    <w:p w:rsidR="000C521B" w:rsidRPr="00904400" w:rsidRDefault="000C521B" w:rsidP="00981764">
      <w:pPr>
        <w:pStyle w:val="Akapitzlist"/>
        <w:numPr>
          <w:ilvl w:val="0"/>
          <w:numId w:val="20"/>
        </w:numPr>
        <w:spacing w:line="276" w:lineRule="auto"/>
        <w:jc w:val="both"/>
        <w:rPr>
          <w:sz w:val="24"/>
          <w:szCs w:val="24"/>
        </w:rPr>
      </w:pPr>
      <w:r w:rsidRPr="00904400">
        <w:rPr>
          <w:sz w:val="24"/>
          <w:szCs w:val="24"/>
        </w:rPr>
        <w:t>wymiary przekroju d = 0,05m</w:t>
      </w:r>
    </w:p>
    <w:p w:rsidR="000C521B" w:rsidRPr="00904400" w:rsidRDefault="000C521B" w:rsidP="00981764">
      <w:pPr>
        <w:pStyle w:val="Akapitzlist"/>
        <w:numPr>
          <w:ilvl w:val="0"/>
          <w:numId w:val="20"/>
        </w:numPr>
        <w:spacing w:line="276" w:lineRule="auto"/>
        <w:jc w:val="both"/>
        <w:rPr>
          <w:sz w:val="24"/>
          <w:szCs w:val="24"/>
        </w:rPr>
      </w:pPr>
      <w:r w:rsidRPr="00904400">
        <w:rPr>
          <w:sz w:val="24"/>
          <w:szCs w:val="24"/>
        </w:rPr>
        <w:t>efektywny czas emisji  - 1320 h/rok</w:t>
      </w:r>
    </w:p>
    <w:p w:rsidR="000C521B" w:rsidRPr="00F31390" w:rsidRDefault="000C521B" w:rsidP="00981764">
      <w:pPr>
        <w:pStyle w:val="Akapitzlist"/>
        <w:numPr>
          <w:ilvl w:val="0"/>
          <w:numId w:val="20"/>
        </w:numPr>
        <w:spacing w:line="276" w:lineRule="auto"/>
        <w:jc w:val="both"/>
        <w:rPr>
          <w:sz w:val="24"/>
        </w:rPr>
      </w:pPr>
      <w:r w:rsidRPr="00904400">
        <w:rPr>
          <w:sz w:val="24"/>
          <w:szCs w:val="24"/>
        </w:rPr>
        <w:t>temperatura</w:t>
      </w:r>
      <w:r w:rsidRPr="00F31390">
        <w:rPr>
          <w:sz w:val="24"/>
        </w:rPr>
        <w:t xml:space="preserve"> gazów – 350 K</w:t>
      </w:r>
    </w:p>
    <w:p w:rsidR="000C521B" w:rsidRPr="00904400" w:rsidRDefault="000C521B" w:rsidP="00981764">
      <w:pPr>
        <w:pStyle w:val="Akapitzlist"/>
        <w:numPr>
          <w:ilvl w:val="0"/>
          <w:numId w:val="20"/>
        </w:numPr>
        <w:spacing w:line="276" w:lineRule="auto"/>
        <w:jc w:val="both"/>
        <w:rPr>
          <w:sz w:val="24"/>
          <w:szCs w:val="24"/>
        </w:rPr>
      </w:pPr>
      <w:r w:rsidRPr="00904400">
        <w:rPr>
          <w:sz w:val="24"/>
          <w:szCs w:val="24"/>
        </w:rPr>
        <w:lastRenderedPageBreak/>
        <w:t>ilość pojazdów w ciągu 1h  - 1 poj.</w:t>
      </w:r>
    </w:p>
    <w:p w:rsidR="000C521B" w:rsidRDefault="000C521B" w:rsidP="00981764">
      <w:pPr>
        <w:pStyle w:val="Akapitzlist"/>
        <w:numPr>
          <w:ilvl w:val="0"/>
          <w:numId w:val="20"/>
        </w:numPr>
        <w:spacing w:line="276" w:lineRule="auto"/>
        <w:jc w:val="both"/>
        <w:rPr>
          <w:sz w:val="24"/>
        </w:rPr>
      </w:pPr>
      <w:r w:rsidRPr="00904400">
        <w:rPr>
          <w:sz w:val="24"/>
          <w:szCs w:val="24"/>
        </w:rPr>
        <w:t>prędkość</w:t>
      </w:r>
      <w:r>
        <w:rPr>
          <w:sz w:val="24"/>
        </w:rPr>
        <w:t xml:space="preserve"> ruchu – 2,77m/s = 10 km/h</w:t>
      </w:r>
    </w:p>
    <w:p w:rsidR="000C521B" w:rsidRDefault="000C521B" w:rsidP="000C521B">
      <w:pPr>
        <w:jc w:val="both"/>
        <w:rPr>
          <w:color w:val="0000FF"/>
          <w:sz w:val="24"/>
          <w:szCs w:val="24"/>
          <w:u w:val="single"/>
        </w:rPr>
      </w:pPr>
    </w:p>
    <w:p w:rsidR="005912B1" w:rsidRPr="000C521B" w:rsidRDefault="000C521B" w:rsidP="000C521B">
      <w:pPr>
        <w:jc w:val="both"/>
        <w:rPr>
          <w:color w:val="0000FF"/>
          <w:sz w:val="24"/>
          <w:szCs w:val="24"/>
          <w:u w:val="single"/>
        </w:rPr>
      </w:pPr>
      <w:r w:rsidRPr="000C521B">
        <w:rPr>
          <w:color w:val="0000FF"/>
          <w:sz w:val="24"/>
          <w:szCs w:val="24"/>
          <w:u w:val="single"/>
        </w:rPr>
        <w:t>Emisja gazów i pyłów z hali produkcyjnej</w:t>
      </w:r>
    </w:p>
    <w:p w:rsidR="000C521B" w:rsidRDefault="000C521B" w:rsidP="000C521B">
      <w:pPr>
        <w:jc w:val="both"/>
        <w:rPr>
          <w:color w:val="0000FF"/>
          <w:sz w:val="24"/>
          <w:szCs w:val="24"/>
          <w:u w:val="single"/>
        </w:rPr>
      </w:pPr>
    </w:p>
    <w:p w:rsidR="000C521B" w:rsidRPr="000C521B" w:rsidRDefault="000C521B" w:rsidP="000C521B">
      <w:pPr>
        <w:tabs>
          <w:tab w:val="right" w:pos="0"/>
        </w:tabs>
        <w:spacing w:line="276" w:lineRule="auto"/>
        <w:ind w:right="-36"/>
        <w:jc w:val="both"/>
        <w:rPr>
          <w:sz w:val="24"/>
        </w:rPr>
      </w:pPr>
      <w:r w:rsidRPr="000C521B">
        <w:rPr>
          <w:sz w:val="24"/>
        </w:rPr>
        <w:t xml:space="preserve">Emisja gazów i pyłów w hali produkcyjnej wynika z przejazdu samochodów i </w:t>
      </w:r>
      <w:r>
        <w:rPr>
          <w:sz w:val="24"/>
        </w:rPr>
        <w:t>pracy ładowarki.</w:t>
      </w:r>
    </w:p>
    <w:p w:rsidR="00904400" w:rsidRDefault="000C521B" w:rsidP="000C521B">
      <w:pPr>
        <w:tabs>
          <w:tab w:val="right" w:pos="0"/>
        </w:tabs>
        <w:spacing w:line="276" w:lineRule="auto"/>
        <w:ind w:right="-36"/>
        <w:jc w:val="both"/>
        <w:rPr>
          <w:sz w:val="24"/>
        </w:rPr>
      </w:pPr>
      <w:r>
        <w:rPr>
          <w:sz w:val="24"/>
        </w:rPr>
        <w:t xml:space="preserve">Emisje z pojazdów samochodowych określono na podstawie czasu przejazdu, uwzględniając długość toru (hali produkcyjnej), prędkości pojazdu, ilości pojazdów. </w:t>
      </w:r>
    </w:p>
    <w:p w:rsidR="000C521B" w:rsidRPr="000C521B" w:rsidRDefault="000C521B" w:rsidP="000C521B">
      <w:pPr>
        <w:tabs>
          <w:tab w:val="right" w:pos="0"/>
        </w:tabs>
        <w:spacing w:line="276" w:lineRule="auto"/>
        <w:ind w:right="-36"/>
        <w:jc w:val="both"/>
        <w:rPr>
          <w:sz w:val="24"/>
        </w:rPr>
      </w:pPr>
      <w:r>
        <w:rPr>
          <w:sz w:val="24"/>
        </w:rPr>
        <w:t>Emisję wynikającą z pracy ładowarki określono na podstawie czasu pracy, przy czym przyjęto, że ładowarka pracuje8</w:t>
      </w:r>
      <w:r w:rsidR="00094649">
        <w:rPr>
          <w:sz w:val="24"/>
        </w:rPr>
        <w:t>h</w:t>
      </w:r>
      <w:r>
        <w:rPr>
          <w:sz w:val="24"/>
        </w:rPr>
        <w:t>/d.</w:t>
      </w:r>
    </w:p>
    <w:p w:rsidR="000C521B" w:rsidRDefault="0049060E" w:rsidP="0049060E">
      <w:pPr>
        <w:tabs>
          <w:tab w:val="right" w:pos="0"/>
        </w:tabs>
        <w:spacing w:line="276" w:lineRule="auto"/>
        <w:ind w:right="-36"/>
        <w:jc w:val="both"/>
        <w:rPr>
          <w:sz w:val="24"/>
        </w:rPr>
      </w:pPr>
      <w:r w:rsidRPr="0049060E">
        <w:rPr>
          <w:sz w:val="24"/>
        </w:rPr>
        <w:t>Emisja gazów i pyłów nast</w:t>
      </w:r>
      <w:r>
        <w:rPr>
          <w:sz w:val="24"/>
        </w:rPr>
        <w:t>ę</w:t>
      </w:r>
      <w:r w:rsidRPr="0049060E">
        <w:rPr>
          <w:sz w:val="24"/>
        </w:rPr>
        <w:t>puje w sposób grawitacyjny</w:t>
      </w:r>
      <w:r>
        <w:rPr>
          <w:sz w:val="24"/>
        </w:rPr>
        <w:t xml:space="preserve"> przez </w:t>
      </w:r>
      <w:r w:rsidR="006C0659">
        <w:rPr>
          <w:sz w:val="24"/>
        </w:rPr>
        <w:t xml:space="preserve">otwory </w:t>
      </w:r>
      <w:r>
        <w:rPr>
          <w:sz w:val="24"/>
        </w:rPr>
        <w:t>(drzwi wjazdowe</w:t>
      </w:r>
      <w:r w:rsidR="006C0659">
        <w:rPr>
          <w:sz w:val="24"/>
        </w:rPr>
        <w:t xml:space="preserve"> </w:t>
      </w:r>
      <w:r w:rsidR="00793881">
        <w:rPr>
          <w:sz w:val="24"/>
        </w:rPr>
        <w:t xml:space="preserve">                         </w:t>
      </w:r>
      <w:r w:rsidR="006C0659">
        <w:rPr>
          <w:sz w:val="24"/>
        </w:rPr>
        <w:t>i wyjazdowe</w:t>
      </w:r>
      <w:r>
        <w:rPr>
          <w:sz w:val="24"/>
        </w:rPr>
        <w:t xml:space="preserve">). </w:t>
      </w:r>
      <w:r w:rsidR="006C0659">
        <w:rPr>
          <w:sz w:val="24"/>
        </w:rPr>
        <w:t xml:space="preserve">Zanieczyszczenia powstające w hali na skutek swobodnej wymiany powietrza wydobywają się na zewnątrz poprzez otwarte drzwi z obu stron. Następnie w postaci chmury gazowej na pewnym obszarze </w:t>
      </w:r>
      <w:r w:rsidR="004E7E4D">
        <w:rPr>
          <w:sz w:val="24"/>
        </w:rPr>
        <w:t>dyfundują swobodnie w powietrzu na skutek różnicy temperatur i gęstości</w:t>
      </w:r>
      <w:r w:rsidR="00793881">
        <w:rPr>
          <w:sz w:val="24"/>
        </w:rPr>
        <w:t>,</w:t>
      </w:r>
      <w:r w:rsidR="004E7E4D">
        <w:rPr>
          <w:sz w:val="24"/>
        </w:rPr>
        <w:t xml:space="preserve"> które stanowią siłę napędową procesu dyfuzji. W związku z tym najlepiej odzwierciedlającym charakter emisji jest model teoretyczny emitora powierzchniowego</w:t>
      </w:r>
      <w:r w:rsidR="00F95BA4">
        <w:rPr>
          <w:sz w:val="24"/>
        </w:rPr>
        <w:t>. W związku z tym w obrębie drzwi wyszczególniono dwa emitory powierzchniowe E3 i E4</w:t>
      </w:r>
      <w:r w:rsidR="00793881">
        <w:rPr>
          <w:sz w:val="24"/>
        </w:rPr>
        <w:t xml:space="preserve"> </w:t>
      </w:r>
      <w:r w:rsidR="00F95BA4">
        <w:rPr>
          <w:sz w:val="24"/>
        </w:rPr>
        <w:t>o wymiarach 10m x 5m</w:t>
      </w:r>
      <w:r w:rsidR="00793881">
        <w:rPr>
          <w:sz w:val="24"/>
        </w:rPr>
        <w:t>, i</w:t>
      </w:r>
      <w:r w:rsidR="00F95BA4">
        <w:rPr>
          <w:sz w:val="24"/>
        </w:rPr>
        <w:t xml:space="preserve">lość emitorów cząstkowych w obrębie każdego emitora n=6. </w:t>
      </w:r>
      <w:r>
        <w:rPr>
          <w:sz w:val="24"/>
        </w:rPr>
        <w:t>Z uwagi na to, że emitory maja identyczne parametry przyjęto , że emisja w odniesieniu do poszczególnych emitorów rozkłada się równomiernie.</w:t>
      </w:r>
    </w:p>
    <w:p w:rsidR="0049060E" w:rsidRPr="0049060E" w:rsidRDefault="0049060E" w:rsidP="0049060E">
      <w:pPr>
        <w:tabs>
          <w:tab w:val="right" w:pos="0"/>
        </w:tabs>
        <w:spacing w:line="276" w:lineRule="auto"/>
        <w:ind w:right="-36"/>
        <w:jc w:val="both"/>
        <w:rPr>
          <w:sz w:val="24"/>
        </w:rPr>
      </w:pPr>
      <w:r>
        <w:rPr>
          <w:sz w:val="24"/>
        </w:rPr>
        <w:t>Parametry emitora:</w:t>
      </w:r>
    </w:p>
    <w:p w:rsidR="0049060E" w:rsidRPr="00780008" w:rsidRDefault="0049060E" w:rsidP="002041FB">
      <w:pPr>
        <w:tabs>
          <w:tab w:val="right" w:pos="0"/>
        </w:tabs>
        <w:spacing w:line="276" w:lineRule="auto"/>
        <w:jc w:val="both"/>
        <w:rPr>
          <w:sz w:val="24"/>
          <w:u w:val="single"/>
        </w:rPr>
      </w:pPr>
      <w:r>
        <w:rPr>
          <w:sz w:val="24"/>
        </w:rPr>
        <w:t xml:space="preserve">nazwa emitora  </w:t>
      </w:r>
      <w:r w:rsidRPr="00780008">
        <w:rPr>
          <w:sz w:val="24"/>
          <w:u w:val="single"/>
        </w:rPr>
        <w:t>E</w:t>
      </w:r>
      <w:r>
        <w:rPr>
          <w:sz w:val="24"/>
          <w:u w:val="single"/>
        </w:rPr>
        <w:t>3</w:t>
      </w:r>
    </w:p>
    <w:p w:rsidR="0049060E" w:rsidRPr="00904400" w:rsidRDefault="00F95BA4" w:rsidP="00981764">
      <w:pPr>
        <w:pStyle w:val="Akapitzlist"/>
        <w:numPr>
          <w:ilvl w:val="0"/>
          <w:numId w:val="20"/>
        </w:numPr>
        <w:spacing w:line="276" w:lineRule="auto"/>
        <w:jc w:val="both"/>
        <w:rPr>
          <w:sz w:val="24"/>
          <w:szCs w:val="24"/>
        </w:rPr>
      </w:pPr>
      <w:r>
        <w:rPr>
          <w:sz w:val="24"/>
          <w:szCs w:val="24"/>
        </w:rPr>
        <w:t>emitor powierzchniowy</w:t>
      </w:r>
    </w:p>
    <w:p w:rsidR="00B45C36" w:rsidRPr="00904400" w:rsidRDefault="0049060E" w:rsidP="00981764">
      <w:pPr>
        <w:pStyle w:val="Akapitzlist"/>
        <w:numPr>
          <w:ilvl w:val="0"/>
          <w:numId w:val="20"/>
        </w:numPr>
        <w:spacing w:line="276" w:lineRule="auto"/>
        <w:jc w:val="both"/>
        <w:rPr>
          <w:sz w:val="24"/>
          <w:szCs w:val="24"/>
        </w:rPr>
      </w:pPr>
      <w:r w:rsidRPr="00904400">
        <w:rPr>
          <w:sz w:val="24"/>
          <w:szCs w:val="24"/>
        </w:rPr>
        <w:t xml:space="preserve">wysokość h = </w:t>
      </w:r>
      <w:r w:rsidR="00F95BA4">
        <w:rPr>
          <w:sz w:val="24"/>
          <w:szCs w:val="24"/>
        </w:rPr>
        <w:t>0,5</w:t>
      </w:r>
      <w:r w:rsidRPr="00904400">
        <w:rPr>
          <w:sz w:val="24"/>
          <w:szCs w:val="24"/>
        </w:rPr>
        <w:t>m</w:t>
      </w:r>
    </w:p>
    <w:p w:rsidR="0049060E" w:rsidRPr="00904400" w:rsidRDefault="0049060E" w:rsidP="00981764">
      <w:pPr>
        <w:pStyle w:val="Akapitzlist"/>
        <w:numPr>
          <w:ilvl w:val="0"/>
          <w:numId w:val="20"/>
        </w:numPr>
        <w:spacing w:line="276" w:lineRule="auto"/>
        <w:jc w:val="both"/>
        <w:rPr>
          <w:sz w:val="24"/>
          <w:szCs w:val="24"/>
        </w:rPr>
      </w:pPr>
      <w:r w:rsidRPr="00904400">
        <w:rPr>
          <w:sz w:val="24"/>
          <w:szCs w:val="24"/>
        </w:rPr>
        <w:t xml:space="preserve">wymiary </w:t>
      </w:r>
      <w:r w:rsidR="00F95BA4">
        <w:rPr>
          <w:sz w:val="24"/>
          <w:szCs w:val="24"/>
        </w:rPr>
        <w:t>10</w:t>
      </w:r>
      <w:r w:rsidR="00B45C36" w:rsidRPr="00904400">
        <w:rPr>
          <w:sz w:val="24"/>
          <w:szCs w:val="24"/>
        </w:rPr>
        <w:t xml:space="preserve">,0 m  x </w:t>
      </w:r>
      <w:r w:rsidR="003A11F4" w:rsidRPr="00904400">
        <w:rPr>
          <w:sz w:val="24"/>
          <w:szCs w:val="24"/>
        </w:rPr>
        <w:t xml:space="preserve">5,0 m </w:t>
      </w:r>
    </w:p>
    <w:p w:rsidR="0049060E" w:rsidRPr="00904400" w:rsidRDefault="0049060E" w:rsidP="00981764">
      <w:pPr>
        <w:pStyle w:val="Akapitzlist"/>
        <w:numPr>
          <w:ilvl w:val="0"/>
          <w:numId w:val="20"/>
        </w:numPr>
        <w:spacing w:line="276" w:lineRule="auto"/>
        <w:jc w:val="both"/>
        <w:rPr>
          <w:sz w:val="24"/>
          <w:szCs w:val="24"/>
        </w:rPr>
      </w:pPr>
      <w:r w:rsidRPr="00904400">
        <w:rPr>
          <w:sz w:val="24"/>
          <w:szCs w:val="24"/>
        </w:rPr>
        <w:t xml:space="preserve">efektywny czas emisji  </w:t>
      </w:r>
      <w:r w:rsidR="003A11F4" w:rsidRPr="00904400">
        <w:rPr>
          <w:sz w:val="24"/>
          <w:szCs w:val="24"/>
        </w:rPr>
        <w:t>–</w:t>
      </w:r>
      <w:r w:rsidR="002041FB" w:rsidRPr="00904400">
        <w:rPr>
          <w:sz w:val="24"/>
          <w:szCs w:val="24"/>
        </w:rPr>
        <w:t>2080 h/r ( czas pracy ładowarki i ruchu pojazdów wewnątrz hali)</w:t>
      </w:r>
    </w:p>
    <w:p w:rsidR="0049060E" w:rsidRPr="00904400" w:rsidRDefault="0049060E" w:rsidP="00981764">
      <w:pPr>
        <w:pStyle w:val="Akapitzlist"/>
        <w:numPr>
          <w:ilvl w:val="0"/>
          <w:numId w:val="20"/>
        </w:numPr>
        <w:spacing w:line="276" w:lineRule="auto"/>
        <w:jc w:val="both"/>
        <w:rPr>
          <w:sz w:val="24"/>
          <w:szCs w:val="24"/>
        </w:rPr>
      </w:pPr>
      <w:r w:rsidRPr="00904400">
        <w:rPr>
          <w:sz w:val="24"/>
          <w:szCs w:val="24"/>
        </w:rPr>
        <w:t xml:space="preserve">temperatura gazów – </w:t>
      </w:r>
      <w:r w:rsidR="003A11F4" w:rsidRPr="00904400">
        <w:rPr>
          <w:sz w:val="24"/>
          <w:szCs w:val="24"/>
        </w:rPr>
        <w:t>293 K</w:t>
      </w:r>
    </w:p>
    <w:p w:rsidR="0049060E" w:rsidRPr="00904400" w:rsidRDefault="0049060E" w:rsidP="00981764">
      <w:pPr>
        <w:pStyle w:val="Akapitzlist"/>
        <w:numPr>
          <w:ilvl w:val="0"/>
          <w:numId w:val="20"/>
        </w:numPr>
        <w:spacing w:line="276" w:lineRule="auto"/>
        <w:jc w:val="both"/>
        <w:rPr>
          <w:sz w:val="24"/>
          <w:szCs w:val="24"/>
        </w:rPr>
      </w:pPr>
      <w:r w:rsidRPr="00904400">
        <w:rPr>
          <w:sz w:val="24"/>
          <w:szCs w:val="24"/>
        </w:rPr>
        <w:t>ilość pojazdów w ciągu 1h  - 1 poj.</w:t>
      </w:r>
    </w:p>
    <w:p w:rsidR="0049060E" w:rsidRDefault="0049060E" w:rsidP="00981764">
      <w:pPr>
        <w:pStyle w:val="Akapitzlist"/>
        <w:numPr>
          <w:ilvl w:val="0"/>
          <w:numId w:val="20"/>
        </w:numPr>
        <w:spacing w:line="276" w:lineRule="auto"/>
        <w:jc w:val="both"/>
        <w:rPr>
          <w:sz w:val="24"/>
        </w:rPr>
      </w:pPr>
      <w:r w:rsidRPr="00904400">
        <w:rPr>
          <w:sz w:val="24"/>
          <w:szCs w:val="24"/>
        </w:rPr>
        <w:t>prędkość</w:t>
      </w:r>
      <w:r>
        <w:rPr>
          <w:sz w:val="24"/>
        </w:rPr>
        <w:t xml:space="preserve"> ruchu – 2,77m/s = 10 km/h</w:t>
      </w:r>
    </w:p>
    <w:p w:rsidR="003A11F4" w:rsidRPr="00780008" w:rsidRDefault="003A11F4" w:rsidP="002041FB">
      <w:pPr>
        <w:tabs>
          <w:tab w:val="right" w:pos="0"/>
        </w:tabs>
        <w:spacing w:line="276" w:lineRule="auto"/>
        <w:jc w:val="both"/>
        <w:rPr>
          <w:sz w:val="24"/>
          <w:u w:val="single"/>
        </w:rPr>
      </w:pPr>
      <w:r>
        <w:rPr>
          <w:sz w:val="24"/>
        </w:rPr>
        <w:t xml:space="preserve">nazwa emitora  </w:t>
      </w:r>
      <w:r w:rsidRPr="00780008">
        <w:rPr>
          <w:sz w:val="24"/>
          <w:u w:val="single"/>
        </w:rPr>
        <w:t>E</w:t>
      </w:r>
      <w:r>
        <w:rPr>
          <w:sz w:val="24"/>
          <w:u w:val="single"/>
        </w:rPr>
        <w:t>4</w:t>
      </w:r>
    </w:p>
    <w:p w:rsidR="003A11F4" w:rsidRPr="00904400" w:rsidRDefault="00F95BA4" w:rsidP="00981764">
      <w:pPr>
        <w:pStyle w:val="Akapitzlist"/>
        <w:numPr>
          <w:ilvl w:val="0"/>
          <w:numId w:val="20"/>
        </w:numPr>
        <w:spacing w:line="276" w:lineRule="auto"/>
        <w:jc w:val="both"/>
        <w:rPr>
          <w:sz w:val="24"/>
          <w:szCs w:val="24"/>
        </w:rPr>
      </w:pPr>
      <w:r>
        <w:rPr>
          <w:sz w:val="24"/>
          <w:szCs w:val="24"/>
        </w:rPr>
        <w:t>emitor powierzchniowy</w:t>
      </w:r>
    </w:p>
    <w:p w:rsidR="003A11F4" w:rsidRPr="00904400" w:rsidRDefault="003A11F4" w:rsidP="00981764">
      <w:pPr>
        <w:pStyle w:val="Akapitzlist"/>
        <w:numPr>
          <w:ilvl w:val="0"/>
          <w:numId w:val="20"/>
        </w:numPr>
        <w:spacing w:line="276" w:lineRule="auto"/>
        <w:jc w:val="both"/>
        <w:rPr>
          <w:sz w:val="24"/>
          <w:szCs w:val="24"/>
        </w:rPr>
      </w:pPr>
      <w:r w:rsidRPr="00904400">
        <w:rPr>
          <w:sz w:val="24"/>
          <w:szCs w:val="24"/>
        </w:rPr>
        <w:t xml:space="preserve">wysokość h = </w:t>
      </w:r>
      <w:r w:rsidR="00F95BA4">
        <w:rPr>
          <w:sz w:val="24"/>
          <w:szCs w:val="24"/>
        </w:rPr>
        <w:t>0</w:t>
      </w:r>
      <w:r w:rsidRPr="00904400">
        <w:rPr>
          <w:sz w:val="24"/>
          <w:szCs w:val="24"/>
        </w:rPr>
        <w:t>,</w:t>
      </w:r>
      <w:r w:rsidR="00F95BA4">
        <w:rPr>
          <w:sz w:val="24"/>
          <w:szCs w:val="24"/>
        </w:rPr>
        <w:t>5</w:t>
      </w:r>
      <w:r w:rsidRPr="00904400">
        <w:rPr>
          <w:sz w:val="24"/>
          <w:szCs w:val="24"/>
        </w:rPr>
        <w:t>m</w:t>
      </w:r>
    </w:p>
    <w:p w:rsidR="003A11F4" w:rsidRPr="00904400" w:rsidRDefault="003A11F4" w:rsidP="00981764">
      <w:pPr>
        <w:pStyle w:val="Akapitzlist"/>
        <w:numPr>
          <w:ilvl w:val="0"/>
          <w:numId w:val="20"/>
        </w:numPr>
        <w:spacing w:line="276" w:lineRule="auto"/>
        <w:jc w:val="both"/>
        <w:rPr>
          <w:sz w:val="24"/>
          <w:szCs w:val="24"/>
        </w:rPr>
      </w:pPr>
      <w:r w:rsidRPr="00904400">
        <w:rPr>
          <w:sz w:val="24"/>
          <w:szCs w:val="24"/>
        </w:rPr>
        <w:t xml:space="preserve">wymiary przekroju  </w:t>
      </w:r>
      <w:r w:rsidR="00F95BA4">
        <w:rPr>
          <w:sz w:val="24"/>
          <w:szCs w:val="24"/>
        </w:rPr>
        <w:t>10</w:t>
      </w:r>
      <w:r w:rsidRPr="00904400">
        <w:rPr>
          <w:sz w:val="24"/>
          <w:szCs w:val="24"/>
        </w:rPr>
        <w:t xml:space="preserve">,0 m  x 5,0 m </w:t>
      </w:r>
    </w:p>
    <w:p w:rsidR="002041FB" w:rsidRPr="00904400" w:rsidRDefault="003A11F4" w:rsidP="00981764">
      <w:pPr>
        <w:pStyle w:val="Akapitzlist"/>
        <w:numPr>
          <w:ilvl w:val="0"/>
          <w:numId w:val="20"/>
        </w:numPr>
        <w:spacing w:line="276" w:lineRule="auto"/>
        <w:jc w:val="both"/>
        <w:rPr>
          <w:sz w:val="24"/>
          <w:szCs w:val="24"/>
        </w:rPr>
      </w:pPr>
      <w:r w:rsidRPr="00904400">
        <w:rPr>
          <w:sz w:val="24"/>
          <w:szCs w:val="24"/>
        </w:rPr>
        <w:t xml:space="preserve">efektywny czas emisji  – </w:t>
      </w:r>
      <w:r w:rsidR="002041FB" w:rsidRPr="00904400">
        <w:rPr>
          <w:sz w:val="24"/>
          <w:szCs w:val="24"/>
        </w:rPr>
        <w:t>2080 h/r ( czas pracy ładowarki i ruchu pojazdów wewnątrz hali)</w:t>
      </w:r>
    </w:p>
    <w:p w:rsidR="003A11F4" w:rsidRPr="00904400" w:rsidRDefault="003A11F4" w:rsidP="00981764">
      <w:pPr>
        <w:pStyle w:val="Akapitzlist"/>
        <w:numPr>
          <w:ilvl w:val="0"/>
          <w:numId w:val="20"/>
        </w:numPr>
        <w:spacing w:line="276" w:lineRule="auto"/>
        <w:jc w:val="both"/>
        <w:rPr>
          <w:sz w:val="24"/>
          <w:szCs w:val="24"/>
        </w:rPr>
      </w:pPr>
      <w:r w:rsidRPr="00904400">
        <w:rPr>
          <w:sz w:val="24"/>
          <w:szCs w:val="24"/>
        </w:rPr>
        <w:t>temperatura gazów – 293 K</w:t>
      </w:r>
    </w:p>
    <w:p w:rsidR="003A11F4" w:rsidRPr="00904400" w:rsidRDefault="003A11F4" w:rsidP="00981764">
      <w:pPr>
        <w:pStyle w:val="Akapitzlist"/>
        <w:numPr>
          <w:ilvl w:val="0"/>
          <w:numId w:val="20"/>
        </w:numPr>
        <w:spacing w:line="276" w:lineRule="auto"/>
        <w:jc w:val="both"/>
        <w:rPr>
          <w:sz w:val="24"/>
          <w:szCs w:val="24"/>
        </w:rPr>
      </w:pPr>
      <w:r w:rsidRPr="00904400">
        <w:rPr>
          <w:sz w:val="24"/>
          <w:szCs w:val="24"/>
        </w:rPr>
        <w:t>ilość pojazdów w ciągu 1h  - 1 poj.</w:t>
      </w:r>
    </w:p>
    <w:p w:rsidR="003A11F4" w:rsidRDefault="003A11F4" w:rsidP="00981764">
      <w:pPr>
        <w:pStyle w:val="Akapitzlist"/>
        <w:numPr>
          <w:ilvl w:val="0"/>
          <w:numId w:val="20"/>
        </w:numPr>
        <w:spacing w:line="276" w:lineRule="auto"/>
        <w:jc w:val="both"/>
        <w:rPr>
          <w:sz w:val="24"/>
        </w:rPr>
      </w:pPr>
      <w:r w:rsidRPr="00904400">
        <w:rPr>
          <w:sz w:val="24"/>
          <w:szCs w:val="24"/>
        </w:rPr>
        <w:t>pr</w:t>
      </w:r>
      <w:r>
        <w:rPr>
          <w:sz w:val="24"/>
        </w:rPr>
        <w:t>ędkość ruchu – 2,77m/s = 10 km/h</w:t>
      </w:r>
    </w:p>
    <w:p w:rsidR="003A11F4" w:rsidRDefault="003A11F4" w:rsidP="003A11F4">
      <w:pPr>
        <w:jc w:val="both"/>
        <w:rPr>
          <w:color w:val="0000FF"/>
          <w:sz w:val="24"/>
          <w:szCs w:val="24"/>
          <w:u w:val="single"/>
        </w:rPr>
      </w:pPr>
    </w:p>
    <w:p w:rsidR="00F95BA4" w:rsidRDefault="00F95BA4">
      <w:pPr>
        <w:ind w:right="-34"/>
        <w:rPr>
          <w:b/>
          <w:color w:val="0000FF"/>
          <w:sz w:val="24"/>
          <w:szCs w:val="24"/>
        </w:rPr>
      </w:pPr>
    </w:p>
    <w:p w:rsidR="00F95BA4" w:rsidRDefault="00F95BA4">
      <w:pPr>
        <w:ind w:right="-34"/>
        <w:rPr>
          <w:b/>
          <w:color w:val="0000FF"/>
          <w:sz w:val="24"/>
          <w:szCs w:val="24"/>
        </w:rPr>
      </w:pPr>
    </w:p>
    <w:p w:rsidR="00F95BA4" w:rsidRDefault="00F95BA4">
      <w:pPr>
        <w:ind w:right="-34"/>
        <w:rPr>
          <w:b/>
          <w:color w:val="0000FF"/>
          <w:sz w:val="24"/>
          <w:szCs w:val="24"/>
        </w:rPr>
      </w:pPr>
    </w:p>
    <w:p w:rsidR="00C54CC0" w:rsidRDefault="00ED2D8A">
      <w:pPr>
        <w:ind w:right="-34"/>
        <w:rPr>
          <w:b/>
          <w:sz w:val="24"/>
        </w:rPr>
      </w:pPr>
      <w:r w:rsidRPr="004774FB">
        <w:rPr>
          <w:b/>
          <w:color w:val="0000FF"/>
          <w:sz w:val="24"/>
          <w:szCs w:val="24"/>
        </w:rPr>
        <w:lastRenderedPageBreak/>
        <w:t xml:space="preserve">W zakresie emisji </w:t>
      </w:r>
      <w:r w:rsidRPr="00ED2D8A">
        <w:rPr>
          <w:b/>
          <w:color w:val="0000FF"/>
          <w:sz w:val="24"/>
          <w:szCs w:val="24"/>
        </w:rPr>
        <w:t>e</w:t>
      </w:r>
      <w:r w:rsidR="003C100D" w:rsidRPr="00ED2D8A">
        <w:rPr>
          <w:b/>
          <w:color w:val="0000FF"/>
          <w:sz w:val="24"/>
          <w:szCs w:val="24"/>
        </w:rPr>
        <w:t>misj</w:t>
      </w:r>
      <w:r w:rsidRPr="00ED2D8A">
        <w:rPr>
          <w:b/>
          <w:color w:val="0000FF"/>
          <w:sz w:val="24"/>
          <w:szCs w:val="24"/>
        </w:rPr>
        <w:t>i</w:t>
      </w:r>
      <w:r w:rsidR="003C100D" w:rsidRPr="00ED2D8A">
        <w:rPr>
          <w:b/>
          <w:color w:val="0000FF"/>
          <w:sz w:val="24"/>
          <w:szCs w:val="24"/>
        </w:rPr>
        <w:t xml:space="preserve"> ścieków</w:t>
      </w:r>
    </w:p>
    <w:p w:rsidR="0064534B" w:rsidRDefault="0064534B" w:rsidP="0064534B">
      <w:pPr>
        <w:jc w:val="both"/>
        <w:rPr>
          <w:color w:val="0000FF"/>
          <w:sz w:val="24"/>
          <w:szCs w:val="24"/>
          <w:u w:val="single"/>
        </w:rPr>
      </w:pPr>
    </w:p>
    <w:p w:rsidR="00C54CC0" w:rsidRPr="0064534B" w:rsidRDefault="003C100D" w:rsidP="0064534B">
      <w:pPr>
        <w:jc w:val="both"/>
        <w:rPr>
          <w:color w:val="0000FF"/>
          <w:sz w:val="24"/>
          <w:szCs w:val="24"/>
          <w:u w:val="single"/>
        </w:rPr>
      </w:pPr>
      <w:r w:rsidRPr="0064534B">
        <w:rPr>
          <w:color w:val="0000FF"/>
          <w:sz w:val="24"/>
          <w:szCs w:val="24"/>
          <w:u w:val="single"/>
        </w:rPr>
        <w:t>Ścieki socjalno- bytowe</w:t>
      </w:r>
    </w:p>
    <w:p w:rsidR="00C54CC0" w:rsidRPr="0064534B" w:rsidRDefault="00C54CC0">
      <w:pPr>
        <w:jc w:val="both"/>
        <w:rPr>
          <w:color w:val="0000FF"/>
          <w:sz w:val="24"/>
          <w:szCs w:val="24"/>
          <w:u w:val="single"/>
        </w:rPr>
      </w:pPr>
    </w:p>
    <w:p w:rsidR="005912B1" w:rsidRDefault="005912B1" w:rsidP="005912B1">
      <w:pPr>
        <w:spacing w:line="276" w:lineRule="auto"/>
        <w:jc w:val="both"/>
        <w:rPr>
          <w:sz w:val="24"/>
          <w:szCs w:val="24"/>
        </w:rPr>
      </w:pPr>
      <w:r>
        <w:rPr>
          <w:sz w:val="24"/>
          <w:szCs w:val="24"/>
        </w:rPr>
        <w:t>Docelowe zatrudnienie inwestor przewiduje na poziomie 7 osób. Według danych literaturowych, jednostkowe zapotrzebowanie na wodę w przeliczeniu na jednego pracownika, w zależności od rodzaju produkcji, wynosi 0,03 – 0,09 m</w:t>
      </w:r>
      <w:r>
        <w:rPr>
          <w:sz w:val="24"/>
          <w:szCs w:val="24"/>
          <w:vertAlign w:val="superscript"/>
        </w:rPr>
        <w:t>3</w:t>
      </w:r>
      <w:r>
        <w:rPr>
          <w:sz w:val="24"/>
          <w:szCs w:val="24"/>
        </w:rPr>
        <w:t>/d. Ponieważ profil działalności zakładu zalicza się do tzw. „brudnej” , jednostkowy wskaźnik zapotrzebowania na wodę przyjęto na poziomie 0,09 m</w:t>
      </w:r>
      <w:r>
        <w:rPr>
          <w:sz w:val="24"/>
          <w:szCs w:val="24"/>
          <w:vertAlign w:val="superscript"/>
        </w:rPr>
        <w:t>3</w:t>
      </w:r>
      <w:r>
        <w:rPr>
          <w:sz w:val="24"/>
          <w:szCs w:val="24"/>
        </w:rPr>
        <w:t>/d dla 6 pracowników i na poziomie 0,03m</w:t>
      </w:r>
      <w:r>
        <w:rPr>
          <w:sz w:val="24"/>
          <w:szCs w:val="24"/>
          <w:vertAlign w:val="superscript"/>
        </w:rPr>
        <w:t>3</w:t>
      </w:r>
      <w:r>
        <w:rPr>
          <w:sz w:val="24"/>
          <w:szCs w:val="24"/>
        </w:rPr>
        <w:t xml:space="preserve">/d dla </w:t>
      </w:r>
      <w:r w:rsidR="00CD0D85">
        <w:rPr>
          <w:sz w:val="24"/>
          <w:szCs w:val="24"/>
        </w:rPr>
        <w:t xml:space="preserve">                   </w:t>
      </w:r>
      <w:r>
        <w:rPr>
          <w:sz w:val="24"/>
          <w:szCs w:val="24"/>
        </w:rPr>
        <w:t xml:space="preserve">1 pracownika. </w:t>
      </w:r>
    </w:p>
    <w:p w:rsidR="00C54CC0" w:rsidRPr="0064534B" w:rsidRDefault="003C100D" w:rsidP="0064534B">
      <w:pPr>
        <w:jc w:val="both"/>
        <w:rPr>
          <w:color w:val="0000FF"/>
          <w:sz w:val="24"/>
          <w:szCs w:val="24"/>
          <w:u w:val="single"/>
        </w:rPr>
      </w:pPr>
      <w:r w:rsidRPr="0064534B">
        <w:rPr>
          <w:color w:val="0000FF"/>
          <w:sz w:val="24"/>
          <w:szCs w:val="24"/>
          <w:u w:val="single"/>
        </w:rPr>
        <w:t>Ścieki opadowe zanieczyszczone substancjami ropopochodnymi</w:t>
      </w:r>
    </w:p>
    <w:p w:rsidR="00C54CC0" w:rsidRPr="0064534B" w:rsidRDefault="00C54CC0" w:rsidP="0064534B">
      <w:pPr>
        <w:jc w:val="both"/>
        <w:rPr>
          <w:color w:val="0000FF"/>
          <w:sz w:val="24"/>
          <w:szCs w:val="24"/>
          <w:u w:val="single"/>
        </w:rPr>
      </w:pPr>
    </w:p>
    <w:p w:rsidR="00B01855" w:rsidRPr="00DC4839" w:rsidRDefault="00B01855" w:rsidP="00F52A9A">
      <w:pPr>
        <w:spacing w:line="276" w:lineRule="auto"/>
        <w:ind w:right="-34"/>
        <w:jc w:val="both"/>
        <w:rPr>
          <w:sz w:val="24"/>
          <w:szCs w:val="24"/>
        </w:rPr>
      </w:pPr>
      <w:r w:rsidRPr="00DC4839">
        <w:rPr>
          <w:sz w:val="24"/>
          <w:szCs w:val="24"/>
        </w:rPr>
        <w:t>Emisja ścieków opadowych jest proporcjonalna do powierzchni spływu oraz wysokości opadu deszczu miarodajnego występującego raz w roku</w:t>
      </w:r>
      <w:r>
        <w:rPr>
          <w:sz w:val="24"/>
          <w:szCs w:val="24"/>
        </w:rPr>
        <w:t>,</w:t>
      </w:r>
      <w:r w:rsidR="00CD0D85">
        <w:rPr>
          <w:sz w:val="24"/>
          <w:szCs w:val="24"/>
        </w:rPr>
        <w:t xml:space="preserve"> </w:t>
      </w:r>
      <w:r>
        <w:rPr>
          <w:sz w:val="24"/>
          <w:szCs w:val="24"/>
        </w:rPr>
        <w:t>c</w:t>
      </w:r>
      <w:r w:rsidRPr="00DC4839">
        <w:rPr>
          <w:sz w:val="24"/>
          <w:szCs w:val="24"/>
        </w:rPr>
        <w:t>zas koncentracji zgodnie</w:t>
      </w:r>
      <w:r w:rsidR="00CD0D85">
        <w:rPr>
          <w:sz w:val="24"/>
          <w:szCs w:val="24"/>
        </w:rPr>
        <w:t xml:space="preserve">                                       </w:t>
      </w:r>
      <w:r w:rsidRPr="00DC4839">
        <w:rPr>
          <w:sz w:val="24"/>
          <w:szCs w:val="24"/>
        </w:rPr>
        <w:t xml:space="preserve"> z obowiązującymi przepisami wynosi 15min</w:t>
      </w:r>
      <w:r>
        <w:rPr>
          <w:sz w:val="24"/>
          <w:szCs w:val="24"/>
        </w:rPr>
        <w:t>.</w:t>
      </w:r>
    </w:p>
    <w:p w:rsidR="00C54CC0" w:rsidRDefault="00B01855" w:rsidP="00F52A9A">
      <w:pPr>
        <w:spacing w:line="276" w:lineRule="auto"/>
        <w:jc w:val="both"/>
        <w:rPr>
          <w:sz w:val="24"/>
          <w:szCs w:val="24"/>
        </w:rPr>
      </w:pPr>
      <w:r>
        <w:rPr>
          <w:sz w:val="24"/>
          <w:szCs w:val="24"/>
        </w:rPr>
        <w:t>Objętość wód opadowych zależy od natężenia opadu, czasu jego trwania, wielkości zlewni oraz jej szczelności.</w:t>
      </w:r>
    </w:p>
    <w:p w:rsidR="00C54CC0" w:rsidRPr="00A65889" w:rsidRDefault="003C100D" w:rsidP="00F52A9A">
      <w:pPr>
        <w:spacing w:line="276" w:lineRule="auto"/>
        <w:ind w:firstLine="720"/>
        <w:rPr>
          <w:sz w:val="24"/>
          <w:szCs w:val="24"/>
        </w:rPr>
      </w:pPr>
      <w:r w:rsidRPr="00A65889">
        <w:rPr>
          <w:sz w:val="24"/>
          <w:szCs w:val="24"/>
        </w:rPr>
        <w:t>Zlewnia, z której będą spływały ścieki opadowe będzie obejmowała:</w:t>
      </w:r>
    </w:p>
    <w:p w:rsidR="00C54CC0" w:rsidRPr="00A65889" w:rsidRDefault="003C100D" w:rsidP="00981764">
      <w:pPr>
        <w:pStyle w:val="Akapitzlist"/>
        <w:numPr>
          <w:ilvl w:val="0"/>
          <w:numId w:val="20"/>
        </w:numPr>
        <w:spacing w:line="276" w:lineRule="auto"/>
        <w:jc w:val="both"/>
        <w:rPr>
          <w:sz w:val="24"/>
          <w:szCs w:val="24"/>
        </w:rPr>
      </w:pPr>
      <w:r w:rsidRPr="00A65889">
        <w:rPr>
          <w:sz w:val="24"/>
          <w:szCs w:val="24"/>
        </w:rPr>
        <w:t xml:space="preserve">powierzchnię utwardzone </w:t>
      </w:r>
      <w:r w:rsidR="005912B1">
        <w:rPr>
          <w:sz w:val="24"/>
          <w:szCs w:val="24"/>
        </w:rPr>
        <w:t>płytami betonowymi</w:t>
      </w:r>
      <w:r w:rsidR="005912B1">
        <w:rPr>
          <w:sz w:val="24"/>
          <w:szCs w:val="24"/>
        </w:rPr>
        <w:tab/>
      </w:r>
      <w:r w:rsidRPr="00A65889">
        <w:rPr>
          <w:sz w:val="24"/>
          <w:szCs w:val="24"/>
        </w:rPr>
        <w:tab/>
      </w:r>
      <w:r w:rsidR="00A65889" w:rsidRPr="00A65889">
        <w:rPr>
          <w:sz w:val="24"/>
          <w:szCs w:val="24"/>
        </w:rPr>
        <w:t xml:space="preserve">– </w:t>
      </w:r>
      <w:r w:rsidR="005912B1">
        <w:rPr>
          <w:sz w:val="24"/>
          <w:szCs w:val="24"/>
        </w:rPr>
        <w:t xml:space="preserve">4810 </w:t>
      </w:r>
      <w:r w:rsidRPr="00A65889">
        <w:rPr>
          <w:sz w:val="24"/>
          <w:szCs w:val="24"/>
        </w:rPr>
        <w:t>m</w:t>
      </w:r>
      <w:r w:rsidRPr="00231841">
        <w:rPr>
          <w:sz w:val="24"/>
          <w:szCs w:val="24"/>
        </w:rPr>
        <w:t>2</w:t>
      </w:r>
    </w:p>
    <w:p w:rsidR="00C54CC0" w:rsidRPr="005912B1" w:rsidRDefault="003C100D" w:rsidP="00981764">
      <w:pPr>
        <w:pStyle w:val="Akapitzlist"/>
        <w:numPr>
          <w:ilvl w:val="0"/>
          <w:numId w:val="20"/>
        </w:numPr>
        <w:spacing w:line="276" w:lineRule="auto"/>
        <w:jc w:val="both"/>
        <w:rPr>
          <w:sz w:val="24"/>
          <w:szCs w:val="24"/>
        </w:rPr>
      </w:pPr>
      <w:r w:rsidRPr="00A65889">
        <w:rPr>
          <w:sz w:val="24"/>
          <w:szCs w:val="24"/>
        </w:rPr>
        <w:t>dachy budynk</w:t>
      </w:r>
      <w:r w:rsidR="00B0763C" w:rsidRPr="00A65889">
        <w:rPr>
          <w:sz w:val="24"/>
          <w:szCs w:val="24"/>
        </w:rPr>
        <w:t>u</w:t>
      </w:r>
      <w:r w:rsidR="00B0763C" w:rsidRPr="00A65889">
        <w:rPr>
          <w:sz w:val="24"/>
          <w:szCs w:val="24"/>
        </w:rPr>
        <w:tab/>
      </w:r>
      <w:r w:rsidR="00B0763C" w:rsidRPr="00A65889">
        <w:rPr>
          <w:sz w:val="24"/>
          <w:szCs w:val="24"/>
        </w:rPr>
        <w:tab/>
      </w:r>
      <w:r w:rsidR="00B0763C" w:rsidRPr="00A65889">
        <w:rPr>
          <w:sz w:val="24"/>
          <w:szCs w:val="24"/>
        </w:rPr>
        <w:tab/>
      </w:r>
      <w:r w:rsidR="00B0763C" w:rsidRPr="00A65889">
        <w:rPr>
          <w:sz w:val="24"/>
          <w:szCs w:val="24"/>
        </w:rPr>
        <w:tab/>
      </w:r>
      <w:r w:rsidRPr="00A65889">
        <w:rPr>
          <w:sz w:val="24"/>
          <w:szCs w:val="24"/>
        </w:rPr>
        <w:tab/>
      </w:r>
      <w:r w:rsidRPr="00A65889">
        <w:rPr>
          <w:sz w:val="24"/>
          <w:szCs w:val="24"/>
        </w:rPr>
        <w:tab/>
      </w:r>
      <w:r w:rsidR="00A65889" w:rsidRPr="00A65889">
        <w:rPr>
          <w:sz w:val="24"/>
          <w:szCs w:val="24"/>
        </w:rPr>
        <w:t xml:space="preserve">–  </w:t>
      </w:r>
      <w:r w:rsidR="005912B1">
        <w:rPr>
          <w:sz w:val="24"/>
          <w:szCs w:val="24"/>
        </w:rPr>
        <w:t>890</w:t>
      </w:r>
      <w:r w:rsidRPr="00A65889">
        <w:rPr>
          <w:sz w:val="24"/>
          <w:szCs w:val="24"/>
        </w:rPr>
        <w:t xml:space="preserve"> m</w:t>
      </w:r>
      <w:r w:rsidRPr="00231841">
        <w:rPr>
          <w:sz w:val="24"/>
          <w:szCs w:val="24"/>
        </w:rPr>
        <w:t>2</w:t>
      </w:r>
    </w:p>
    <w:p w:rsidR="005912B1" w:rsidRPr="00A65889" w:rsidRDefault="005912B1" w:rsidP="00981764">
      <w:pPr>
        <w:pStyle w:val="Akapitzlist"/>
        <w:numPr>
          <w:ilvl w:val="0"/>
          <w:numId w:val="20"/>
        </w:numPr>
        <w:spacing w:line="276" w:lineRule="auto"/>
        <w:jc w:val="both"/>
        <w:rPr>
          <w:sz w:val="24"/>
          <w:szCs w:val="24"/>
        </w:rPr>
      </w:pPr>
      <w:r w:rsidRPr="00A65889">
        <w:rPr>
          <w:sz w:val="24"/>
          <w:szCs w:val="24"/>
        </w:rPr>
        <w:t xml:space="preserve">powierzchnię </w:t>
      </w:r>
      <w:r>
        <w:rPr>
          <w:sz w:val="24"/>
          <w:szCs w:val="24"/>
        </w:rPr>
        <w:t xml:space="preserve">nieutwardzone </w:t>
      </w:r>
      <w:r w:rsidR="00B51740">
        <w:rPr>
          <w:sz w:val="24"/>
          <w:szCs w:val="24"/>
        </w:rPr>
        <w:t>(pole nieuprawne)</w:t>
      </w:r>
      <w:r w:rsidR="00B51740">
        <w:rPr>
          <w:sz w:val="24"/>
          <w:szCs w:val="24"/>
        </w:rPr>
        <w:tab/>
      </w:r>
      <w:r w:rsidR="00B51740">
        <w:rPr>
          <w:sz w:val="24"/>
          <w:szCs w:val="24"/>
        </w:rPr>
        <w:tab/>
      </w:r>
      <w:r w:rsidR="00B51740" w:rsidRPr="00A65889">
        <w:rPr>
          <w:sz w:val="24"/>
          <w:szCs w:val="24"/>
        </w:rPr>
        <w:t>–</w:t>
      </w:r>
      <w:r w:rsidR="00B51740">
        <w:rPr>
          <w:sz w:val="24"/>
          <w:szCs w:val="24"/>
        </w:rPr>
        <w:t xml:space="preserve"> 7400 m</w:t>
      </w:r>
      <w:r w:rsidR="00B51740" w:rsidRPr="00B51740">
        <w:rPr>
          <w:sz w:val="24"/>
          <w:szCs w:val="24"/>
          <w:vertAlign w:val="superscript"/>
        </w:rPr>
        <w:t>2</w:t>
      </w:r>
    </w:p>
    <w:p w:rsidR="00C54CC0" w:rsidRPr="00A65889" w:rsidRDefault="003C100D" w:rsidP="00F52A9A">
      <w:pPr>
        <w:widowControl w:val="0"/>
        <w:autoSpaceDE w:val="0"/>
        <w:autoSpaceDN w:val="0"/>
        <w:adjustRightInd w:val="0"/>
        <w:spacing w:line="276" w:lineRule="auto"/>
        <w:ind w:left="3051" w:firstLine="489"/>
        <w:jc w:val="both"/>
        <w:rPr>
          <w:sz w:val="24"/>
          <w:szCs w:val="24"/>
          <w:vertAlign w:val="superscript"/>
        </w:rPr>
      </w:pPr>
      <w:r w:rsidRPr="00A65889">
        <w:rPr>
          <w:sz w:val="24"/>
          <w:szCs w:val="24"/>
        </w:rPr>
        <w:t xml:space="preserve">łącznie                                   – </w:t>
      </w:r>
      <w:r w:rsidR="00B51740">
        <w:rPr>
          <w:sz w:val="24"/>
          <w:szCs w:val="24"/>
        </w:rPr>
        <w:t>13100</w:t>
      </w:r>
      <w:r w:rsidRPr="00A65889">
        <w:rPr>
          <w:sz w:val="24"/>
          <w:szCs w:val="24"/>
        </w:rPr>
        <w:t>m</w:t>
      </w:r>
      <w:r w:rsidRPr="00A65889">
        <w:rPr>
          <w:sz w:val="24"/>
          <w:szCs w:val="24"/>
          <w:vertAlign w:val="superscript"/>
        </w:rPr>
        <w:t>2</w:t>
      </w:r>
    </w:p>
    <w:p w:rsidR="001C30FD" w:rsidRPr="00ED2D8A" w:rsidRDefault="00ED2D8A" w:rsidP="001C30FD">
      <w:pPr>
        <w:ind w:right="-34"/>
        <w:rPr>
          <w:b/>
          <w:color w:val="0000FF"/>
          <w:sz w:val="24"/>
          <w:szCs w:val="24"/>
        </w:rPr>
      </w:pPr>
      <w:r>
        <w:rPr>
          <w:b/>
          <w:color w:val="0000FF"/>
          <w:sz w:val="24"/>
          <w:szCs w:val="24"/>
        </w:rPr>
        <w:t>W zakresie e</w:t>
      </w:r>
      <w:r w:rsidR="001C30FD" w:rsidRPr="00ED2D8A">
        <w:rPr>
          <w:b/>
          <w:color w:val="0000FF"/>
          <w:sz w:val="24"/>
          <w:szCs w:val="24"/>
        </w:rPr>
        <w:t>misj</w:t>
      </w:r>
      <w:r>
        <w:rPr>
          <w:b/>
          <w:color w:val="0000FF"/>
          <w:sz w:val="24"/>
          <w:szCs w:val="24"/>
        </w:rPr>
        <w:t>i</w:t>
      </w:r>
      <w:r w:rsidR="001C30FD" w:rsidRPr="00ED2D8A">
        <w:rPr>
          <w:b/>
          <w:color w:val="0000FF"/>
          <w:sz w:val="24"/>
          <w:szCs w:val="24"/>
        </w:rPr>
        <w:t xml:space="preserve"> odpadów</w:t>
      </w:r>
    </w:p>
    <w:p w:rsidR="001C30FD" w:rsidRDefault="001C30FD" w:rsidP="001C30FD">
      <w:pPr>
        <w:ind w:right="-34"/>
        <w:rPr>
          <w:sz w:val="24"/>
          <w:szCs w:val="24"/>
        </w:rPr>
      </w:pPr>
    </w:p>
    <w:p w:rsidR="00B51740" w:rsidRPr="000F1999" w:rsidRDefault="00B51740" w:rsidP="00B51740">
      <w:pPr>
        <w:spacing w:line="276" w:lineRule="auto"/>
        <w:jc w:val="both"/>
        <w:rPr>
          <w:sz w:val="24"/>
          <w:szCs w:val="24"/>
          <w:u w:val="single"/>
        </w:rPr>
      </w:pPr>
      <w:r>
        <w:rPr>
          <w:sz w:val="24"/>
          <w:szCs w:val="24"/>
        </w:rPr>
        <w:t xml:space="preserve">Odpady powstają na skutek wymiany różnych zużytych olejów i płynów eksploatacyjnych </w:t>
      </w:r>
      <w:r w:rsidR="00CD0D85">
        <w:rPr>
          <w:sz w:val="24"/>
          <w:szCs w:val="24"/>
        </w:rPr>
        <w:t xml:space="preserve">                  </w:t>
      </w:r>
      <w:r>
        <w:rPr>
          <w:sz w:val="24"/>
          <w:szCs w:val="24"/>
        </w:rPr>
        <w:t>w maszynach i urządzeniach do produkcji paliwa alternatywnego. Odpady komunalne powstają  w wyniku bytowania i funkcjonowania (na terenie zakładu) pracowników.</w:t>
      </w:r>
      <w:r w:rsidR="00904400">
        <w:rPr>
          <w:sz w:val="24"/>
          <w:szCs w:val="24"/>
        </w:rPr>
        <w:t xml:space="preserve"> Opadem jest również odzyskane paliwo alternatywne gdyż, paliwo alternatywne to „odpady palne rozdrobnione o jednorodnym stopniu wymieszania, powstałe w wyniku zmieszania odpadów innych niż niebezpieczne, z udziałem lub bez udziału paliwa stałego, ciekłego lub biomasy, które w wyniku przekształcenia termicznego nie powoduj</w:t>
      </w:r>
      <w:r w:rsidR="00231841">
        <w:rPr>
          <w:sz w:val="24"/>
          <w:szCs w:val="24"/>
        </w:rPr>
        <w:t>ą</w:t>
      </w:r>
      <w:r w:rsidR="00904400">
        <w:rPr>
          <w:sz w:val="24"/>
          <w:szCs w:val="24"/>
        </w:rPr>
        <w:t xml:space="preserve"> przekroczenia poziomów emisji substancji zanieczyszczających, określonych w rozporządzeniu Ministra Środowiska z dnia 4.08.2003 r. w sprawie standardów emisyjnych z instalacji (Dz.U. Nr 163, poz. 1584) odnoszących się do procesu współspalania odpadów”</w:t>
      </w:r>
      <w:r w:rsidR="00231841">
        <w:rPr>
          <w:sz w:val="24"/>
          <w:szCs w:val="24"/>
        </w:rPr>
        <w:t xml:space="preserve"> ( źródło: Politechnika Wrocławska Wydziałowy Zakład Chemii i Technologii Paliw Ekotransfer Spółka z o.o. J. Walendziewski, A. Surma, M. Kułażyński, Z. Wierzbicki: „ Określenie potencjału odpadów i ich rodzajów do produkcji stałych paliw alternatywnych” Wrocław 2006r)</w:t>
      </w:r>
    </w:p>
    <w:p w:rsidR="00B51740" w:rsidRDefault="00B51740" w:rsidP="00B51740">
      <w:pPr>
        <w:spacing w:line="276" w:lineRule="auto"/>
        <w:jc w:val="both"/>
        <w:rPr>
          <w:sz w:val="24"/>
        </w:rPr>
      </w:pPr>
      <w:r>
        <w:rPr>
          <w:sz w:val="24"/>
        </w:rPr>
        <w:t>W wyniku funkcjonowania obiektu,  odpady mogą być wytwarzane  w następujących miejscach:</w:t>
      </w:r>
    </w:p>
    <w:p w:rsidR="00B51740" w:rsidRPr="002041FB" w:rsidRDefault="00B51740" w:rsidP="00981764">
      <w:pPr>
        <w:pStyle w:val="Akapitzlist"/>
        <w:numPr>
          <w:ilvl w:val="0"/>
          <w:numId w:val="20"/>
        </w:numPr>
        <w:spacing w:line="276" w:lineRule="auto"/>
        <w:jc w:val="both"/>
        <w:rPr>
          <w:sz w:val="24"/>
          <w:szCs w:val="24"/>
        </w:rPr>
      </w:pPr>
      <w:r w:rsidRPr="002041FB">
        <w:rPr>
          <w:sz w:val="24"/>
          <w:szCs w:val="24"/>
        </w:rPr>
        <w:t>pomieszczenia socjalno-biurowe,</w:t>
      </w:r>
    </w:p>
    <w:p w:rsidR="00B51740" w:rsidRPr="00F52A9A" w:rsidRDefault="00B51740" w:rsidP="00981764">
      <w:pPr>
        <w:pStyle w:val="Akapitzlist"/>
        <w:numPr>
          <w:ilvl w:val="0"/>
          <w:numId w:val="20"/>
        </w:numPr>
        <w:spacing w:line="276" w:lineRule="auto"/>
        <w:jc w:val="both"/>
        <w:rPr>
          <w:sz w:val="24"/>
          <w:szCs w:val="24"/>
        </w:rPr>
      </w:pPr>
      <w:r w:rsidRPr="002041FB">
        <w:rPr>
          <w:sz w:val="24"/>
          <w:szCs w:val="24"/>
        </w:rPr>
        <w:t>hala</w:t>
      </w:r>
      <w:r w:rsidR="00CD0D85">
        <w:rPr>
          <w:sz w:val="24"/>
          <w:szCs w:val="24"/>
        </w:rPr>
        <w:t xml:space="preserve"> </w:t>
      </w:r>
      <w:r>
        <w:rPr>
          <w:sz w:val="24"/>
          <w:szCs w:val="24"/>
        </w:rPr>
        <w:t>produkcyjna</w:t>
      </w:r>
    </w:p>
    <w:p w:rsidR="00F52A9A" w:rsidRDefault="00F52A9A" w:rsidP="001C30FD">
      <w:pPr>
        <w:ind w:right="-34"/>
        <w:rPr>
          <w:b/>
          <w:color w:val="0000FF"/>
          <w:sz w:val="24"/>
          <w:szCs w:val="24"/>
        </w:rPr>
      </w:pPr>
    </w:p>
    <w:p w:rsidR="00CD0D85" w:rsidRDefault="00CD0D85" w:rsidP="001C30FD">
      <w:pPr>
        <w:ind w:right="-34"/>
        <w:rPr>
          <w:b/>
          <w:color w:val="0000FF"/>
          <w:sz w:val="24"/>
          <w:szCs w:val="24"/>
        </w:rPr>
      </w:pPr>
    </w:p>
    <w:p w:rsidR="00CD0D85" w:rsidRDefault="00CD0D85" w:rsidP="001C30FD">
      <w:pPr>
        <w:ind w:right="-34"/>
        <w:rPr>
          <w:b/>
          <w:color w:val="0000FF"/>
          <w:sz w:val="24"/>
          <w:szCs w:val="24"/>
        </w:rPr>
      </w:pPr>
    </w:p>
    <w:p w:rsidR="00CD0D85" w:rsidRDefault="00CD0D85" w:rsidP="001C30FD">
      <w:pPr>
        <w:ind w:right="-34"/>
        <w:rPr>
          <w:b/>
          <w:color w:val="0000FF"/>
          <w:sz w:val="24"/>
          <w:szCs w:val="24"/>
        </w:rPr>
      </w:pPr>
    </w:p>
    <w:p w:rsidR="001C30FD" w:rsidRPr="00ED2D8A" w:rsidRDefault="00ED2D8A" w:rsidP="001C30FD">
      <w:pPr>
        <w:ind w:right="-34"/>
        <w:rPr>
          <w:b/>
          <w:color w:val="0000FF"/>
          <w:sz w:val="24"/>
          <w:szCs w:val="24"/>
        </w:rPr>
      </w:pPr>
      <w:r>
        <w:rPr>
          <w:b/>
          <w:color w:val="0000FF"/>
          <w:sz w:val="24"/>
          <w:szCs w:val="24"/>
        </w:rPr>
        <w:lastRenderedPageBreak/>
        <w:t>W zakresie</w:t>
      </w:r>
      <w:r w:rsidR="00CD0D85">
        <w:rPr>
          <w:b/>
          <w:color w:val="0000FF"/>
          <w:sz w:val="24"/>
          <w:szCs w:val="24"/>
        </w:rPr>
        <w:t xml:space="preserve"> </w:t>
      </w:r>
      <w:r>
        <w:rPr>
          <w:b/>
          <w:color w:val="0000FF"/>
          <w:sz w:val="24"/>
          <w:szCs w:val="24"/>
        </w:rPr>
        <w:t>e</w:t>
      </w:r>
      <w:r w:rsidR="001C30FD" w:rsidRPr="00ED2D8A">
        <w:rPr>
          <w:b/>
          <w:color w:val="0000FF"/>
          <w:sz w:val="24"/>
          <w:szCs w:val="24"/>
        </w:rPr>
        <w:t>misj</w:t>
      </w:r>
      <w:r>
        <w:rPr>
          <w:b/>
          <w:color w:val="0000FF"/>
          <w:sz w:val="24"/>
          <w:szCs w:val="24"/>
        </w:rPr>
        <w:t>i</w:t>
      </w:r>
      <w:r w:rsidR="001C30FD" w:rsidRPr="00ED2D8A">
        <w:rPr>
          <w:b/>
          <w:color w:val="0000FF"/>
          <w:sz w:val="24"/>
          <w:szCs w:val="24"/>
        </w:rPr>
        <w:t xml:space="preserve"> hałasu</w:t>
      </w:r>
    </w:p>
    <w:p w:rsidR="001C30FD" w:rsidRPr="00DC4839" w:rsidRDefault="001C30FD" w:rsidP="001C30FD">
      <w:pPr>
        <w:ind w:right="-34"/>
        <w:rPr>
          <w:b/>
          <w:sz w:val="24"/>
          <w:szCs w:val="24"/>
        </w:rPr>
      </w:pPr>
    </w:p>
    <w:p w:rsidR="00B51740" w:rsidRDefault="00B51740" w:rsidP="00B51740">
      <w:pPr>
        <w:spacing w:line="276" w:lineRule="auto"/>
        <w:ind w:right="-34"/>
        <w:rPr>
          <w:sz w:val="24"/>
          <w:szCs w:val="24"/>
        </w:rPr>
      </w:pPr>
      <w:r w:rsidRPr="00B61685">
        <w:rPr>
          <w:sz w:val="24"/>
          <w:szCs w:val="24"/>
        </w:rPr>
        <w:t xml:space="preserve">Źródłem emisji hałasu do środowiska są: </w:t>
      </w:r>
    </w:p>
    <w:p w:rsidR="00231841" w:rsidRDefault="00B5015D" w:rsidP="00981764">
      <w:pPr>
        <w:pStyle w:val="Akapitzlist"/>
        <w:numPr>
          <w:ilvl w:val="0"/>
          <w:numId w:val="20"/>
        </w:numPr>
        <w:spacing w:line="276" w:lineRule="auto"/>
        <w:jc w:val="both"/>
        <w:rPr>
          <w:sz w:val="24"/>
          <w:szCs w:val="24"/>
        </w:rPr>
      </w:pPr>
      <w:r w:rsidRPr="00ED730E">
        <w:rPr>
          <w:sz w:val="24"/>
          <w:szCs w:val="24"/>
        </w:rPr>
        <w:t>n</w:t>
      </w:r>
      <w:r w:rsidR="00B51740" w:rsidRPr="00ED730E">
        <w:rPr>
          <w:sz w:val="24"/>
          <w:szCs w:val="24"/>
        </w:rPr>
        <w:t xml:space="preserve">iestacjonarne źródła liniowe – samochody poruszające się </w:t>
      </w:r>
      <w:r w:rsidR="00895DD9" w:rsidRPr="00ED730E">
        <w:rPr>
          <w:sz w:val="24"/>
          <w:szCs w:val="24"/>
        </w:rPr>
        <w:t>po 2 torach na terenie zakładu</w:t>
      </w:r>
      <w:r w:rsidR="00231841">
        <w:rPr>
          <w:sz w:val="24"/>
          <w:szCs w:val="24"/>
        </w:rPr>
        <w:t>:</w:t>
      </w:r>
    </w:p>
    <w:p w:rsidR="00231841" w:rsidRDefault="00ED730E" w:rsidP="00981764">
      <w:pPr>
        <w:pStyle w:val="Akapitzlist"/>
        <w:widowControl w:val="0"/>
        <w:numPr>
          <w:ilvl w:val="0"/>
          <w:numId w:val="23"/>
        </w:numPr>
        <w:autoSpaceDE w:val="0"/>
        <w:autoSpaceDN w:val="0"/>
        <w:adjustRightInd w:val="0"/>
        <w:spacing w:line="276" w:lineRule="auto"/>
        <w:jc w:val="both"/>
        <w:rPr>
          <w:sz w:val="24"/>
          <w:szCs w:val="24"/>
        </w:rPr>
      </w:pPr>
      <w:r w:rsidRPr="00231841">
        <w:rPr>
          <w:sz w:val="24"/>
          <w:szCs w:val="24"/>
        </w:rPr>
        <w:t>dla toru E1 w celu zobrazowania emisji wyszczególniono źródła liniowe:</w:t>
      </w:r>
      <w:r w:rsidR="00CD0D85">
        <w:rPr>
          <w:sz w:val="24"/>
          <w:szCs w:val="24"/>
        </w:rPr>
        <w:t xml:space="preserve"> </w:t>
      </w:r>
      <w:r w:rsidRPr="00231841">
        <w:rPr>
          <w:sz w:val="24"/>
          <w:szCs w:val="24"/>
        </w:rPr>
        <w:t xml:space="preserve">L1, L2, L3, L4 </w:t>
      </w:r>
    </w:p>
    <w:p w:rsidR="00ED730E" w:rsidRPr="00231841" w:rsidRDefault="00ED730E" w:rsidP="00981764">
      <w:pPr>
        <w:pStyle w:val="Akapitzlist"/>
        <w:widowControl w:val="0"/>
        <w:numPr>
          <w:ilvl w:val="0"/>
          <w:numId w:val="23"/>
        </w:numPr>
        <w:autoSpaceDE w:val="0"/>
        <w:autoSpaceDN w:val="0"/>
        <w:adjustRightInd w:val="0"/>
        <w:spacing w:line="276" w:lineRule="auto"/>
        <w:jc w:val="both"/>
        <w:rPr>
          <w:sz w:val="24"/>
          <w:szCs w:val="24"/>
        </w:rPr>
      </w:pPr>
      <w:r w:rsidRPr="00231841">
        <w:rPr>
          <w:sz w:val="24"/>
          <w:szCs w:val="24"/>
        </w:rPr>
        <w:t xml:space="preserve">dla toru E2 w celu zobrazowania emisji wyszczególniono źródła liniowe: </w:t>
      </w:r>
      <w:r w:rsidR="00CD0D85">
        <w:rPr>
          <w:sz w:val="24"/>
          <w:szCs w:val="24"/>
        </w:rPr>
        <w:t xml:space="preserve"> </w:t>
      </w:r>
      <w:r w:rsidRPr="00231841">
        <w:rPr>
          <w:sz w:val="24"/>
          <w:szCs w:val="24"/>
        </w:rPr>
        <w:t>L5 i L6</w:t>
      </w:r>
    </w:p>
    <w:p w:rsidR="00ED730E" w:rsidRDefault="00ED730E" w:rsidP="00981764">
      <w:pPr>
        <w:pStyle w:val="Akapitzlist"/>
        <w:numPr>
          <w:ilvl w:val="0"/>
          <w:numId w:val="20"/>
        </w:numPr>
        <w:spacing w:line="276" w:lineRule="auto"/>
        <w:jc w:val="both"/>
        <w:rPr>
          <w:sz w:val="24"/>
          <w:szCs w:val="24"/>
        </w:rPr>
      </w:pPr>
      <w:r>
        <w:rPr>
          <w:sz w:val="24"/>
          <w:szCs w:val="24"/>
        </w:rPr>
        <w:t xml:space="preserve">niestacjonarne źródło liniowe </w:t>
      </w:r>
      <w:r w:rsidR="00231841">
        <w:rPr>
          <w:sz w:val="24"/>
          <w:szCs w:val="24"/>
        </w:rPr>
        <w:t xml:space="preserve">- </w:t>
      </w:r>
      <w:r>
        <w:rPr>
          <w:sz w:val="24"/>
          <w:szCs w:val="24"/>
        </w:rPr>
        <w:t xml:space="preserve">wózek widłowy ładujący złom do boksu </w:t>
      </w:r>
      <w:r w:rsidR="00231841">
        <w:rPr>
          <w:sz w:val="24"/>
          <w:szCs w:val="24"/>
        </w:rPr>
        <w:t xml:space="preserve">- </w:t>
      </w:r>
      <w:r>
        <w:rPr>
          <w:sz w:val="24"/>
          <w:szCs w:val="24"/>
        </w:rPr>
        <w:t>w celu zobrazowania emisji wyszczególniono źródło liniowe L7</w:t>
      </w:r>
    </w:p>
    <w:p w:rsidR="00C2532D" w:rsidRDefault="00C2532D" w:rsidP="00981764">
      <w:pPr>
        <w:pStyle w:val="Akapitzlist"/>
        <w:numPr>
          <w:ilvl w:val="0"/>
          <w:numId w:val="20"/>
        </w:numPr>
        <w:spacing w:line="276" w:lineRule="auto"/>
        <w:jc w:val="both"/>
        <w:rPr>
          <w:sz w:val="24"/>
          <w:szCs w:val="24"/>
        </w:rPr>
      </w:pPr>
      <w:r>
        <w:rPr>
          <w:sz w:val="24"/>
          <w:szCs w:val="24"/>
        </w:rPr>
        <w:t>operacje startu i hamowania pojazdów</w:t>
      </w:r>
      <w:r w:rsidR="00231841">
        <w:rPr>
          <w:sz w:val="24"/>
          <w:szCs w:val="24"/>
        </w:rPr>
        <w:t xml:space="preserve"> - </w:t>
      </w:r>
      <w:r>
        <w:rPr>
          <w:sz w:val="24"/>
          <w:szCs w:val="24"/>
        </w:rPr>
        <w:t xml:space="preserve"> w celu zobrazowania emisji wyszczególniono źródła punktowe odzwierciedlające operacje startu i hamowania</w:t>
      </w:r>
    </w:p>
    <w:p w:rsidR="008955CF" w:rsidRPr="00ED730E" w:rsidRDefault="008955CF" w:rsidP="00981764">
      <w:pPr>
        <w:pStyle w:val="Akapitzlist"/>
        <w:numPr>
          <w:ilvl w:val="0"/>
          <w:numId w:val="20"/>
        </w:numPr>
        <w:spacing w:line="276" w:lineRule="auto"/>
        <w:jc w:val="both"/>
        <w:rPr>
          <w:sz w:val="24"/>
          <w:szCs w:val="24"/>
        </w:rPr>
      </w:pPr>
      <w:r>
        <w:rPr>
          <w:sz w:val="24"/>
          <w:szCs w:val="24"/>
        </w:rPr>
        <w:t>operacje przeładunku złomu na wózek widłowy i z wózka widłowego do boksu</w:t>
      </w:r>
      <w:r w:rsidR="00231841">
        <w:rPr>
          <w:sz w:val="24"/>
          <w:szCs w:val="24"/>
        </w:rPr>
        <w:t xml:space="preserve"> -               </w:t>
      </w:r>
      <w:r>
        <w:rPr>
          <w:sz w:val="24"/>
          <w:szCs w:val="24"/>
        </w:rPr>
        <w:t xml:space="preserve"> w celu zobrazowania emisji wyszczególniono dwa źródła punktowe</w:t>
      </w:r>
    </w:p>
    <w:p w:rsidR="00B51740" w:rsidRDefault="00B5015D" w:rsidP="00981764">
      <w:pPr>
        <w:pStyle w:val="Akapitzlist"/>
        <w:numPr>
          <w:ilvl w:val="0"/>
          <w:numId w:val="20"/>
        </w:numPr>
        <w:spacing w:line="276" w:lineRule="auto"/>
        <w:jc w:val="both"/>
        <w:rPr>
          <w:sz w:val="24"/>
          <w:szCs w:val="24"/>
        </w:rPr>
      </w:pPr>
      <w:r>
        <w:rPr>
          <w:sz w:val="24"/>
          <w:szCs w:val="24"/>
        </w:rPr>
        <w:t>ź</w:t>
      </w:r>
      <w:r w:rsidR="00B51740" w:rsidRPr="008C59A7">
        <w:rPr>
          <w:sz w:val="24"/>
          <w:szCs w:val="24"/>
        </w:rPr>
        <w:t xml:space="preserve">ródło typu budynek -  </w:t>
      </w:r>
      <w:r w:rsidR="00C2532D">
        <w:rPr>
          <w:sz w:val="24"/>
          <w:szCs w:val="24"/>
        </w:rPr>
        <w:t xml:space="preserve">hala produkcyjna </w:t>
      </w:r>
      <w:r w:rsidR="00B51740" w:rsidRPr="008C59A7">
        <w:rPr>
          <w:sz w:val="24"/>
          <w:szCs w:val="24"/>
        </w:rPr>
        <w:t xml:space="preserve">z uwzględnieniem poziomu hałasu wytwarzanego przez silniki pojazdów </w:t>
      </w:r>
      <w:r w:rsidR="00B51740">
        <w:rPr>
          <w:sz w:val="24"/>
          <w:szCs w:val="24"/>
        </w:rPr>
        <w:t>wjeżdżających i wyjeżdżających z hali</w:t>
      </w:r>
      <w:r w:rsidR="00C2532D">
        <w:rPr>
          <w:sz w:val="24"/>
          <w:szCs w:val="24"/>
        </w:rPr>
        <w:t>, silnik  ładowarki oraz przenośnik taśmowy.</w:t>
      </w:r>
    </w:p>
    <w:p w:rsidR="00895DD9" w:rsidRDefault="00895DD9" w:rsidP="00895DD9">
      <w:pPr>
        <w:widowControl w:val="0"/>
        <w:autoSpaceDE w:val="0"/>
        <w:autoSpaceDN w:val="0"/>
        <w:adjustRightInd w:val="0"/>
        <w:spacing w:line="276" w:lineRule="auto"/>
        <w:ind w:left="927"/>
        <w:jc w:val="both"/>
        <w:rPr>
          <w:sz w:val="24"/>
          <w:szCs w:val="24"/>
        </w:rPr>
      </w:pPr>
    </w:p>
    <w:p w:rsidR="007574CD" w:rsidRPr="00C2532D" w:rsidRDefault="00C2532D" w:rsidP="00C2532D">
      <w:pPr>
        <w:ind w:right="-34"/>
        <w:rPr>
          <w:b/>
          <w:color w:val="008000"/>
          <w:sz w:val="24"/>
          <w:szCs w:val="24"/>
        </w:rPr>
      </w:pPr>
      <w:r w:rsidRPr="00C2532D">
        <w:rPr>
          <w:b/>
          <w:color w:val="008000"/>
          <w:sz w:val="24"/>
          <w:szCs w:val="24"/>
        </w:rPr>
        <w:t>Określenie wielkości emisji</w:t>
      </w:r>
    </w:p>
    <w:p w:rsidR="00C2532D" w:rsidRDefault="00C2532D" w:rsidP="008A1133">
      <w:pPr>
        <w:pStyle w:val="NormalnyWeb"/>
        <w:spacing w:before="0" w:beforeAutospacing="0" w:after="0" w:afterAutospacing="0"/>
        <w:jc w:val="both"/>
        <w:rPr>
          <w:u w:val="single"/>
        </w:rPr>
      </w:pPr>
    </w:p>
    <w:p w:rsidR="00052BD1" w:rsidRPr="004774FB" w:rsidRDefault="00052BD1" w:rsidP="00052BD1">
      <w:pPr>
        <w:ind w:right="-34"/>
        <w:jc w:val="both"/>
        <w:rPr>
          <w:b/>
          <w:color w:val="0000FF"/>
          <w:sz w:val="24"/>
          <w:szCs w:val="24"/>
        </w:rPr>
      </w:pPr>
      <w:r w:rsidRPr="004774FB">
        <w:rPr>
          <w:b/>
          <w:color w:val="0000FF"/>
          <w:sz w:val="24"/>
          <w:szCs w:val="24"/>
        </w:rPr>
        <w:t>W zakresie emisji gazów i pyłów do powietrza</w:t>
      </w:r>
    </w:p>
    <w:p w:rsidR="00052BD1" w:rsidRDefault="00052BD1" w:rsidP="008A1133">
      <w:pPr>
        <w:pStyle w:val="NormalnyWeb"/>
        <w:spacing w:before="0" w:beforeAutospacing="0" w:after="0" w:afterAutospacing="0"/>
        <w:jc w:val="both"/>
        <w:rPr>
          <w:u w:val="single"/>
        </w:rPr>
      </w:pPr>
    </w:p>
    <w:p w:rsidR="00052BD1" w:rsidRPr="005261CE" w:rsidRDefault="00052BD1" w:rsidP="008A1133">
      <w:pPr>
        <w:pStyle w:val="NormalnyWeb"/>
        <w:spacing w:before="0" w:beforeAutospacing="0" w:after="0" w:afterAutospacing="0"/>
        <w:jc w:val="both"/>
        <w:rPr>
          <w:color w:val="1F497D" w:themeColor="text2"/>
        </w:rPr>
      </w:pPr>
      <w:r w:rsidRPr="005261CE">
        <w:rPr>
          <w:color w:val="1F497D" w:themeColor="text2"/>
        </w:rPr>
        <w:t>Emisja niezorganizowana – ruch pojazdów po terenie zakładu</w:t>
      </w:r>
    </w:p>
    <w:p w:rsidR="00231841" w:rsidRDefault="00231841" w:rsidP="00231841">
      <w:pPr>
        <w:spacing w:line="276" w:lineRule="auto"/>
        <w:ind w:right="-34"/>
        <w:jc w:val="both"/>
        <w:rPr>
          <w:sz w:val="24"/>
          <w:szCs w:val="24"/>
        </w:rPr>
      </w:pPr>
    </w:p>
    <w:p w:rsidR="00052BD1" w:rsidRPr="00503C88" w:rsidRDefault="00052BD1" w:rsidP="00231841">
      <w:pPr>
        <w:spacing w:line="276" w:lineRule="auto"/>
        <w:ind w:right="-34"/>
        <w:jc w:val="both"/>
        <w:rPr>
          <w:sz w:val="24"/>
          <w:szCs w:val="24"/>
        </w:rPr>
      </w:pPr>
      <w:r w:rsidRPr="00503C88">
        <w:rPr>
          <w:sz w:val="24"/>
          <w:szCs w:val="24"/>
        </w:rPr>
        <w:t>Dla wyszczególnionych emitorów określono wielkość emisji</w:t>
      </w:r>
      <w:r w:rsidR="00231841">
        <w:rPr>
          <w:sz w:val="24"/>
          <w:szCs w:val="24"/>
        </w:rPr>
        <w:t>,</w:t>
      </w:r>
      <w:r w:rsidRPr="00503C88">
        <w:rPr>
          <w:sz w:val="24"/>
          <w:szCs w:val="24"/>
        </w:rPr>
        <w:t xml:space="preserve"> uwzględniając natężenie ruchu pojazdów, prędkość oraz strukturę ruchu</w:t>
      </w:r>
      <w:r w:rsidR="00014EA8">
        <w:rPr>
          <w:sz w:val="24"/>
          <w:szCs w:val="24"/>
        </w:rPr>
        <w:t>. Wielkość wyliczono</w:t>
      </w:r>
      <w:r w:rsidR="00F234F0">
        <w:rPr>
          <w:sz w:val="24"/>
          <w:szCs w:val="24"/>
        </w:rPr>
        <w:t xml:space="preserve"> </w:t>
      </w:r>
      <w:r w:rsidR="00231841">
        <w:rPr>
          <w:sz w:val="24"/>
          <w:szCs w:val="24"/>
        </w:rPr>
        <w:t xml:space="preserve">przy użyciu </w:t>
      </w:r>
      <w:r w:rsidRPr="00503C88">
        <w:rPr>
          <w:sz w:val="24"/>
          <w:szCs w:val="24"/>
        </w:rPr>
        <w:t>wskaźnik</w:t>
      </w:r>
      <w:r w:rsidR="00231841">
        <w:rPr>
          <w:sz w:val="24"/>
          <w:szCs w:val="24"/>
        </w:rPr>
        <w:t>ów</w:t>
      </w:r>
      <w:r w:rsidRPr="00503C88">
        <w:rPr>
          <w:sz w:val="24"/>
          <w:szCs w:val="24"/>
        </w:rPr>
        <w:t xml:space="preserve"> emisji określon</w:t>
      </w:r>
      <w:r w:rsidR="00231841">
        <w:rPr>
          <w:sz w:val="24"/>
          <w:szCs w:val="24"/>
        </w:rPr>
        <w:t>ych</w:t>
      </w:r>
      <w:r w:rsidRPr="00503C88">
        <w:rPr>
          <w:sz w:val="24"/>
          <w:szCs w:val="24"/>
        </w:rPr>
        <w:t xml:space="preserve"> dla modułu </w:t>
      </w:r>
      <w:r w:rsidR="00231841">
        <w:rPr>
          <w:sz w:val="24"/>
          <w:szCs w:val="24"/>
        </w:rPr>
        <w:t>„</w:t>
      </w:r>
      <w:r w:rsidRPr="00503C88">
        <w:rPr>
          <w:sz w:val="24"/>
          <w:szCs w:val="24"/>
        </w:rPr>
        <w:t>samochody</w:t>
      </w:r>
      <w:r w:rsidR="00231841">
        <w:rPr>
          <w:sz w:val="24"/>
          <w:szCs w:val="24"/>
        </w:rPr>
        <w:t>”</w:t>
      </w:r>
      <w:r w:rsidRPr="00503C88">
        <w:rPr>
          <w:sz w:val="24"/>
          <w:szCs w:val="24"/>
        </w:rPr>
        <w:t xml:space="preserve"> do pakietu oprogramowania OPERAT2000 </w:t>
      </w:r>
      <w:r w:rsidR="00014EA8">
        <w:rPr>
          <w:sz w:val="24"/>
          <w:szCs w:val="24"/>
        </w:rPr>
        <w:t>(</w:t>
      </w:r>
      <w:r w:rsidRPr="00503C88">
        <w:rPr>
          <w:sz w:val="24"/>
          <w:szCs w:val="24"/>
        </w:rPr>
        <w:t>wg wzorów prof. Z. Chłopka</w:t>
      </w:r>
      <w:r w:rsidR="00014EA8">
        <w:rPr>
          <w:sz w:val="24"/>
          <w:szCs w:val="24"/>
        </w:rPr>
        <w:t>)</w:t>
      </w:r>
      <w:r w:rsidR="00231841">
        <w:rPr>
          <w:sz w:val="24"/>
          <w:szCs w:val="24"/>
        </w:rPr>
        <w:t xml:space="preserve">. </w:t>
      </w:r>
      <w:r w:rsidRPr="00503C88">
        <w:rPr>
          <w:sz w:val="24"/>
          <w:szCs w:val="24"/>
        </w:rPr>
        <w:t>Wielkość emisji zestawiono w tabelach poniżej</w:t>
      </w:r>
    </w:p>
    <w:p w:rsidR="00133E3B" w:rsidRPr="00212202" w:rsidRDefault="00212202" w:rsidP="00133E3B">
      <w:pPr>
        <w:widowControl w:val="0"/>
        <w:autoSpaceDE w:val="0"/>
        <w:autoSpaceDN w:val="0"/>
        <w:adjustRightInd w:val="0"/>
        <w:rPr>
          <w:b/>
          <w:sz w:val="24"/>
          <w:szCs w:val="24"/>
        </w:rPr>
      </w:pPr>
      <w:r>
        <w:rPr>
          <w:b/>
          <w:sz w:val="24"/>
          <w:szCs w:val="24"/>
        </w:rPr>
        <w:t xml:space="preserve">Emitor - </w:t>
      </w:r>
      <w:r w:rsidRPr="00212202">
        <w:rPr>
          <w:b/>
          <w:sz w:val="24"/>
          <w:szCs w:val="24"/>
        </w:rPr>
        <w:t>E1</w:t>
      </w:r>
    </w:p>
    <w:p w:rsidR="002070EA" w:rsidRDefault="002070EA" w:rsidP="002070EA">
      <w:pPr>
        <w:widowControl w:val="0"/>
        <w:autoSpaceDE w:val="0"/>
        <w:autoSpaceDN w:val="0"/>
        <w:adjustRightInd w:val="0"/>
        <w:jc w:val="center"/>
        <w:rPr>
          <w:bCs/>
          <w:color w:val="000000"/>
          <w:sz w:val="24"/>
          <w:szCs w:val="24"/>
          <w:u w:val="single"/>
        </w:rPr>
      </w:pPr>
    </w:p>
    <w:p w:rsidR="002070EA" w:rsidRPr="002070EA" w:rsidRDefault="002070EA" w:rsidP="002070EA">
      <w:pPr>
        <w:widowControl w:val="0"/>
        <w:autoSpaceDE w:val="0"/>
        <w:autoSpaceDN w:val="0"/>
        <w:adjustRightInd w:val="0"/>
        <w:jc w:val="center"/>
        <w:rPr>
          <w:rFonts w:ascii="Helvetica" w:hAnsi="Helvetica"/>
          <w:sz w:val="24"/>
          <w:szCs w:val="24"/>
          <w:u w:val="single"/>
        </w:rPr>
      </w:pPr>
      <w:r w:rsidRPr="002070EA">
        <w:rPr>
          <w:bCs/>
          <w:color w:val="000000"/>
          <w:sz w:val="24"/>
          <w:szCs w:val="24"/>
          <w:u w:val="single"/>
        </w:rPr>
        <w:t>Jednostkowe wielkości emisji z pojazdów g/km (wskaźniki emisji)</w:t>
      </w:r>
    </w:p>
    <w:p w:rsidR="002070EA" w:rsidRDefault="002070EA" w:rsidP="002070EA">
      <w:pPr>
        <w:widowControl w:val="0"/>
        <w:autoSpaceDE w:val="0"/>
        <w:autoSpaceDN w:val="0"/>
        <w:adjustRightInd w:val="0"/>
        <w:jc w:val="center"/>
        <w:rPr>
          <w:bCs/>
          <w:color w:val="1F497D" w:themeColor="text2"/>
          <w:sz w:val="24"/>
          <w:szCs w:val="24"/>
        </w:rPr>
      </w:pPr>
    </w:p>
    <w:p w:rsidR="002070EA" w:rsidRPr="002070EA" w:rsidRDefault="002070EA" w:rsidP="002070EA">
      <w:pPr>
        <w:widowControl w:val="0"/>
        <w:autoSpaceDE w:val="0"/>
        <w:autoSpaceDN w:val="0"/>
        <w:adjustRightInd w:val="0"/>
        <w:jc w:val="center"/>
        <w:rPr>
          <w:rFonts w:ascii="Helvetica" w:hAnsi="Helvetica"/>
          <w:color w:val="1F497D" w:themeColor="text2"/>
          <w:sz w:val="24"/>
          <w:szCs w:val="24"/>
        </w:rPr>
      </w:pPr>
      <w:r w:rsidRPr="002070EA">
        <w:rPr>
          <w:bCs/>
          <w:color w:val="1F497D" w:themeColor="text2"/>
          <w:sz w:val="24"/>
          <w:szCs w:val="24"/>
        </w:rPr>
        <w:t>Okres: 1</w:t>
      </w:r>
    </w:p>
    <w:p w:rsidR="002070EA" w:rsidRDefault="002070EA" w:rsidP="002070EA">
      <w:pPr>
        <w:widowControl w:val="0"/>
        <w:autoSpaceDE w:val="0"/>
        <w:autoSpaceDN w:val="0"/>
        <w:adjustRightInd w:val="0"/>
        <w:rPr>
          <w:rFonts w:ascii="Helvetica" w:hAnsi="Helvetica"/>
          <w:sz w:val="24"/>
          <w:szCs w:val="24"/>
        </w:rPr>
      </w:pPr>
    </w:p>
    <w:tbl>
      <w:tblPr>
        <w:tblW w:w="0" w:type="auto"/>
        <w:tblInd w:w="15" w:type="dxa"/>
        <w:tblLayout w:type="fixed"/>
        <w:tblCellMar>
          <w:left w:w="15" w:type="dxa"/>
          <w:right w:w="15" w:type="dxa"/>
        </w:tblCellMar>
        <w:tblLook w:val="0000"/>
      </w:tblPr>
      <w:tblGrid>
        <w:gridCol w:w="1514"/>
        <w:gridCol w:w="855"/>
        <w:gridCol w:w="855"/>
        <w:gridCol w:w="855"/>
        <w:gridCol w:w="855"/>
        <w:gridCol w:w="855"/>
        <w:gridCol w:w="855"/>
        <w:gridCol w:w="855"/>
        <w:gridCol w:w="855"/>
        <w:gridCol w:w="855"/>
      </w:tblGrid>
      <w:tr w:rsidR="002070EA" w:rsidTr="002070EA">
        <w:trPr>
          <w:trHeight w:val="265"/>
        </w:trPr>
        <w:tc>
          <w:tcPr>
            <w:tcW w:w="1514" w:type="dxa"/>
            <w:tcBorders>
              <w:top w:val="single" w:sz="12" w:space="0" w:color="auto"/>
              <w:left w:val="single" w:sz="12"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Grupa pojazdów</w:t>
            </w:r>
          </w:p>
        </w:tc>
        <w:tc>
          <w:tcPr>
            <w:tcW w:w="855"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Prędk.km/h</w:t>
            </w:r>
          </w:p>
        </w:tc>
        <w:tc>
          <w:tcPr>
            <w:tcW w:w="855"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CO</w:t>
            </w:r>
          </w:p>
        </w:tc>
        <w:tc>
          <w:tcPr>
            <w:tcW w:w="855"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C</w:t>
            </w:r>
            <w:r w:rsidRPr="002070EA">
              <w:rPr>
                <w:b/>
                <w:color w:val="000000"/>
                <w:sz w:val="18"/>
                <w:szCs w:val="18"/>
                <w:vertAlign w:val="subscript"/>
              </w:rPr>
              <w:t>6</w:t>
            </w:r>
            <w:r w:rsidRPr="002070EA">
              <w:rPr>
                <w:b/>
                <w:color w:val="000000"/>
                <w:sz w:val="18"/>
                <w:szCs w:val="18"/>
              </w:rPr>
              <w:t>H</w:t>
            </w:r>
            <w:r w:rsidRPr="002070EA">
              <w:rPr>
                <w:b/>
                <w:color w:val="000000"/>
                <w:sz w:val="18"/>
                <w:szCs w:val="18"/>
                <w:vertAlign w:val="subscript"/>
              </w:rPr>
              <w:t>6</w:t>
            </w:r>
          </w:p>
        </w:tc>
        <w:tc>
          <w:tcPr>
            <w:tcW w:w="855"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HC</w:t>
            </w:r>
          </w:p>
        </w:tc>
        <w:tc>
          <w:tcPr>
            <w:tcW w:w="855"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HC al.</w:t>
            </w:r>
          </w:p>
        </w:tc>
        <w:tc>
          <w:tcPr>
            <w:tcW w:w="855"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HC ar.</w:t>
            </w:r>
          </w:p>
        </w:tc>
        <w:tc>
          <w:tcPr>
            <w:tcW w:w="855"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NO</w:t>
            </w:r>
            <w:r w:rsidRPr="002070EA">
              <w:rPr>
                <w:b/>
                <w:color w:val="000000"/>
                <w:sz w:val="18"/>
                <w:szCs w:val="18"/>
                <w:vertAlign w:val="subscript"/>
              </w:rPr>
              <w:t>x</w:t>
            </w:r>
          </w:p>
        </w:tc>
        <w:tc>
          <w:tcPr>
            <w:tcW w:w="855"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TSP</w:t>
            </w:r>
          </w:p>
        </w:tc>
        <w:tc>
          <w:tcPr>
            <w:tcW w:w="855" w:type="dxa"/>
            <w:tcBorders>
              <w:top w:val="single" w:sz="12" w:space="0" w:color="auto"/>
              <w:left w:val="single" w:sz="6" w:space="0" w:color="auto"/>
              <w:bottom w:val="single" w:sz="6" w:space="0" w:color="auto"/>
              <w:right w:val="single" w:sz="12"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SO</w:t>
            </w:r>
            <w:r w:rsidRPr="002070EA">
              <w:rPr>
                <w:b/>
                <w:color w:val="000000"/>
                <w:sz w:val="18"/>
                <w:szCs w:val="18"/>
                <w:vertAlign w:val="subscript"/>
              </w:rPr>
              <w:t>x</w:t>
            </w:r>
          </w:p>
        </w:tc>
      </w:tr>
      <w:tr w:rsidR="002070EA" w:rsidTr="002070EA">
        <w:trPr>
          <w:trHeight w:val="282"/>
        </w:trPr>
        <w:tc>
          <w:tcPr>
            <w:tcW w:w="1514" w:type="dxa"/>
            <w:tcBorders>
              <w:top w:val="nil"/>
              <w:left w:val="single" w:sz="12"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rPr>
                <w:sz w:val="18"/>
                <w:szCs w:val="18"/>
              </w:rPr>
            </w:pPr>
            <w:r w:rsidRPr="002070EA">
              <w:rPr>
                <w:color w:val="000000"/>
                <w:sz w:val="18"/>
                <w:szCs w:val="18"/>
              </w:rPr>
              <w:t>samochody cięzarowe</w:t>
            </w:r>
          </w:p>
        </w:tc>
        <w:tc>
          <w:tcPr>
            <w:tcW w:w="855" w:type="dxa"/>
            <w:tcBorders>
              <w:top w:val="nil"/>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10</w:t>
            </w:r>
          </w:p>
        </w:tc>
        <w:tc>
          <w:tcPr>
            <w:tcW w:w="855" w:type="dxa"/>
            <w:tcBorders>
              <w:top w:val="nil"/>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7,78646</w:t>
            </w:r>
          </w:p>
        </w:tc>
        <w:tc>
          <w:tcPr>
            <w:tcW w:w="855" w:type="dxa"/>
            <w:tcBorders>
              <w:top w:val="nil"/>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0,11980</w:t>
            </w:r>
          </w:p>
        </w:tc>
        <w:tc>
          <w:tcPr>
            <w:tcW w:w="855" w:type="dxa"/>
            <w:tcBorders>
              <w:top w:val="nil"/>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6,28690</w:t>
            </w:r>
          </w:p>
        </w:tc>
        <w:tc>
          <w:tcPr>
            <w:tcW w:w="855" w:type="dxa"/>
            <w:tcBorders>
              <w:top w:val="nil"/>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4,40083</w:t>
            </w:r>
          </w:p>
        </w:tc>
        <w:tc>
          <w:tcPr>
            <w:tcW w:w="855" w:type="dxa"/>
            <w:tcBorders>
              <w:top w:val="nil"/>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1,32025</w:t>
            </w:r>
          </w:p>
        </w:tc>
        <w:tc>
          <w:tcPr>
            <w:tcW w:w="855" w:type="dxa"/>
            <w:tcBorders>
              <w:top w:val="nil"/>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15,37693</w:t>
            </w:r>
          </w:p>
        </w:tc>
        <w:tc>
          <w:tcPr>
            <w:tcW w:w="855" w:type="dxa"/>
            <w:tcBorders>
              <w:top w:val="nil"/>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1,42720</w:t>
            </w:r>
          </w:p>
        </w:tc>
        <w:tc>
          <w:tcPr>
            <w:tcW w:w="855" w:type="dxa"/>
            <w:tcBorders>
              <w:top w:val="nil"/>
              <w:left w:val="single" w:sz="6" w:space="0" w:color="auto"/>
              <w:bottom w:val="single" w:sz="12" w:space="0" w:color="auto"/>
              <w:right w:val="single" w:sz="12"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1,16145</w:t>
            </w:r>
          </w:p>
        </w:tc>
      </w:tr>
    </w:tbl>
    <w:p w:rsidR="002070EA" w:rsidRDefault="002070EA" w:rsidP="002070EA">
      <w:pPr>
        <w:widowControl w:val="0"/>
        <w:autoSpaceDE w:val="0"/>
        <w:autoSpaceDN w:val="0"/>
        <w:adjustRightInd w:val="0"/>
        <w:rPr>
          <w:rFonts w:ascii="Helvetica" w:hAnsi="Helvetica"/>
          <w:sz w:val="24"/>
          <w:szCs w:val="24"/>
        </w:rPr>
      </w:pPr>
    </w:p>
    <w:p w:rsidR="002070EA" w:rsidRPr="002070EA" w:rsidRDefault="002070EA" w:rsidP="002070EA">
      <w:pPr>
        <w:widowControl w:val="0"/>
        <w:autoSpaceDE w:val="0"/>
        <w:autoSpaceDN w:val="0"/>
        <w:adjustRightInd w:val="0"/>
        <w:rPr>
          <w:sz w:val="24"/>
          <w:szCs w:val="24"/>
        </w:rPr>
      </w:pPr>
      <w:r w:rsidRPr="002070EA">
        <w:rPr>
          <w:color w:val="000000"/>
        </w:rPr>
        <w:t xml:space="preserve">Długość odcinka drogi:      0,118 km </w:t>
      </w:r>
    </w:p>
    <w:p w:rsidR="002070EA" w:rsidRPr="002070EA" w:rsidRDefault="002070EA" w:rsidP="002070EA">
      <w:pPr>
        <w:widowControl w:val="0"/>
        <w:autoSpaceDE w:val="0"/>
        <w:autoSpaceDN w:val="0"/>
        <w:adjustRightInd w:val="0"/>
        <w:rPr>
          <w:sz w:val="24"/>
          <w:szCs w:val="24"/>
        </w:rPr>
      </w:pPr>
      <w:r w:rsidRPr="002070EA">
        <w:rPr>
          <w:color w:val="000000"/>
        </w:rPr>
        <w:t xml:space="preserve">Natężenie ruchu:         1 poj./h </w:t>
      </w:r>
    </w:p>
    <w:p w:rsidR="002070EA" w:rsidRDefault="002070EA" w:rsidP="00014EA8">
      <w:pPr>
        <w:widowControl w:val="0"/>
        <w:autoSpaceDE w:val="0"/>
        <w:autoSpaceDN w:val="0"/>
        <w:adjustRightInd w:val="0"/>
        <w:rPr>
          <w:b/>
          <w:bCs/>
          <w:color w:val="000000"/>
          <w:sz w:val="24"/>
          <w:szCs w:val="24"/>
        </w:rPr>
      </w:pPr>
      <w:r w:rsidRPr="002070EA">
        <w:rPr>
          <w:color w:val="000000"/>
        </w:rPr>
        <w:t xml:space="preserve">Czas trwania okresu: 560 h </w:t>
      </w:r>
    </w:p>
    <w:p w:rsidR="00F234F0" w:rsidRDefault="00F234F0" w:rsidP="002070EA">
      <w:pPr>
        <w:widowControl w:val="0"/>
        <w:autoSpaceDE w:val="0"/>
        <w:autoSpaceDN w:val="0"/>
        <w:adjustRightInd w:val="0"/>
        <w:jc w:val="center"/>
        <w:rPr>
          <w:b/>
          <w:bCs/>
          <w:color w:val="000000"/>
        </w:rPr>
      </w:pPr>
    </w:p>
    <w:p w:rsidR="00F234F0" w:rsidRDefault="00F234F0" w:rsidP="002070EA">
      <w:pPr>
        <w:widowControl w:val="0"/>
        <w:autoSpaceDE w:val="0"/>
        <w:autoSpaceDN w:val="0"/>
        <w:adjustRightInd w:val="0"/>
        <w:jc w:val="center"/>
        <w:rPr>
          <w:b/>
          <w:bCs/>
          <w:color w:val="000000"/>
        </w:rPr>
      </w:pPr>
    </w:p>
    <w:p w:rsidR="00F234F0" w:rsidRDefault="00F234F0" w:rsidP="002070EA">
      <w:pPr>
        <w:widowControl w:val="0"/>
        <w:autoSpaceDE w:val="0"/>
        <w:autoSpaceDN w:val="0"/>
        <w:adjustRightInd w:val="0"/>
        <w:jc w:val="center"/>
        <w:rPr>
          <w:b/>
          <w:bCs/>
          <w:color w:val="000000"/>
        </w:rPr>
      </w:pPr>
    </w:p>
    <w:p w:rsidR="00F234F0" w:rsidRDefault="00F234F0" w:rsidP="002070EA">
      <w:pPr>
        <w:widowControl w:val="0"/>
        <w:autoSpaceDE w:val="0"/>
        <w:autoSpaceDN w:val="0"/>
        <w:adjustRightInd w:val="0"/>
        <w:jc w:val="center"/>
        <w:rPr>
          <w:b/>
          <w:bCs/>
          <w:color w:val="000000"/>
        </w:rPr>
      </w:pPr>
    </w:p>
    <w:p w:rsidR="00F234F0" w:rsidRDefault="00F234F0" w:rsidP="002070EA">
      <w:pPr>
        <w:widowControl w:val="0"/>
        <w:autoSpaceDE w:val="0"/>
        <w:autoSpaceDN w:val="0"/>
        <w:adjustRightInd w:val="0"/>
        <w:jc w:val="center"/>
        <w:rPr>
          <w:b/>
          <w:bCs/>
          <w:color w:val="000000"/>
        </w:rPr>
      </w:pPr>
    </w:p>
    <w:p w:rsidR="00F234F0" w:rsidRDefault="00F234F0" w:rsidP="002070EA">
      <w:pPr>
        <w:widowControl w:val="0"/>
        <w:autoSpaceDE w:val="0"/>
        <w:autoSpaceDN w:val="0"/>
        <w:adjustRightInd w:val="0"/>
        <w:jc w:val="center"/>
        <w:rPr>
          <w:b/>
          <w:bCs/>
          <w:color w:val="000000"/>
        </w:rPr>
      </w:pPr>
    </w:p>
    <w:p w:rsidR="002070EA" w:rsidRPr="002070EA" w:rsidRDefault="002070EA" w:rsidP="002070EA">
      <w:pPr>
        <w:widowControl w:val="0"/>
        <w:autoSpaceDE w:val="0"/>
        <w:autoSpaceDN w:val="0"/>
        <w:adjustRightInd w:val="0"/>
        <w:jc w:val="center"/>
        <w:rPr>
          <w:rFonts w:ascii="Helvetica" w:hAnsi="Helvetica"/>
        </w:rPr>
      </w:pPr>
      <w:r w:rsidRPr="002070EA">
        <w:rPr>
          <w:b/>
          <w:bCs/>
          <w:color w:val="000000"/>
        </w:rPr>
        <w:lastRenderedPageBreak/>
        <w:t>Wielkość emisji, kg</w:t>
      </w:r>
    </w:p>
    <w:p w:rsidR="002070EA" w:rsidRDefault="002070EA" w:rsidP="002070EA">
      <w:pPr>
        <w:widowControl w:val="0"/>
        <w:autoSpaceDE w:val="0"/>
        <w:autoSpaceDN w:val="0"/>
        <w:adjustRightInd w:val="0"/>
        <w:rPr>
          <w:rFonts w:ascii="Helvetica" w:hAnsi="Helvetica"/>
          <w:sz w:val="24"/>
          <w:szCs w:val="24"/>
        </w:rPr>
      </w:pPr>
    </w:p>
    <w:tbl>
      <w:tblPr>
        <w:tblW w:w="9253" w:type="dxa"/>
        <w:tblInd w:w="15" w:type="dxa"/>
        <w:tblLayout w:type="fixed"/>
        <w:tblCellMar>
          <w:left w:w="15" w:type="dxa"/>
          <w:right w:w="15" w:type="dxa"/>
        </w:tblCellMar>
        <w:tblLook w:val="0000"/>
      </w:tblPr>
      <w:tblGrid>
        <w:gridCol w:w="1522"/>
        <w:gridCol w:w="859"/>
        <w:gridCol w:w="859"/>
        <w:gridCol w:w="859"/>
        <w:gridCol w:w="859"/>
        <w:gridCol w:w="859"/>
        <w:gridCol w:w="859"/>
        <w:gridCol w:w="859"/>
        <w:gridCol w:w="859"/>
        <w:gridCol w:w="859"/>
      </w:tblGrid>
      <w:tr w:rsidR="002070EA" w:rsidTr="002070EA">
        <w:trPr>
          <w:trHeight w:val="206"/>
        </w:trPr>
        <w:tc>
          <w:tcPr>
            <w:tcW w:w="1522" w:type="dxa"/>
            <w:tcBorders>
              <w:top w:val="single" w:sz="12" w:space="0" w:color="auto"/>
              <w:left w:val="single" w:sz="12"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Grupa pojazdów</w:t>
            </w:r>
          </w:p>
        </w:tc>
        <w:tc>
          <w:tcPr>
            <w:tcW w:w="859"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Udział, %</w:t>
            </w:r>
          </w:p>
        </w:tc>
        <w:tc>
          <w:tcPr>
            <w:tcW w:w="859"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CO</w:t>
            </w:r>
          </w:p>
        </w:tc>
        <w:tc>
          <w:tcPr>
            <w:tcW w:w="859"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C</w:t>
            </w:r>
            <w:r w:rsidRPr="002070EA">
              <w:rPr>
                <w:b/>
                <w:color w:val="000000"/>
                <w:sz w:val="18"/>
                <w:szCs w:val="18"/>
                <w:vertAlign w:val="subscript"/>
              </w:rPr>
              <w:t>6</w:t>
            </w:r>
            <w:r w:rsidRPr="002070EA">
              <w:rPr>
                <w:b/>
                <w:color w:val="000000"/>
                <w:sz w:val="18"/>
                <w:szCs w:val="18"/>
              </w:rPr>
              <w:t>H</w:t>
            </w:r>
            <w:r w:rsidRPr="002070EA">
              <w:rPr>
                <w:b/>
                <w:color w:val="000000"/>
                <w:sz w:val="18"/>
                <w:szCs w:val="18"/>
                <w:vertAlign w:val="subscript"/>
              </w:rPr>
              <w:t>6</w:t>
            </w:r>
          </w:p>
        </w:tc>
        <w:tc>
          <w:tcPr>
            <w:tcW w:w="859"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HC</w:t>
            </w:r>
          </w:p>
        </w:tc>
        <w:tc>
          <w:tcPr>
            <w:tcW w:w="859"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HC al.</w:t>
            </w:r>
          </w:p>
        </w:tc>
        <w:tc>
          <w:tcPr>
            <w:tcW w:w="859"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HC ar.</w:t>
            </w:r>
          </w:p>
        </w:tc>
        <w:tc>
          <w:tcPr>
            <w:tcW w:w="859"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NO</w:t>
            </w:r>
            <w:r w:rsidRPr="002070EA">
              <w:rPr>
                <w:b/>
                <w:color w:val="000000"/>
                <w:sz w:val="18"/>
                <w:szCs w:val="18"/>
                <w:vertAlign w:val="subscript"/>
              </w:rPr>
              <w:t>x</w:t>
            </w:r>
          </w:p>
        </w:tc>
        <w:tc>
          <w:tcPr>
            <w:tcW w:w="859"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TSP</w:t>
            </w:r>
          </w:p>
        </w:tc>
        <w:tc>
          <w:tcPr>
            <w:tcW w:w="859" w:type="dxa"/>
            <w:tcBorders>
              <w:top w:val="single" w:sz="12" w:space="0" w:color="auto"/>
              <w:left w:val="single" w:sz="6" w:space="0" w:color="auto"/>
              <w:bottom w:val="single" w:sz="6" w:space="0" w:color="auto"/>
              <w:right w:val="single" w:sz="12"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SO</w:t>
            </w:r>
            <w:r w:rsidRPr="002070EA">
              <w:rPr>
                <w:b/>
                <w:color w:val="000000"/>
                <w:sz w:val="18"/>
                <w:szCs w:val="18"/>
                <w:vertAlign w:val="subscript"/>
              </w:rPr>
              <w:t>x</w:t>
            </w:r>
          </w:p>
        </w:tc>
      </w:tr>
      <w:tr w:rsidR="002070EA" w:rsidTr="002070EA">
        <w:trPr>
          <w:trHeight w:val="206"/>
        </w:trPr>
        <w:tc>
          <w:tcPr>
            <w:tcW w:w="1522" w:type="dxa"/>
            <w:tcBorders>
              <w:top w:val="nil"/>
              <w:left w:val="single" w:sz="12" w:space="0" w:color="auto"/>
              <w:bottom w:val="nil"/>
              <w:right w:val="single" w:sz="6" w:space="0" w:color="auto"/>
            </w:tcBorders>
            <w:vAlign w:val="center"/>
          </w:tcPr>
          <w:p w:rsidR="002070EA" w:rsidRPr="002070EA" w:rsidRDefault="002070EA" w:rsidP="002070EA">
            <w:pPr>
              <w:widowControl w:val="0"/>
              <w:autoSpaceDE w:val="0"/>
              <w:autoSpaceDN w:val="0"/>
              <w:adjustRightInd w:val="0"/>
              <w:rPr>
                <w:sz w:val="18"/>
                <w:szCs w:val="18"/>
              </w:rPr>
            </w:pPr>
            <w:r w:rsidRPr="002070EA">
              <w:rPr>
                <w:color w:val="000000"/>
                <w:sz w:val="18"/>
                <w:szCs w:val="18"/>
              </w:rPr>
              <w:t>samochody cięzarowe</w:t>
            </w:r>
          </w:p>
        </w:tc>
        <w:tc>
          <w:tcPr>
            <w:tcW w:w="859" w:type="dxa"/>
            <w:tcBorders>
              <w:top w:val="nil"/>
              <w:left w:val="single" w:sz="6" w:space="0" w:color="auto"/>
              <w:bottom w:val="nil"/>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100</w:t>
            </w:r>
          </w:p>
        </w:tc>
        <w:tc>
          <w:tcPr>
            <w:tcW w:w="859" w:type="dxa"/>
            <w:tcBorders>
              <w:top w:val="nil"/>
              <w:left w:val="single" w:sz="6" w:space="0" w:color="auto"/>
              <w:bottom w:val="nil"/>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0,51</w:t>
            </w:r>
          </w:p>
        </w:tc>
        <w:tc>
          <w:tcPr>
            <w:tcW w:w="859" w:type="dxa"/>
            <w:tcBorders>
              <w:top w:val="nil"/>
              <w:left w:val="single" w:sz="6" w:space="0" w:color="auto"/>
              <w:bottom w:val="nil"/>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0,01</w:t>
            </w:r>
          </w:p>
        </w:tc>
        <w:tc>
          <w:tcPr>
            <w:tcW w:w="859" w:type="dxa"/>
            <w:tcBorders>
              <w:top w:val="nil"/>
              <w:left w:val="single" w:sz="6" w:space="0" w:color="auto"/>
              <w:bottom w:val="nil"/>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0,41</w:t>
            </w:r>
          </w:p>
        </w:tc>
        <w:tc>
          <w:tcPr>
            <w:tcW w:w="859" w:type="dxa"/>
            <w:tcBorders>
              <w:top w:val="nil"/>
              <w:left w:val="single" w:sz="6" w:space="0" w:color="auto"/>
              <w:bottom w:val="nil"/>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0,29</w:t>
            </w:r>
          </w:p>
        </w:tc>
        <w:tc>
          <w:tcPr>
            <w:tcW w:w="859" w:type="dxa"/>
            <w:tcBorders>
              <w:top w:val="nil"/>
              <w:left w:val="single" w:sz="6" w:space="0" w:color="auto"/>
              <w:bottom w:val="nil"/>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0,09</w:t>
            </w:r>
          </w:p>
        </w:tc>
        <w:tc>
          <w:tcPr>
            <w:tcW w:w="859" w:type="dxa"/>
            <w:tcBorders>
              <w:top w:val="nil"/>
              <w:left w:val="single" w:sz="6" w:space="0" w:color="auto"/>
              <w:bottom w:val="nil"/>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1,01</w:t>
            </w:r>
          </w:p>
        </w:tc>
        <w:tc>
          <w:tcPr>
            <w:tcW w:w="859" w:type="dxa"/>
            <w:tcBorders>
              <w:top w:val="nil"/>
              <w:left w:val="single" w:sz="6" w:space="0" w:color="auto"/>
              <w:bottom w:val="nil"/>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0,09</w:t>
            </w:r>
          </w:p>
        </w:tc>
        <w:tc>
          <w:tcPr>
            <w:tcW w:w="859" w:type="dxa"/>
            <w:tcBorders>
              <w:top w:val="nil"/>
              <w:left w:val="single" w:sz="6" w:space="0" w:color="auto"/>
              <w:bottom w:val="nil"/>
              <w:right w:val="single" w:sz="12"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0,08</w:t>
            </w:r>
          </w:p>
        </w:tc>
      </w:tr>
      <w:tr w:rsidR="002070EA" w:rsidTr="002070EA">
        <w:trPr>
          <w:trHeight w:val="301"/>
        </w:trPr>
        <w:tc>
          <w:tcPr>
            <w:tcW w:w="1522" w:type="dxa"/>
            <w:tcBorders>
              <w:top w:val="single" w:sz="6" w:space="0" w:color="auto"/>
              <w:left w:val="single" w:sz="12"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Suma</w:t>
            </w:r>
          </w:p>
        </w:tc>
        <w:tc>
          <w:tcPr>
            <w:tcW w:w="859" w:type="dxa"/>
            <w:tcBorders>
              <w:top w:val="single" w:sz="6" w:space="0" w:color="auto"/>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p>
        </w:tc>
        <w:tc>
          <w:tcPr>
            <w:tcW w:w="859" w:type="dxa"/>
            <w:tcBorders>
              <w:top w:val="single" w:sz="6" w:space="0" w:color="auto"/>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0,51</w:t>
            </w:r>
          </w:p>
        </w:tc>
        <w:tc>
          <w:tcPr>
            <w:tcW w:w="859" w:type="dxa"/>
            <w:tcBorders>
              <w:top w:val="single" w:sz="6" w:space="0" w:color="auto"/>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0,01</w:t>
            </w:r>
          </w:p>
        </w:tc>
        <w:tc>
          <w:tcPr>
            <w:tcW w:w="859" w:type="dxa"/>
            <w:tcBorders>
              <w:top w:val="single" w:sz="6" w:space="0" w:color="auto"/>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0,41</w:t>
            </w:r>
          </w:p>
        </w:tc>
        <w:tc>
          <w:tcPr>
            <w:tcW w:w="859" w:type="dxa"/>
            <w:tcBorders>
              <w:top w:val="single" w:sz="6" w:space="0" w:color="auto"/>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0,29</w:t>
            </w:r>
          </w:p>
        </w:tc>
        <w:tc>
          <w:tcPr>
            <w:tcW w:w="859" w:type="dxa"/>
            <w:tcBorders>
              <w:top w:val="single" w:sz="6" w:space="0" w:color="auto"/>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0,09</w:t>
            </w:r>
          </w:p>
        </w:tc>
        <w:tc>
          <w:tcPr>
            <w:tcW w:w="859" w:type="dxa"/>
            <w:tcBorders>
              <w:top w:val="single" w:sz="6" w:space="0" w:color="auto"/>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1,01</w:t>
            </w:r>
          </w:p>
        </w:tc>
        <w:tc>
          <w:tcPr>
            <w:tcW w:w="859" w:type="dxa"/>
            <w:tcBorders>
              <w:top w:val="single" w:sz="6" w:space="0" w:color="auto"/>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0,09</w:t>
            </w:r>
          </w:p>
        </w:tc>
        <w:tc>
          <w:tcPr>
            <w:tcW w:w="859" w:type="dxa"/>
            <w:tcBorders>
              <w:top w:val="single" w:sz="6" w:space="0" w:color="auto"/>
              <w:left w:val="single" w:sz="6" w:space="0" w:color="auto"/>
              <w:bottom w:val="single" w:sz="12" w:space="0" w:color="auto"/>
              <w:right w:val="single" w:sz="12"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0,08</w:t>
            </w:r>
          </w:p>
        </w:tc>
      </w:tr>
    </w:tbl>
    <w:p w:rsidR="002070EA" w:rsidRDefault="002070EA" w:rsidP="002070EA">
      <w:pPr>
        <w:widowControl w:val="0"/>
        <w:autoSpaceDE w:val="0"/>
        <w:autoSpaceDN w:val="0"/>
        <w:adjustRightInd w:val="0"/>
        <w:jc w:val="center"/>
        <w:rPr>
          <w:b/>
          <w:bCs/>
          <w:color w:val="000000"/>
          <w:sz w:val="24"/>
          <w:szCs w:val="24"/>
        </w:rPr>
      </w:pPr>
    </w:p>
    <w:p w:rsidR="002070EA" w:rsidRPr="002070EA" w:rsidRDefault="002070EA" w:rsidP="002070EA">
      <w:pPr>
        <w:widowControl w:val="0"/>
        <w:autoSpaceDE w:val="0"/>
        <w:autoSpaceDN w:val="0"/>
        <w:adjustRightInd w:val="0"/>
        <w:jc w:val="center"/>
        <w:rPr>
          <w:bCs/>
          <w:color w:val="000000"/>
          <w:sz w:val="24"/>
          <w:szCs w:val="24"/>
          <w:u w:val="single"/>
        </w:rPr>
      </w:pPr>
      <w:r w:rsidRPr="002070EA">
        <w:rPr>
          <w:bCs/>
          <w:color w:val="000000"/>
          <w:sz w:val="24"/>
          <w:szCs w:val="24"/>
          <w:u w:val="single"/>
        </w:rPr>
        <w:t>Jednostkowe wielkości emisji z pojazdów g/km (wskaźniki emisji)</w:t>
      </w:r>
    </w:p>
    <w:p w:rsidR="002070EA" w:rsidRDefault="002070EA" w:rsidP="002070EA">
      <w:pPr>
        <w:widowControl w:val="0"/>
        <w:autoSpaceDE w:val="0"/>
        <w:autoSpaceDN w:val="0"/>
        <w:adjustRightInd w:val="0"/>
        <w:jc w:val="center"/>
        <w:rPr>
          <w:bCs/>
          <w:color w:val="1F497D" w:themeColor="text2"/>
          <w:sz w:val="24"/>
          <w:szCs w:val="24"/>
        </w:rPr>
      </w:pPr>
    </w:p>
    <w:p w:rsidR="002070EA" w:rsidRPr="002070EA" w:rsidRDefault="002070EA" w:rsidP="002070EA">
      <w:pPr>
        <w:widowControl w:val="0"/>
        <w:autoSpaceDE w:val="0"/>
        <w:autoSpaceDN w:val="0"/>
        <w:adjustRightInd w:val="0"/>
        <w:jc w:val="center"/>
        <w:rPr>
          <w:bCs/>
          <w:color w:val="1F497D" w:themeColor="text2"/>
          <w:sz w:val="24"/>
          <w:szCs w:val="24"/>
        </w:rPr>
      </w:pPr>
      <w:r w:rsidRPr="002070EA">
        <w:rPr>
          <w:bCs/>
          <w:color w:val="1F497D" w:themeColor="text2"/>
          <w:sz w:val="24"/>
          <w:szCs w:val="24"/>
        </w:rPr>
        <w:t>Okres: 2</w:t>
      </w:r>
    </w:p>
    <w:p w:rsidR="002070EA" w:rsidRDefault="002070EA" w:rsidP="002070EA">
      <w:pPr>
        <w:widowControl w:val="0"/>
        <w:autoSpaceDE w:val="0"/>
        <w:autoSpaceDN w:val="0"/>
        <w:adjustRightInd w:val="0"/>
        <w:rPr>
          <w:rFonts w:ascii="Helvetica" w:hAnsi="Helvetica"/>
          <w:sz w:val="24"/>
          <w:szCs w:val="24"/>
        </w:rPr>
      </w:pPr>
    </w:p>
    <w:tbl>
      <w:tblPr>
        <w:tblW w:w="9273" w:type="dxa"/>
        <w:tblInd w:w="15" w:type="dxa"/>
        <w:tblLayout w:type="fixed"/>
        <w:tblCellMar>
          <w:left w:w="15" w:type="dxa"/>
          <w:right w:w="15" w:type="dxa"/>
        </w:tblCellMar>
        <w:tblLook w:val="0000"/>
      </w:tblPr>
      <w:tblGrid>
        <w:gridCol w:w="1524"/>
        <w:gridCol w:w="861"/>
        <w:gridCol w:w="861"/>
        <w:gridCol w:w="861"/>
        <w:gridCol w:w="861"/>
        <w:gridCol w:w="861"/>
        <w:gridCol w:w="861"/>
        <w:gridCol w:w="861"/>
        <w:gridCol w:w="861"/>
        <w:gridCol w:w="861"/>
      </w:tblGrid>
      <w:tr w:rsidR="002070EA" w:rsidTr="002070EA">
        <w:trPr>
          <w:trHeight w:val="233"/>
        </w:trPr>
        <w:tc>
          <w:tcPr>
            <w:tcW w:w="1524" w:type="dxa"/>
            <w:tcBorders>
              <w:top w:val="single" w:sz="12" w:space="0" w:color="auto"/>
              <w:left w:val="single" w:sz="12"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Grupa pojazdów</w:t>
            </w:r>
          </w:p>
        </w:tc>
        <w:tc>
          <w:tcPr>
            <w:tcW w:w="861"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Prędk.km/h</w:t>
            </w:r>
          </w:p>
        </w:tc>
        <w:tc>
          <w:tcPr>
            <w:tcW w:w="861"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CO</w:t>
            </w:r>
          </w:p>
        </w:tc>
        <w:tc>
          <w:tcPr>
            <w:tcW w:w="861"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C</w:t>
            </w:r>
            <w:r w:rsidRPr="002070EA">
              <w:rPr>
                <w:b/>
                <w:color w:val="000000"/>
                <w:sz w:val="18"/>
                <w:szCs w:val="18"/>
                <w:vertAlign w:val="subscript"/>
              </w:rPr>
              <w:t>6</w:t>
            </w:r>
            <w:r w:rsidRPr="002070EA">
              <w:rPr>
                <w:b/>
                <w:color w:val="000000"/>
                <w:sz w:val="18"/>
                <w:szCs w:val="18"/>
              </w:rPr>
              <w:t>H</w:t>
            </w:r>
            <w:r w:rsidRPr="002070EA">
              <w:rPr>
                <w:b/>
                <w:color w:val="000000"/>
                <w:sz w:val="18"/>
                <w:szCs w:val="18"/>
                <w:vertAlign w:val="subscript"/>
              </w:rPr>
              <w:t>6</w:t>
            </w:r>
          </w:p>
        </w:tc>
        <w:tc>
          <w:tcPr>
            <w:tcW w:w="861"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HC</w:t>
            </w:r>
          </w:p>
        </w:tc>
        <w:tc>
          <w:tcPr>
            <w:tcW w:w="861"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HC al.</w:t>
            </w:r>
          </w:p>
        </w:tc>
        <w:tc>
          <w:tcPr>
            <w:tcW w:w="861"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HC ar.</w:t>
            </w:r>
          </w:p>
        </w:tc>
        <w:tc>
          <w:tcPr>
            <w:tcW w:w="861"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NO</w:t>
            </w:r>
            <w:r w:rsidRPr="002070EA">
              <w:rPr>
                <w:b/>
                <w:color w:val="000000"/>
                <w:sz w:val="18"/>
                <w:szCs w:val="18"/>
                <w:vertAlign w:val="subscript"/>
              </w:rPr>
              <w:t>x</w:t>
            </w:r>
          </w:p>
        </w:tc>
        <w:tc>
          <w:tcPr>
            <w:tcW w:w="861"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TSP</w:t>
            </w:r>
          </w:p>
        </w:tc>
        <w:tc>
          <w:tcPr>
            <w:tcW w:w="861" w:type="dxa"/>
            <w:tcBorders>
              <w:top w:val="single" w:sz="12" w:space="0" w:color="auto"/>
              <w:left w:val="single" w:sz="6" w:space="0" w:color="auto"/>
              <w:bottom w:val="single" w:sz="6" w:space="0" w:color="auto"/>
              <w:right w:val="single" w:sz="12"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SO</w:t>
            </w:r>
            <w:r w:rsidRPr="002070EA">
              <w:rPr>
                <w:b/>
                <w:color w:val="000000"/>
                <w:sz w:val="18"/>
                <w:szCs w:val="18"/>
                <w:vertAlign w:val="subscript"/>
              </w:rPr>
              <w:t>x</w:t>
            </w:r>
          </w:p>
        </w:tc>
      </w:tr>
      <w:tr w:rsidR="002070EA" w:rsidTr="002070EA">
        <w:trPr>
          <w:trHeight w:val="233"/>
        </w:trPr>
        <w:tc>
          <w:tcPr>
            <w:tcW w:w="1524" w:type="dxa"/>
            <w:tcBorders>
              <w:top w:val="nil"/>
              <w:left w:val="single" w:sz="12"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samochody cięzarowe</w:t>
            </w:r>
          </w:p>
        </w:tc>
        <w:tc>
          <w:tcPr>
            <w:tcW w:w="861" w:type="dxa"/>
            <w:tcBorders>
              <w:top w:val="nil"/>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10</w:t>
            </w:r>
          </w:p>
        </w:tc>
        <w:tc>
          <w:tcPr>
            <w:tcW w:w="861" w:type="dxa"/>
            <w:tcBorders>
              <w:top w:val="nil"/>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7,78646</w:t>
            </w:r>
          </w:p>
        </w:tc>
        <w:tc>
          <w:tcPr>
            <w:tcW w:w="861" w:type="dxa"/>
            <w:tcBorders>
              <w:top w:val="nil"/>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0,11980</w:t>
            </w:r>
          </w:p>
        </w:tc>
        <w:tc>
          <w:tcPr>
            <w:tcW w:w="861" w:type="dxa"/>
            <w:tcBorders>
              <w:top w:val="nil"/>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6,28690</w:t>
            </w:r>
          </w:p>
        </w:tc>
        <w:tc>
          <w:tcPr>
            <w:tcW w:w="861" w:type="dxa"/>
            <w:tcBorders>
              <w:top w:val="nil"/>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4,40083</w:t>
            </w:r>
          </w:p>
        </w:tc>
        <w:tc>
          <w:tcPr>
            <w:tcW w:w="861" w:type="dxa"/>
            <w:tcBorders>
              <w:top w:val="nil"/>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1,32025</w:t>
            </w:r>
          </w:p>
        </w:tc>
        <w:tc>
          <w:tcPr>
            <w:tcW w:w="861" w:type="dxa"/>
            <w:tcBorders>
              <w:top w:val="nil"/>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15,37693</w:t>
            </w:r>
          </w:p>
        </w:tc>
        <w:tc>
          <w:tcPr>
            <w:tcW w:w="861" w:type="dxa"/>
            <w:tcBorders>
              <w:top w:val="nil"/>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1,42720</w:t>
            </w:r>
          </w:p>
        </w:tc>
        <w:tc>
          <w:tcPr>
            <w:tcW w:w="861" w:type="dxa"/>
            <w:tcBorders>
              <w:top w:val="nil"/>
              <w:left w:val="single" w:sz="6" w:space="0" w:color="auto"/>
              <w:bottom w:val="single" w:sz="12" w:space="0" w:color="auto"/>
              <w:right w:val="single" w:sz="12"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1,16145</w:t>
            </w:r>
          </w:p>
        </w:tc>
      </w:tr>
    </w:tbl>
    <w:p w:rsidR="002070EA" w:rsidRDefault="002070EA" w:rsidP="002070EA">
      <w:pPr>
        <w:widowControl w:val="0"/>
        <w:autoSpaceDE w:val="0"/>
        <w:autoSpaceDN w:val="0"/>
        <w:adjustRightInd w:val="0"/>
        <w:rPr>
          <w:rFonts w:ascii="Helvetica" w:hAnsi="Helvetica"/>
          <w:sz w:val="24"/>
          <w:szCs w:val="24"/>
        </w:rPr>
      </w:pPr>
    </w:p>
    <w:p w:rsidR="002070EA" w:rsidRPr="002070EA" w:rsidRDefault="002070EA" w:rsidP="002070EA">
      <w:pPr>
        <w:widowControl w:val="0"/>
        <w:autoSpaceDE w:val="0"/>
        <w:autoSpaceDN w:val="0"/>
        <w:adjustRightInd w:val="0"/>
        <w:rPr>
          <w:sz w:val="24"/>
          <w:szCs w:val="24"/>
        </w:rPr>
      </w:pPr>
      <w:r w:rsidRPr="002070EA">
        <w:rPr>
          <w:color w:val="000000"/>
        </w:rPr>
        <w:t xml:space="preserve">Długość odcinka drogi:      0,118 km </w:t>
      </w:r>
    </w:p>
    <w:p w:rsidR="002070EA" w:rsidRPr="002070EA" w:rsidRDefault="002070EA" w:rsidP="002070EA">
      <w:pPr>
        <w:widowControl w:val="0"/>
        <w:autoSpaceDE w:val="0"/>
        <w:autoSpaceDN w:val="0"/>
        <w:adjustRightInd w:val="0"/>
        <w:rPr>
          <w:sz w:val="24"/>
          <w:szCs w:val="24"/>
        </w:rPr>
      </w:pPr>
      <w:r w:rsidRPr="002070EA">
        <w:rPr>
          <w:color w:val="000000"/>
        </w:rPr>
        <w:t xml:space="preserve">Natężenie ruchu:         1 poj./h </w:t>
      </w:r>
    </w:p>
    <w:p w:rsidR="002070EA" w:rsidRPr="002070EA" w:rsidRDefault="002070EA" w:rsidP="002070EA">
      <w:pPr>
        <w:widowControl w:val="0"/>
        <w:autoSpaceDE w:val="0"/>
        <w:autoSpaceDN w:val="0"/>
        <w:adjustRightInd w:val="0"/>
        <w:rPr>
          <w:sz w:val="24"/>
          <w:szCs w:val="24"/>
        </w:rPr>
      </w:pPr>
      <w:r w:rsidRPr="002070EA">
        <w:rPr>
          <w:color w:val="000000"/>
        </w:rPr>
        <w:t xml:space="preserve">Czas trwania okresu: 760 h </w:t>
      </w:r>
    </w:p>
    <w:p w:rsidR="002070EA" w:rsidRPr="002070EA" w:rsidRDefault="002070EA" w:rsidP="002070EA">
      <w:pPr>
        <w:widowControl w:val="0"/>
        <w:autoSpaceDE w:val="0"/>
        <w:autoSpaceDN w:val="0"/>
        <w:adjustRightInd w:val="0"/>
        <w:jc w:val="center"/>
        <w:rPr>
          <w:rFonts w:ascii="Helvetica" w:hAnsi="Helvetica"/>
        </w:rPr>
      </w:pPr>
      <w:r w:rsidRPr="002070EA">
        <w:rPr>
          <w:b/>
          <w:bCs/>
          <w:color w:val="000000"/>
        </w:rPr>
        <w:t>Wielkość emisji, kg</w:t>
      </w:r>
    </w:p>
    <w:p w:rsidR="002070EA" w:rsidRDefault="002070EA" w:rsidP="002070EA">
      <w:pPr>
        <w:widowControl w:val="0"/>
        <w:autoSpaceDE w:val="0"/>
        <w:autoSpaceDN w:val="0"/>
        <w:adjustRightInd w:val="0"/>
        <w:rPr>
          <w:rFonts w:ascii="Helvetica" w:hAnsi="Helvetica"/>
          <w:sz w:val="24"/>
          <w:szCs w:val="24"/>
        </w:rPr>
      </w:pPr>
    </w:p>
    <w:tbl>
      <w:tblPr>
        <w:tblW w:w="9231" w:type="dxa"/>
        <w:tblInd w:w="15" w:type="dxa"/>
        <w:tblLayout w:type="fixed"/>
        <w:tblCellMar>
          <w:left w:w="15" w:type="dxa"/>
          <w:right w:w="15" w:type="dxa"/>
        </w:tblCellMar>
        <w:tblLook w:val="0000"/>
      </w:tblPr>
      <w:tblGrid>
        <w:gridCol w:w="1518"/>
        <w:gridCol w:w="857"/>
        <w:gridCol w:w="857"/>
        <w:gridCol w:w="857"/>
        <w:gridCol w:w="857"/>
        <w:gridCol w:w="857"/>
        <w:gridCol w:w="857"/>
        <w:gridCol w:w="857"/>
        <w:gridCol w:w="857"/>
        <w:gridCol w:w="857"/>
      </w:tblGrid>
      <w:tr w:rsidR="002070EA" w:rsidTr="002070EA">
        <w:trPr>
          <w:trHeight w:val="209"/>
        </w:trPr>
        <w:tc>
          <w:tcPr>
            <w:tcW w:w="1518" w:type="dxa"/>
            <w:tcBorders>
              <w:top w:val="single" w:sz="12" w:space="0" w:color="auto"/>
              <w:left w:val="single" w:sz="12"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Grupa pojazdów</w:t>
            </w:r>
          </w:p>
        </w:tc>
        <w:tc>
          <w:tcPr>
            <w:tcW w:w="857"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Udział, %</w:t>
            </w:r>
          </w:p>
        </w:tc>
        <w:tc>
          <w:tcPr>
            <w:tcW w:w="857"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CO</w:t>
            </w:r>
          </w:p>
        </w:tc>
        <w:tc>
          <w:tcPr>
            <w:tcW w:w="857"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C</w:t>
            </w:r>
            <w:r w:rsidRPr="002070EA">
              <w:rPr>
                <w:b/>
                <w:color w:val="000000"/>
                <w:sz w:val="18"/>
                <w:szCs w:val="18"/>
                <w:vertAlign w:val="subscript"/>
              </w:rPr>
              <w:t>6</w:t>
            </w:r>
            <w:r w:rsidRPr="002070EA">
              <w:rPr>
                <w:b/>
                <w:color w:val="000000"/>
                <w:sz w:val="18"/>
                <w:szCs w:val="18"/>
              </w:rPr>
              <w:t>H</w:t>
            </w:r>
            <w:r w:rsidRPr="002070EA">
              <w:rPr>
                <w:b/>
                <w:color w:val="000000"/>
                <w:sz w:val="18"/>
                <w:szCs w:val="18"/>
                <w:vertAlign w:val="subscript"/>
              </w:rPr>
              <w:t>6</w:t>
            </w:r>
          </w:p>
        </w:tc>
        <w:tc>
          <w:tcPr>
            <w:tcW w:w="857"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HC</w:t>
            </w:r>
          </w:p>
        </w:tc>
        <w:tc>
          <w:tcPr>
            <w:tcW w:w="857"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HC al.</w:t>
            </w:r>
          </w:p>
        </w:tc>
        <w:tc>
          <w:tcPr>
            <w:tcW w:w="857"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HC ar.</w:t>
            </w:r>
          </w:p>
        </w:tc>
        <w:tc>
          <w:tcPr>
            <w:tcW w:w="857"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NO</w:t>
            </w:r>
            <w:r w:rsidRPr="002070EA">
              <w:rPr>
                <w:b/>
                <w:color w:val="000000"/>
                <w:sz w:val="18"/>
                <w:szCs w:val="18"/>
                <w:vertAlign w:val="subscript"/>
              </w:rPr>
              <w:t>x</w:t>
            </w:r>
          </w:p>
        </w:tc>
        <w:tc>
          <w:tcPr>
            <w:tcW w:w="857"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TSP</w:t>
            </w:r>
          </w:p>
        </w:tc>
        <w:tc>
          <w:tcPr>
            <w:tcW w:w="857" w:type="dxa"/>
            <w:tcBorders>
              <w:top w:val="single" w:sz="12" w:space="0" w:color="auto"/>
              <w:left w:val="single" w:sz="6" w:space="0" w:color="auto"/>
              <w:bottom w:val="single" w:sz="6" w:space="0" w:color="auto"/>
              <w:right w:val="single" w:sz="12"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SO</w:t>
            </w:r>
            <w:r w:rsidRPr="002070EA">
              <w:rPr>
                <w:b/>
                <w:color w:val="000000"/>
                <w:sz w:val="18"/>
                <w:szCs w:val="18"/>
                <w:vertAlign w:val="subscript"/>
              </w:rPr>
              <w:t>x</w:t>
            </w:r>
          </w:p>
        </w:tc>
      </w:tr>
      <w:tr w:rsidR="002070EA" w:rsidTr="002070EA">
        <w:trPr>
          <w:trHeight w:val="209"/>
        </w:trPr>
        <w:tc>
          <w:tcPr>
            <w:tcW w:w="1518" w:type="dxa"/>
            <w:tcBorders>
              <w:top w:val="nil"/>
              <w:left w:val="single" w:sz="12" w:space="0" w:color="auto"/>
              <w:bottom w:val="nil"/>
              <w:right w:val="single" w:sz="6" w:space="0" w:color="auto"/>
            </w:tcBorders>
            <w:vAlign w:val="center"/>
          </w:tcPr>
          <w:p w:rsidR="002070EA" w:rsidRPr="002070EA" w:rsidRDefault="002070EA" w:rsidP="002070EA">
            <w:pPr>
              <w:widowControl w:val="0"/>
              <w:autoSpaceDE w:val="0"/>
              <w:autoSpaceDN w:val="0"/>
              <w:adjustRightInd w:val="0"/>
              <w:rPr>
                <w:sz w:val="18"/>
                <w:szCs w:val="18"/>
              </w:rPr>
            </w:pPr>
            <w:r w:rsidRPr="002070EA">
              <w:rPr>
                <w:color w:val="000000"/>
                <w:sz w:val="18"/>
                <w:szCs w:val="18"/>
              </w:rPr>
              <w:t>samochody cięzarowe</w:t>
            </w:r>
          </w:p>
        </w:tc>
        <w:tc>
          <w:tcPr>
            <w:tcW w:w="857" w:type="dxa"/>
            <w:tcBorders>
              <w:top w:val="nil"/>
              <w:left w:val="single" w:sz="6" w:space="0" w:color="auto"/>
              <w:bottom w:val="nil"/>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100</w:t>
            </w:r>
          </w:p>
        </w:tc>
        <w:tc>
          <w:tcPr>
            <w:tcW w:w="857" w:type="dxa"/>
            <w:tcBorders>
              <w:top w:val="nil"/>
              <w:left w:val="single" w:sz="6" w:space="0" w:color="auto"/>
              <w:bottom w:val="nil"/>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0,70</w:t>
            </w:r>
          </w:p>
        </w:tc>
        <w:tc>
          <w:tcPr>
            <w:tcW w:w="857" w:type="dxa"/>
            <w:tcBorders>
              <w:top w:val="nil"/>
              <w:left w:val="single" w:sz="6" w:space="0" w:color="auto"/>
              <w:bottom w:val="nil"/>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0,01</w:t>
            </w:r>
          </w:p>
        </w:tc>
        <w:tc>
          <w:tcPr>
            <w:tcW w:w="857" w:type="dxa"/>
            <w:tcBorders>
              <w:top w:val="nil"/>
              <w:left w:val="single" w:sz="6" w:space="0" w:color="auto"/>
              <w:bottom w:val="nil"/>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0,56</w:t>
            </w:r>
          </w:p>
        </w:tc>
        <w:tc>
          <w:tcPr>
            <w:tcW w:w="857" w:type="dxa"/>
            <w:tcBorders>
              <w:top w:val="nil"/>
              <w:left w:val="single" w:sz="6" w:space="0" w:color="auto"/>
              <w:bottom w:val="nil"/>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0,39</w:t>
            </w:r>
          </w:p>
        </w:tc>
        <w:tc>
          <w:tcPr>
            <w:tcW w:w="857" w:type="dxa"/>
            <w:tcBorders>
              <w:top w:val="nil"/>
              <w:left w:val="single" w:sz="6" w:space="0" w:color="auto"/>
              <w:bottom w:val="nil"/>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0,12</w:t>
            </w:r>
          </w:p>
        </w:tc>
        <w:tc>
          <w:tcPr>
            <w:tcW w:w="857" w:type="dxa"/>
            <w:tcBorders>
              <w:top w:val="nil"/>
              <w:left w:val="single" w:sz="6" w:space="0" w:color="auto"/>
              <w:bottom w:val="nil"/>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1,37</w:t>
            </w:r>
          </w:p>
        </w:tc>
        <w:tc>
          <w:tcPr>
            <w:tcW w:w="857" w:type="dxa"/>
            <w:tcBorders>
              <w:top w:val="nil"/>
              <w:left w:val="single" w:sz="6" w:space="0" w:color="auto"/>
              <w:bottom w:val="nil"/>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0,13</w:t>
            </w:r>
          </w:p>
        </w:tc>
        <w:tc>
          <w:tcPr>
            <w:tcW w:w="857" w:type="dxa"/>
            <w:tcBorders>
              <w:top w:val="nil"/>
              <w:left w:val="single" w:sz="6" w:space="0" w:color="auto"/>
              <w:bottom w:val="nil"/>
              <w:right w:val="single" w:sz="12"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0,10</w:t>
            </w:r>
          </w:p>
        </w:tc>
      </w:tr>
      <w:tr w:rsidR="002070EA" w:rsidTr="002070EA">
        <w:trPr>
          <w:trHeight w:val="320"/>
        </w:trPr>
        <w:tc>
          <w:tcPr>
            <w:tcW w:w="1518" w:type="dxa"/>
            <w:tcBorders>
              <w:top w:val="single" w:sz="6" w:space="0" w:color="auto"/>
              <w:left w:val="single" w:sz="12"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Suma</w:t>
            </w:r>
          </w:p>
        </w:tc>
        <w:tc>
          <w:tcPr>
            <w:tcW w:w="857" w:type="dxa"/>
            <w:tcBorders>
              <w:top w:val="single" w:sz="6" w:space="0" w:color="auto"/>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p>
        </w:tc>
        <w:tc>
          <w:tcPr>
            <w:tcW w:w="857" w:type="dxa"/>
            <w:tcBorders>
              <w:top w:val="single" w:sz="6" w:space="0" w:color="auto"/>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0,70</w:t>
            </w:r>
          </w:p>
        </w:tc>
        <w:tc>
          <w:tcPr>
            <w:tcW w:w="857" w:type="dxa"/>
            <w:tcBorders>
              <w:top w:val="single" w:sz="6" w:space="0" w:color="auto"/>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0,01</w:t>
            </w:r>
          </w:p>
        </w:tc>
        <w:tc>
          <w:tcPr>
            <w:tcW w:w="857" w:type="dxa"/>
            <w:tcBorders>
              <w:top w:val="single" w:sz="6" w:space="0" w:color="auto"/>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0,56</w:t>
            </w:r>
          </w:p>
        </w:tc>
        <w:tc>
          <w:tcPr>
            <w:tcW w:w="857" w:type="dxa"/>
            <w:tcBorders>
              <w:top w:val="single" w:sz="6" w:space="0" w:color="auto"/>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0,39</w:t>
            </w:r>
          </w:p>
        </w:tc>
        <w:tc>
          <w:tcPr>
            <w:tcW w:w="857" w:type="dxa"/>
            <w:tcBorders>
              <w:top w:val="single" w:sz="6" w:space="0" w:color="auto"/>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0,12</w:t>
            </w:r>
          </w:p>
        </w:tc>
        <w:tc>
          <w:tcPr>
            <w:tcW w:w="857" w:type="dxa"/>
            <w:tcBorders>
              <w:top w:val="single" w:sz="6" w:space="0" w:color="auto"/>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1,37</w:t>
            </w:r>
          </w:p>
        </w:tc>
        <w:tc>
          <w:tcPr>
            <w:tcW w:w="857" w:type="dxa"/>
            <w:tcBorders>
              <w:top w:val="single" w:sz="6" w:space="0" w:color="auto"/>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0,13</w:t>
            </w:r>
          </w:p>
        </w:tc>
        <w:tc>
          <w:tcPr>
            <w:tcW w:w="857" w:type="dxa"/>
            <w:tcBorders>
              <w:top w:val="single" w:sz="6" w:space="0" w:color="auto"/>
              <w:left w:val="single" w:sz="6" w:space="0" w:color="auto"/>
              <w:bottom w:val="single" w:sz="12" w:space="0" w:color="auto"/>
              <w:right w:val="single" w:sz="12"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0,10</w:t>
            </w:r>
          </w:p>
        </w:tc>
      </w:tr>
    </w:tbl>
    <w:p w:rsidR="002070EA" w:rsidRDefault="002070EA" w:rsidP="002070EA">
      <w:pPr>
        <w:widowControl w:val="0"/>
        <w:autoSpaceDE w:val="0"/>
        <w:autoSpaceDN w:val="0"/>
        <w:adjustRightInd w:val="0"/>
        <w:jc w:val="center"/>
        <w:rPr>
          <w:b/>
          <w:bCs/>
          <w:color w:val="000000"/>
          <w:sz w:val="24"/>
          <w:szCs w:val="24"/>
        </w:rPr>
      </w:pPr>
    </w:p>
    <w:p w:rsidR="002070EA" w:rsidRDefault="002070EA" w:rsidP="008A1133">
      <w:pPr>
        <w:pStyle w:val="NormalnyWeb"/>
        <w:spacing w:before="0" w:beforeAutospacing="0" w:after="0" w:afterAutospacing="0"/>
        <w:jc w:val="both"/>
        <w:rPr>
          <w:b/>
        </w:rPr>
      </w:pPr>
    </w:p>
    <w:p w:rsidR="00133E3B" w:rsidRDefault="00212202" w:rsidP="008A1133">
      <w:pPr>
        <w:pStyle w:val="NormalnyWeb"/>
        <w:spacing w:before="0" w:beforeAutospacing="0" w:after="0" w:afterAutospacing="0"/>
        <w:jc w:val="both"/>
        <w:rPr>
          <w:b/>
        </w:rPr>
      </w:pPr>
      <w:r>
        <w:rPr>
          <w:b/>
        </w:rPr>
        <w:t>Emitor E2</w:t>
      </w:r>
    </w:p>
    <w:p w:rsidR="00212202" w:rsidRPr="00212202" w:rsidRDefault="00212202" w:rsidP="008A1133">
      <w:pPr>
        <w:pStyle w:val="NormalnyWeb"/>
        <w:spacing w:before="0" w:beforeAutospacing="0" w:after="0" w:afterAutospacing="0"/>
        <w:jc w:val="both"/>
        <w:rPr>
          <w:b/>
        </w:rPr>
      </w:pPr>
    </w:p>
    <w:p w:rsidR="002070EA" w:rsidRPr="002070EA" w:rsidRDefault="002070EA" w:rsidP="002070EA">
      <w:pPr>
        <w:widowControl w:val="0"/>
        <w:autoSpaceDE w:val="0"/>
        <w:autoSpaceDN w:val="0"/>
        <w:adjustRightInd w:val="0"/>
        <w:jc w:val="center"/>
        <w:rPr>
          <w:bCs/>
          <w:color w:val="000000"/>
          <w:sz w:val="24"/>
          <w:szCs w:val="24"/>
          <w:u w:val="single"/>
        </w:rPr>
      </w:pPr>
      <w:r w:rsidRPr="002070EA">
        <w:rPr>
          <w:bCs/>
          <w:color w:val="000000"/>
          <w:sz w:val="24"/>
          <w:szCs w:val="24"/>
          <w:u w:val="single"/>
        </w:rPr>
        <w:t>Jednostkowe wielkości emisji z pojazdów g/km (wskaźniki emisji)</w:t>
      </w:r>
    </w:p>
    <w:p w:rsidR="002070EA" w:rsidRDefault="002070EA" w:rsidP="002070EA">
      <w:pPr>
        <w:widowControl w:val="0"/>
        <w:autoSpaceDE w:val="0"/>
        <w:autoSpaceDN w:val="0"/>
        <w:adjustRightInd w:val="0"/>
        <w:jc w:val="center"/>
        <w:rPr>
          <w:bCs/>
          <w:color w:val="1F497D" w:themeColor="text2"/>
          <w:sz w:val="24"/>
          <w:szCs w:val="24"/>
        </w:rPr>
      </w:pPr>
    </w:p>
    <w:p w:rsidR="002070EA" w:rsidRPr="002070EA" w:rsidRDefault="002070EA" w:rsidP="002070EA">
      <w:pPr>
        <w:widowControl w:val="0"/>
        <w:autoSpaceDE w:val="0"/>
        <w:autoSpaceDN w:val="0"/>
        <w:adjustRightInd w:val="0"/>
        <w:jc w:val="center"/>
        <w:rPr>
          <w:bCs/>
          <w:color w:val="1F497D" w:themeColor="text2"/>
          <w:sz w:val="24"/>
          <w:szCs w:val="24"/>
        </w:rPr>
      </w:pPr>
      <w:r w:rsidRPr="002070EA">
        <w:rPr>
          <w:bCs/>
          <w:color w:val="1F497D" w:themeColor="text2"/>
          <w:sz w:val="24"/>
          <w:szCs w:val="24"/>
        </w:rPr>
        <w:t>Okres: 3</w:t>
      </w:r>
    </w:p>
    <w:p w:rsidR="002070EA" w:rsidRDefault="002070EA" w:rsidP="002070EA">
      <w:pPr>
        <w:widowControl w:val="0"/>
        <w:autoSpaceDE w:val="0"/>
        <w:autoSpaceDN w:val="0"/>
        <w:adjustRightInd w:val="0"/>
        <w:rPr>
          <w:rFonts w:ascii="Helvetica" w:hAnsi="Helvetica"/>
          <w:sz w:val="24"/>
          <w:szCs w:val="24"/>
        </w:rPr>
      </w:pPr>
    </w:p>
    <w:tbl>
      <w:tblPr>
        <w:tblW w:w="9273" w:type="dxa"/>
        <w:tblInd w:w="15" w:type="dxa"/>
        <w:tblLayout w:type="fixed"/>
        <w:tblCellMar>
          <w:left w:w="15" w:type="dxa"/>
          <w:right w:w="15" w:type="dxa"/>
        </w:tblCellMar>
        <w:tblLook w:val="0000"/>
      </w:tblPr>
      <w:tblGrid>
        <w:gridCol w:w="1524"/>
        <w:gridCol w:w="861"/>
        <w:gridCol w:w="861"/>
        <w:gridCol w:w="861"/>
        <w:gridCol w:w="861"/>
        <w:gridCol w:w="861"/>
        <w:gridCol w:w="861"/>
        <w:gridCol w:w="861"/>
        <w:gridCol w:w="861"/>
        <w:gridCol w:w="861"/>
      </w:tblGrid>
      <w:tr w:rsidR="002070EA" w:rsidTr="002070EA">
        <w:trPr>
          <w:trHeight w:val="241"/>
        </w:trPr>
        <w:tc>
          <w:tcPr>
            <w:tcW w:w="1524" w:type="dxa"/>
            <w:tcBorders>
              <w:top w:val="single" w:sz="12" w:space="0" w:color="auto"/>
              <w:left w:val="single" w:sz="12"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Grupa pojazdów</w:t>
            </w:r>
          </w:p>
        </w:tc>
        <w:tc>
          <w:tcPr>
            <w:tcW w:w="861"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Prędk.km/h</w:t>
            </w:r>
          </w:p>
        </w:tc>
        <w:tc>
          <w:tcPr>
            <w:tcW w:w="861"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CO</w:t>
            </w:r>
          </w:p>
        </w:tc>
        <w:tc>
          <w:tcPr>
            <w:tcW w:w="861"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C</w:t>
            </w:r>
            <w:r w:rsidRPr="002070EA">
              <w:rPr>
                <w:b/>
                <w:color w:val="000000"/>
                <w:sz w:val="18"/>
                <w:szCs w:val="18"/>
                <w:vertAlign w:val="subscript"/>
              </w:rPr>
              <w:t>6</w:t>
            </w:r>
            <w:r w:rsidRPr="002070EA">
              <w:rPr>
                <w:b/>
                <w:color w:val="000000"/>
                <w:sz w:val="18"/>
                <w:szCs w:val="18"/>
              </w:rPr>
              <w:t>H</w:t>
            </w:r>
            <w:r w:rsidRPr="002070EA">
              <w:rPr>
                <w:b/>
                <w:color w:val="000000"/>
                <w:sz w:val="18"/>
                <w:szCs w:val="18"/>
                <w:vertAlign w:val="subscript"/>
              </w:rPr>
              <w:t>6</w:t>
            </w:r>
          </w:p>
        </w:tc>
        <w:tc>
          <w:tcPr>
            <w:tcW w:w="861"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HC</w:t>
            </w:r>
          </w:p>
        </w:tc>
        <w:tc>
          <w:tcPr>
            <w:tcW w:w="861"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HC al.</w:t>
            </w:r>
          </w:p>
        </w:tc>
        <w:tc>
          <w:tcPr>
            <w:tcW w:w="861"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HC ar.</w:t>
            </w:r>
          </w:p>
        </w:tc>
        <w:tc>
          <w:tcPr>
            <w:tcW w:w="861"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NO</w:t>
            </w:r>
            <w:r w:rsidRPr="002070EA">
              <w:rPr>
                <w:b/>
                <w:color w:val="000000"/>
                <w:sz w:val="18"/>
                <w:szCs w:val="18"/>
                <w:vertAlign w:val="subscript"/>
              </w:rPr>
              <w:t>x</w:t>
            </w:r>
          </w:p>
        </w:tc>
        <w:tc>
          <w:tcPr>
            <w:tcW w:w="861"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TSP</w:t>
            </w:r>
          </w:p>
        </w:tc>
        <w:tc>
          <w:tcPr>
            <w:tcW w:w="861" w:type="dxa"/>
            <w:tcBorders>
              <w:top w:val="single" w:sz="12" w:space="0" w:color="auto"/>
              <w:left w:val="single" w:sz="6" w:space="0" w:color="auto"/>
              <w:bottom w:val="single" w:sz="6" w:space="0" w:color="auto"/>
              <w:right w:val="single" w:sz="12"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SO</w:t>
            </w:r>
            <w:r w:rsidRPr="002070EA">
              <w:rPr>
                <w:b/>
                <w:color w:val="000000"/>
                <w:sz w:val="18"/>
                <w:szCs w:val="18"/>
                <w:vertAlign w:val="subscript"/>
              </w:rPr>
              <w:t>x</w:t>
            </w:r>
          </w:p>
        </w:tc>
      </w:tr>
      <w:tr w:rsidR="002070EA" w:rsidTr="002070EA">
        <w:trPr>
          <w:trHeight w:val="227"/>
        </w:trPr>
        <w:tc>
          <w:tcPr>
            <w:tcW w:w="1524" w:type="dxa"/>
            <w:tcBorders>
              <w:top w:val="nil"/>
              <w:left w:val="single" w:sz="12"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rPr>
                <w:sz w:val="18"/>
                <w:szCs w:val="18"/>
              </w:rPr>
            </w:pPr>
            <w:r w:rsidRPr="002070EA">
              <w:rPr>
                <w:color w:val="000000"/>
                <w:sz w:val="18"/>
                <w:szCs w:val="18"/>
              </w:rPr>
              <w:t>samochody cięzarowe</w:t>
            </w:r>
          </w:p>
        </w:tc>
        <w:tc>
          <w:tcPr>
            <w:tcW w:w="861" w:type="dxa"/>
            <w:tcBorders>
              <w:top w:val="nil"/>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10</w:t>
            </w:r>
          </w:p>
        </w:tc>
        <w:tc>
          <w:tcPr>
            <w:tcW w:w="861" w:type="dxa"/>
            <w:tcBorders>
              <w:top w:val="nil"/>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7,78646</w:t>
            </w:r>
          </w:p>
        </w:tc>
        <w:tc>
          <w:tcPr>
            <w:tcW w:w="861" w:type="dxa"/>
            <w:tcBorders>
              <w:top w:val="nil"/>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0,11980</w:t>
            </w:r>
          </w:p>
        </w:tc>
        <w:tc>
          <w:tcPr>
            <w:tcW w:w="861" w:type="dxa"/>
            <w:tcBorders>
              <w:top w:val="nil"/>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6,28690</w:t>
            </w:r>
          </w:p>
        </w:tc>
        <w:tc>
          <w:tcPr>
            <w:tcW w:w="861" w:type="dxa"/>
            <w:tcBorders>
              <w:top w:val="nil"/>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4,40083</w:t>
            </w:r>
          </w:p>
        </w:tc>
        <w:tc>
          <w:tcPr>
            <w:tcW w:w="861" w:type="dxa"/>
            <w:tcBorders>
              <w:top w:val="nil"/>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1,32025</w:t>
            </w:r>
          </w:p>
        </w:tc>
        <w:tc>
          <w:tcPr>
            <w:tcW w:w="861" w:type="dxa"/>
            <w:tcBorders>
              <w:top w:val="nil"/>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15,37693</w:t>
            </w:r>
          </w:p>
        </w:tc>
        <w:tc>
          <w:tcPr>
            <w:tcW w:w="861" w:type="dxa"/>
            <w:tcBorders>
              <w:top w:val="nil"/>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1,42720</w:t>
            </w:r>
          </w:p>
        </w:tc>
        <w:tc>
          <w:tcPr>
            <w:tcW w:w="861" w:type="dxa"/>
            <w:tcBorders>
              <w:top w:val="nil"/>
              <w:left w:val="single" w:sz="6" w:space="0" w:color="auto"/>
              <w:bottom w:val="single" w:sz="12" w:space="0" w:color="auto"/>
              <w:right w:val="single" w:sz="12"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1,16145</w:t>
            </w:r>
          </w:p>
        </w:tc>
      </w:tr>
    </w:tbl>
    <w:p w:rsidR="002070EA" w:rsidRDefault="002070EA" w:rsidP="002070EA">
      <w:pPr>
        <w:widowControl w:val="0"/>
        <w:autoSpaceDE w:val="0"/>
        <w:autoSpaceDN w:val="0"/>
        <w:adjustRightInd w:val="0"/>
        <w:rPr>
          <w:rFonts w:ascii="Helvetica" w:hAnsi="Helvetica"/>
          <w:sz w:val="24"/>
          <w:szCs w:val="24"/>
        </w:rPr>
      </w:pPr>
    </w:p>
    <w:p w:rsidR="002070EA" w:rsidRPr="002070EA" w:rsidRDefault="002070EA" w:rsidP="002070EA">
      <w:pPr>
        <w:widowControl w:val="0"/>
        <w:autoSpaceDE w:val="0"/>
        <w:autoSpaceDN w:val="0"/>
        <w:adjustRightInd w:val="0"/>
        <w:rPr>
          <w:sz w:val="24"/>
          <w:szCs w:val="24"/>
        </w:rPr>
      </w:pPr>
      <w:r w:rsidRPr="002070EA">
        <w:rPr>
          <w:color w:val="000000"/>
        </w:rPr>
        <w:t xml:space="preserve">Długość odcinka drogi:      0,071 km </w:t>
      </w:r>
    </w:p>
    <w:p w:rsidR="002070EA" w:rsidRPr="002070EA" w:rsidRDefault="002070EA" w:rsidP="002070EA">
      <w:pPr>
        <w:widowControl w:val="0"/>
        <w:autoSpaceDE w:val="0"/>
        <w:autoSpaceDN w:val="0"/>
        <w:adjustRightInd w:val="0"/>
        <w:rPr>
          <w:sz w:val="24"/>
          <w:szCs w:val="24"/>
        </w:rPr>
      </w:pPr>
      <w:r w:rsidRPr="002070EA">
        <w:rPr>
          <w:color w:val="000000"/>
        </w:rPr>
        <w:t xml:space="preserve">Natężenie ruchu:         1 poj./h </w:t>
      </w:r>
    </w:p>
    <w:p w:rsidR="002070EA" w:rsidRPr="002070EA" w:rsidRDefault="002070EA" w:rsidP="002070EA">
      <w:pPr>
        <w:widowControl w:val="0"/>
        <w:autoSpaceDE w:val="0"/>
        <w:autoSpaceDN w:val="0"/>
        <w:adjustRightInd w:val="0"/>
        <w:rPr>
          <w:sz w:val="24"/>
          <w:szCs w:val="24"/>
        </w:rPr>
      </w:pPr>
      <w:r w:rsidRPr="002070EA">
        <w:rPr>
          <w:color w:val="000000"/>
        </w:rPr>
        <w:t xml:space="preserve">Czas trwania okresu: 1320 h </w:t>
      </w:r>
    </w:p>
    <w:p w:rsidR="002070EA" w:rsidRPr="002070EA" w:rsidRDefault="002070EA" w:rsidP="002070EA">
      <w:pPr>
        <w:widowControl w:val="0"/>
        <w:autoSpaceDE w:val="0"/>
        <w:autoSpaceDN w:val="0"/>
        <w:adjustRightInd w:val="0"/>
        <w:jc w:val="center"/>
        <w:rPr>
          <w:rFonts w:ascii="Helvetica" w:hAnsi="Helvetica"/>
        </w:rPr>
      </w:pPr>
      <w:r w:rsidRPr="002070EA">
        <w:rPr>
          <w:b/>
          <w:bCs/>
          <w:color w:val="000000"/>
        </w:rPr>
        <w:t>Wielkość emisji, kg</w:t>
      </w:r>
    </w:p>
    <w:p w:rsidR="002070EA" w:rsidRDefault="002070EA" w:rsidP="002070EA">
      <w:pPr>
        <w:widowControl w:val="0"/>
        <w:autoSpaceDE w:val="0"/>
        <w:autoSpaceDN w:val="0"/>
        <w:adjustRightInd w:val="0"/>
        <w:rPr>
          <w:rFonts w:ascii="Helvetica" w:hAnsi="Helvetica"/>
          <w:sz w:val="24"/>
          <w:szCs w:val="24"/>
        </w:rPr>
      </w:pPr>
    </w:p>
    <w:tbl>
      <w:tblPr>
        <w:tblW w:w="9329" w:type="dxa"/>
        <w:tblInd w:w="15" w:type="dxa"/>
        <w:tblLayout w:type="fixed"/>
        <w:tblCellMar>
          <w:left w:w="15" w:type="dxa"/>
          <w:right w:w="15" w:type="dxa"/>
        </w:tblCellMar>
        <w:tblLook w:val="0000"/>
      </w:tblPr>
      <w:tblGrid>
        <w:gridCol w:w="1535"/>
        <w:gridCol w:w="866"/>
        <w:gridCol w:w="866"/>
        <w:gridCol w:w="866"/>
        <w:gridCol w:w="866"/>
        <w:gridCol w:w="866"/>
        <w:gridCol w:w="866"/>
        <w:gridCol w:w="866"/>
        <w:gridCol w:w="866"/>
        <w:gridCol w:w="866"/>
      </w:tblGrid>
      <w:tr w:rsidR="002070EA" w:rsidTr="002070EA">
        <w:trPr>
          <w:trHeight w:val="214"/>
        </w:trPr>
        <w:tc>
          <w:tcPr>
            <w:tcW w:w="1535" w:type="dxa"/>
            <w:tcBorders>
              <w:top w:val="single" w:sz="12" w:space="0" w:color="auto"/>
              <w:left w:val="single" w:sz="12"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Grupa pojazdów</w:t>
            </w:r>
          </w:p>
        </w:tc>
        <w:tc>
          <w:tcPr>
            <w:tcW w:w="866"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Udział, %</w:t>
            </w:r>
          </w:p>
        </w:tc>
        <w:tc>
          <w:tcPr>
            <w:tcW w:w="866"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CO</w:t>
            </w:r>
          </w:p>
        </w:tc>
        <w:tc>
          <w:tcPr>
            <w:tcW w:w="866"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C</w:t>
            </w:r>
            <w:r w:rsidRPr="002070EA">
              <w:rPr>
                <w:b/>
                <w:color w:val="000000"/>
                <w:sz w:val="18"/>
                <w:szCs w:val="18"/>
                <w:vertAlign w:val="subscript"/>
              </w:rPr>
              <w:t>6</w:t>
            </w:r>
            <w:r w:rsidRPr="002070EA">
              <w:rPr>
                <w:b/>
                <w:color w:val="000000"/>
                <w:sz w:val="18"/>
                <w:szCs w:val="18"/>
              </w:rPr>
              <w:t>H</w:t>
            </w:r>
            <w:r w:rsidRPr="002070EA">
              <w:rPr>
                <w:b/>
                <w:color w:val="000000"/>
                <w:sz w:val="18"/>
                <w:szCs w:val="18"/>
                <w:vertAlign w:val="subscript"/>
              </w:rPr>
              <w:t>6</w:t>
            </w:r>
          </w:p>
        </w:tc>
        <w:tc>
          <w:tcPr>
            <w:tcW w:w="866"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HC</w:t>
            </w:r>
          </w:p>
        </w:tc>
        <w:tc>
          <w:tcPr>
            <w:tcW w:w="866"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HC al.</w:t>
            </w:r>
          </w:p>
        </w:tc>
        <w:tc>
          <w:tcPr>
            <w:tcW w:w="866"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HC ar.</w:t>
            </w:r>
          </w:p>
        </w:tc>
        <w:tc>
          <w:tcPr>
            <w:tcW w:w="866"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NO</w:t>
            </w:r>
            <w:r w:rsidRPr="002070EA">
              <w:rPr>
                <w:b/>
                <w:color w:val="000000"/>
                <w:sz w:val="18"/>
                <w:szCs w:val="18"/>
                <w:vertAlign w:val="subscript"/>
              </w:rPr>
              <w:t>x</w:t>
            </w:r>
          </w:p>
        </w:tc>
        <w:tc>
          <w:tcPr>
            <w:tcW w:w="866" w:type="dxa"/>
            <w:tcBorders>
              <w:top w:val="single" w:sz="12" w:space="0" w:color="auto"/>
              <w:left w:val="single" w:sz="6" w:space="0" w:color="auto"/>
              <w:bottom w:val="single" w:sz="6" w:space="0" w:color="auto"/>
              <w:right w:val="single" w:sz="6"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TSP</w:t>
            </w:r>
          </w:p>
        </w:tc>
        <w:tc>
          <w:tcPr>
            <w:tcW w:w="866" w:type="dxa"/>
            <w:tcBorders>
              <w:top w:val="single" w:sz="12" w:space="0" w:color="auto"/>
              <w:left w:val="single" w:sz="6" w:space="0" w:color="auto"/>
              <w:bottom w:val="single" w:sz="6" w:space="0" w:color="auto"/>
              <w:right w:val="single" w:sz="12" w:space="0" w:color="auto"/>
            </w:tcBorders>
            <w:vAlign w:val="center"/>
          </w:tcPr>
          <w:p w:rsidR="002070EA" w:rsidRPr="002070EA" w:rsidRDefault="002070EA" w:rsidP="002070EA">
            <w:pPr>
              <w:widowControl w:val="0"/>
              <w:autoSpaceDE w:val="0"/>
              <w:autoSpaceDN w:val="0"/>
              <w:adjustRightInd w:val="0"/>
              <w:jc w:val="center"/>
              <w:rPr>
                <w:b/>
                <w:sz w:val="18"/>
                <w:szCs w:val="18"/>
              </w:rPr>
            </w:pPr>
            <w:r w:rsidRPr="002070EA">
              <w:rPr>
                <w:b/>
                <w:color w:val="000000"/>
                <w:sz w:val="18"/>
                <w:szCs w:val="18"/>
              </w:rPr>
              <w:t>SO</w:t>
            </w:r>
            <w:r w:rsidRPr="002070EA">
              <w:rPr>
                <w:b/>
                <w:color w:val="000000"/>
                <w:sz w:val="18"/>
                <w:szCs w:val="18"/>
                <w:vertAlign w:val="subscript"/>
              </w:rPr>
              <w:t>x</w:t>
            </w:r>
          </w:p>
        </w:tc>
      </w:tr>
      <w:tr w:rsidR="002070EA" w:rsidTr="002070EA">
        <w:trPr>
          <w:trHeight w:val="214"/>
        </w:trPr>
        <w:tc>
          <w:tcPr>
            <w:tcW w:w="1535" w:type="dxa"/>
            <w:tcBorders>
              <w:top w:val="nil"/>
              <w:left w:val="single" w:sz="12" w:space="0" w:color="auto"/>
              <w:bottom w:val="nil"/>
              <w:right w:val="single" w:sz="6" w:space="0" w:color="auto"/>
            </w:tcBorders>
            <w:vAlign w:val="center"/>
          </w:tcPr>
          <w:p w:rsidR="002070EA" w:rsidRPr="002070EA" w:rsidRDefault="002070EA" w:rsidP="002070EA">
            <w:pPr>
              <w:widowControl w:val="0"/>
              <w:autoSpaceDE w:val="0"/>
              <w:autoSpaceDN w:val="0"/>
              <w:adjustRightInd w:val="0"/>
              <w:rPr>
                <w:sz w:val="18"/>
                <w:szCs w:val="18"/>
              </w:rPr>
            </w:pPr>
            <w:r w:rsidRPr="002070EA">
              <w:rPr>
                <w:color w:val="000000"/>
                <w:sz w:val="18"/>
                <w:szCs w:val="18"/>
              </w:rPr>
              <w:t>samochody cięzarowe</w:t>
            </w:r>
          </w:p>
        </w:tc>
        <w:tc>
          <w:tcPr>
            <w:tcW w:w="866" w:type="dxa"/>
            <w:tcBorders>
              <w:top w:val="nil"/>
              <w:left w:val="single" w:sz="6" w:space="0" w:color="auto"/>
              <w:bottom w:val="nil"/>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100</w:t>
            </w:r>
          </w:p>
        </w:tc>
        <w:tc>
          <w:tcPr>
            <w:tcW w:w="866" w:type="dxa"/>
            <w:tcBorders>
              <w:top w:val="nil"/>
              <w:left w:val="single" w:sz="6" w:space="0" w:color="auto"/>
              <w:bottom w:val="nil"/>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0,73</w:t>
            </w:r>
          </w:p>
        </w:tc>
        <w:tc>
          <w:tcPr>
            <w:tcW w:w="866" w:type="dxa"/>
            <w:tcBorders>
              <w:top w:val="nil"/>
              <w:left w:val="single" w:sz="6" w:space="0" w:color="auto"/>
              <w:bottom w:val="nil"/>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0,01</w:t>
            </w:r>
          </w:p>
        </w:tc>
        <w:tc>
          <w:tcPr>
            <w:tcW w:w="866" w:type="dxa"/>
            <w:tcBorders>
              <w:top w:val="nil"/>
              <w:left w:val="single" w:sz="6" w:space="0" w:color="auto"/>
              <w:bottom w:val="nil"/>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0,59</w:t>
            </w:r>
          </w:p>
        </w:tc>
        <w:tc>
          <w:tcPr>
            <w:tcW w:w="866" w:type="dxa"/>
            <w:tcBorders>
              <w:top w:val="nil"/>
              <w:left w:val="single" w:sz="6" w:space="0" w:color="auto"/>
              <w:bottom w:val="nil"/>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0,41</w:t>
            </w:r>
          </w:p>
        </w:tc>
        <w:tc>
          <w:tcPr>
            <w:tcW w:w="866" w:type="dxa"/>
            <w:tcBorders>
              <w:top w:val="nil"/>
              <w:left w:val="single" w:sz="6" w:space="0" w:color="auto"/>
              <w:bottom w:val="nil"/>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0,12</w:t>
            </w:r>
          </w:p>
        </w:tc>
        <w:tc>
          <w:tcPr>
            <w:tcW w:w="866" w:type="dxa"/>
            <w:tcBorders>
              <w:top w:val="nil"/>
              <w:left w:val="single" w:sz="6" w:space="0" w:color="auto"/>
              <w:bottom w:val="nil"/>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1,45</w:t>
            </w:r>
          </w:p>
        </w:tc>
        <w:tc>
          <w:tcPr>
            <w:tcW w:w="866" w:type="dxa"/>
            <w:tcBorders>
              <w:top w:val="nil"/>
              <w:left w:val="single" w:sz="6" w:space="0" w:color="auto"/>
              <w:bottom w:val="nil"/>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0,13</w:t>
            </w:r>
          </w:p>
        </w:tc>
        <w:tc>
          <w:tcPr>
            <w:tcW w:w="866" w:type="dxa"/>
            <w:tcBorders>
              <w:top w:val="nil"/>
              <w:left w:val="single" w:sz="6" w:space="0" w:color="auto"/>
              <w:bottom w:val="nil"/>
              <w:right w:val="single" w:sz="12"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0,11</w:t>
            </w:r>
          </w:p>
        </w:tc>
      </w:tr>
      <w:tr w:rsidR="002070EA" w:rsidTr="002070EA">
        <w:trPr>
          <w:trHeight w:val="328"/>
        </w:trPr>
        <w:tc>
          <w:tcPr>
            <w:tcW w:w="1535" w:type="dxa"/>
            <w:tcBorders>
              <w:top w:val="single" w:sz="6" w:space="0" w:color="auto"/>
              <w:left w:val="single" w:sz="12"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Suma</w:t>
            </w:r>
          </w:p>
        </w:tc>
        <w:tc>
          <w:tcPr>
            <w:tcW w:w="866" w:type="dxa"/>
            <w:tcBorders>
              <w:top w:val="single" w:sz="6" w:space="0" w:color="auto"/>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p>
        </w:tc>
        <w:tc>
          <w:tcPr>
            <w:tcW w:w="866" w:type="dxa"/>
            <w:tcBorders>
              <w:top w:val="single" w:sz="6" w:space="0" w:color="auto"/>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0,73</w:t>
            </w:r>
          </w:p>
        </w:tc>
        <w:tc>
          <w:tcPr>
            <w:tcW w:w="866" w:type="dxa"/>
            <w:tcBorders>
              <w:top w:val="single" w:sz="6" w:space="0" w:color="auto"/>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0,01</w:t>
            </w:r>
          </w:p>
        </w:tc>
        <w:tc>
          <w:tcPr>
            <w:tcW w:w="866" w:type="dxa"/>
            <w:tcBorders>
              <w:top w:val="single" w:sz="6" w:space="0" w:color="auto"/>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0,59</w:t>
            </w:r>
          </w:p>
        </w:tc>
        <w:tc>
          <w:tcPr>
            <w:tcW w:w="866" w:type="dxa"/>
            <w:tcBorders>
              <w:top w:val="single" w:sz="6" w:space="0" w:color="auto"/>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0,41</w:t>
            </w:r>
          </w:p>
        </w:tc>
        <w:tc>
          <w:tcPr>
            <w:tcW w:w="866" w:type="dxa"/>
            <w:tcBorders>
              <w:top w:val="single" w:sz="6" w:space="0" w:color="auto"/>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0,12</w:t>
            </w:r>
          </w:p>
        </w:tc>
        <w:tc>
          <w:tcPr>
            <w:tcW w:w="866" w:type="dxa"/>
            <w:tcBorders>
              <w:top w:val="single" w:sz="6" w:space="0" w:color="auto"/>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1,45</w:t>
            </w:r>
          </w:p>
        </w:tc>
        <w:tc>
          <w:tcPr>
            <w:tcW w:w="866" w:type="dxa"/>
            <w:tcBorders>
              <w:top w:val="single" w:sz="6" w:space="0" w:color="auto"/>
              <w:left w:val="single" w:sz="6" w:space="0" w:color="auto"/>
              <w:bottom w:val="single" w:sz="12" w:space="0" w:color="auto"/>
              <w:right w:val="single" w:sz="6"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0,13</w:t>
            </w:r>
          </w:p>
        </w:tc>
        <w:tc>
          <w:tcPr>
            <w:tcW w:w="866" w:type="dxa"/>
            <w:tcBorders>
              <w:top w:val="single" w:sz="6" w:space="0" w:color="auto"/>
              <w:left w:val="single" w:sz="6" w:space="0" w:color="auto"/>
              <w:bottom w:val="single" w:sz="12" w:space="0" w:color="auto"/>
              <w:right w:val="single" w:sz="12" w:space="0" w:color="auto"/>
            </w:tcBorders>
            <w:vAlign w:val="center"/>
          </w:tcPr>
          <w:p w:rsidR="002070EA" w:rsidRPr="002070EA" w:rsidRDefault="002070EA" w:rsidP="002070EA">
            <w:pPr>
              <w:widowControl w:val="0"/>
              <w:autoSpaceDE w:val="0"/>
              <w:autoSpaceDN w:val="0"/>
              <w:adjustRightInd w:val="0"/>
              <w:jc w:val="center"/>
              <w:rPr>
                <w:sz w:val="18"/>
                <w:szCs w:val="18"/>
              </w:rPr>
            </w:pPr>
            <w:r w:rsidRPr="002070EA">
              <w:rPr>
                <w:color w:val="000000"/>
                <w:sz w:val="18"/>
                <w:szCs w:val="18"/>
              </w:rPr>
              <w:t>0,11</w:t>
            </w:r>
          </w:p>
        </w:tc>
      </w:tr>
    </w:tbl>
    <w:p w:rsidR="002070EA" w:rsidRDefault="002070EA" w:rsidP="008A1133">
      <w:pPr>
        <w:pStyle w:val="NormalnyWeb"/>
        <w:spacing w:before="0" w:beforeAutospacing="0" w:after="0" w:afterAutospacing="0"/>
        <w:jc w:val="both"/>
        <w:rPr>
          <w:u w:val="single"/>
        </w:rPr>
      </w:pPr>
    </w:p>
    <w:p w:rsidR="002070EA" w:rsidRDefault="002070EA" w:rsidP="008A1133">
      <w:pPr>
        <w:pStyle w:val="NormalnyWeb"/>
        <w:spacing w:before="0" w:beforeAutospacing="0" w:after="0" w:afterAutospacing="0"/>
        <w:jc w:val="both"/>
        <w:rPr>
          <w:u w:val="single"/>
        </w:rPr>
      </w:pPr>
    </w:p>
    <w:p w:rsidR="005261CE" w:rsidRPr="005261CE" w:rsidRDefault="005261CE" w:rsidP="005261CE">
      <w:pPr>
        <w:pStyle w:val="NormalnyWeb"/>
        <w:spacing w:before="0" w:beforeAutospacing="0" w:after="0" w:afterAutospacing="0"/>
        <w:jc w:val="both"/>
        <w:rPr>
          <w:color w:val="1F497D" w:themeColor="text2"/>
        </w:rPr>
      </w:pPr>
      <w:r w:rsidRPr="005261CE">
        <w:rPr>
          <w:color w:val="1F497D" w:themeColor="text2"/>
        </w:rPr>
        <w:t>Emisja niezorganizowana – hala produkcyjna</w:t>
      </w:r>
    </w:p>
    <w:p w:rsidR="006251C4" w:rsidRDefault="006251C4" w:rsidP="008A1133">
      <w:pPr>
        <w:pStyle w:val="NormalnyWeb"/>
        <w:spacing w:before="0" w:beforeAutospacing="0" w:after="0" w:afterAutospacing="0"/>
        <w:jc w:val="both"/>
        <w:rPr>
          <w:u w:val="single"/>
        </w:rPr>
      </w:pPr>
    </w:p>
    <w:p w:rsidR="006251C4" w:rsidRDefault="005261CE" w:rsidP="00B7310F">
      <w:pPr>
        <w:pStyle w:val="NormalnyWeb"/>
        <w:spacing w:before="0" w:beforeAutospacing="0" w:after="0" w:afterAutospacing="0" w:line="276" w:lineRule="auto"/>
        <w:jc w:val="both"/>
      </w:pPr>
      <w:r w:rsidRPr="005261CE">
        <w:t>W hali produkcyjnej emisja gazów i pyłów powstaje na skutek spalania paliwa (oleju napędowego) w silnikach pojazdów (źródłach niestacjonarnych)</w:t>
      </w:r>
      <w:r>
        <w:t xml:space="preserve"> o mocy odpowiednio:</w:t>
      </w:r>
    </w:p>
    <w:p w:rsidR="005261CE" w:rsidRDefault="005261CE" w:rsidP="00981764">
      <w:pPr>
        <w:pStyle w:val="NormalnyWeb"/>
        <w:numPr>
          <w:ilvl w:val="0"/>
          <w:numId w:val="21"/>
        </w:numPr>
        <w:spacing w:before="0" w:beforeAutospacing="0" w:after="0" w:afterAutospacing="0" w:line="276" w:lineRule="auto"/>
        <w:jc w:val="both"/>
      </w:pPr>
      <w:r>
        <w:t>samochody ciężarowe – do 200 kW,</w:t>
      </w:r>
    </w:p>
    <w:p w:rsidR="005261CE" w:rsidRPr="005261CE" w:rsidRDefault="005261CE" w:rsidP="00981764">
      <w:pPr>
        <w:pStyle w:val="NormalnyWeb"/>
        <w:numPr>
          <w:ilvl w:val="0"/>
          <w:numId w:val="21"/>
        </w:numPr>
        <w:spacing w:before="0" w:beforeAutospacing="0" w:after="0" w:afterAutospacing="0" w:line="276" w:lineRule="auto"/>
        <w:jc w:val="both"/>
      </w:pPr>
      <w:r>
        <w:lastRenderedPageBreak/>
        <w:t>ładowarka kołowa    –  55kW</w:t>
      </w:r>
    </w:p>
    <w:p w:rsidR="006251C4" w:rsidRDefault="003A648D" w:rsidP="00B7310F">
      <w:pPr>
        <w:pStyle w:val="NormalnyWeb"/>
        <w:spacing w:before="0" w:beforeAutospacing="0" w:after="0" w:afterAutospacing="0" w:line="276" w:lineRule="auto"/>
        <w:jc w:val="both"/>
      </w:pPr>
      <w:r>
        <w:t xml:space="preserve">Wielkość emisji określono na podstawie zużycia paliwa w silnikach dużej mocy </w:t>
      </w:r>
      <w:r w:rsidR="00F234F0">
        <w:t xml:space="preserve">                           </w:t>
      </w:r>
      <w:r>
        <w:t xml:space="preserve"> i wskaźników emisji wg danych literaturowych –Jan Gronowicz – </w:t>
      </w:r>
      <w:r w:rsidR="00014EA8">
        <w:t>„O</w:t>
      </w:r>
      <w:r>
        <w:t>chrona środowiska</w:t>
      </w:r>
      <w:r w:rsidR="00F234F0">
        <w:t xml:space="preserve">                 </w:t>
      </w:r>
      <w:r>
        <w:t xml:space="preserve"> w transporcie lądowym” Wydawnictwo Instytutu Technologii Eksploatacji, Radom 2004r</w:t>
      </w:r>
      <w:r w:rsidR="00014EA8">
        <w:t>.</w:t>
      </w:r>
    </w:p>
    <w:p w:rsidR="003A648D" w:rsidRDefault="003A648D" w:rsidP="008A1133">
      <w:pPr>
        <w:pStyle w:val="NormalnyWeb"/>
        <w:spacing w:before="0" w:beforeAutospacing="0" w:after="0" w:afterAutospacing="0"/>
        <w:jc w:val="both"/>
        <w:rPr>
          <w:u w:val="single"/>
        </w:rPr>
      </w:pPr>
    </w:p>
    <w:p w:rsidR="003A648D" w:rsidRPr="003A648D" w:rsidRDefault="003A648D" w:rsidP="008A1133">
      <w:pPr>
        <w:pStyle w:val="NormalnyWeb"/>
        <w:spacing w:before="0" w:beforeAutospacing="0" w:after="0" w:afterAutospacing="0"/>
        <w:jc w:val="both"/>
        <w:rPr>
          <w:u w:val="single"/>
        </w:rPr>
      </w:pPr>
      <w:r w:rsidRPr="003A648D">
        <w:rPr>
          <w:u w:val="single"/>
        </w:rPr>
        <w:t>Emisja gazów i pyłów wynikająca z przejazdu pojazdów samochodowych wewnątrz hali</w:t>
      </w:r>
    </w:p>
    <w:p w:rsidR="003A648D" w:rsidRPr="003A648D" w:rsidRDefault="003A648D" w:rsidP="008A1133">
      <w:pPr>
        <w:pStyle w:val="NormalnyWeb"/>
        <w:spacing w:before="0" w:beforeAutospacing="0" w:after="0" w:afterAutospacing="0"/>
        <w:jc w:val="both"/>
      </w:pPr>
    </w:p>
    <w:p w:rsidR="003A648D" w:rsidRDefault="003A648D" w:rsidP="00B7310F">
      <w:pPr>
        <w:pStyle w:val="NormalnyWeb"/>
        <w:spacing w:before="0" w:beforeAutospacing="0" w:after="0" w:afterAutospacing="0" w:line="276" w:lineRule="auto"/>
        <w:jc w:val="both"/>
      </w:pPr>
      <w:r w:rsidRPr="003A648D">
        <w:t xml:space="preserve">Czas przejazdu samochodów </w:t>
      </w:r>
      <w:r>
        <w:t>, uwzględniając długość hali 30 m wynosi:</w:t>
      </w:r>
    </w:p>
    <w:p w:rsidR="003A648D" w:rsidRDefault="003A648D" w:rsidP="00B7310F">
      <w:pPr>
        <w:pStyle w:val="NormalnyWeb"/>
        <w:spacing w:before="0" w:beforeAutospacing="0" w:after="0" w:afterAutospacing="0" w:line="276" w:lineRule="auto"/>
        <w:jc w:val="both"/>
      </w:pPr>
      <w:r>
        <w:t>T= (30m : 2,77m/s x 1320 poj/r ): 3600 s = 3,97 h/r ≈ 4h/r</w:t>
      </w:r>
    </w:p>
    <w:p w:rsidR="003A648D" w:rsidRPr="003A648D" w:rsidRDefault="003A648D" w:rsidP="00B7310F">
      <w:pPr>
        <w:spacing w:line="276" w:lineRule="auto"/>
        <w:rPr>
          <w:sz w:val="24"/>
          <w:szCs w:val="24"/>
        </w:rPr>
      </w:pPr>
      <w:r w:rsidRPr="003A648D">
        <w:rPr>
          <w:sz w:val="24"/>
          <w:szCs w:val="24"/>
        </w:rPr>
        <w:t>Samochody i urządzenia o mocy od 70 kW do 250 kW zużywają średnio ok. 20 dm</w:t>
      </w:r>
      <w:r w:rsidRPr="003A648D">
        <w:rPr>
          <w:sz w:val="24"/>
          <w:szCs w:val="24"/>
          <w:vertAlign w:val="superscript"/>
        </w:rPr>
        <w:t>3</w:t>
      </w:r>
      <w:r w:rsidRPr="003A648D">
        <w:rPr>
          <w:sz w:val="24"/>
          <w:szCs w:val="24"/>
        </w:rPr>
        <w:t xml:space="preserve"> oleju napędowego na  1 h pracy, gęstość oleju = 0,85 kg/dm</w:t>
      </w:r>
      <w:r w:rsidRPr="003A648D">
        <w:rPr>
          <w:sz w:val="24"/>
          <w:szCs w:val="24"/>
          <w:vertAlign w:val="superscript"/>
        </w:rPr>
        <w:t>3</w:t>
      </w:r>
      <w:r w:rsidRPr="003A648D">
        <w:rPr>
          <w:sz w:val="24"/>
          <w:szCs w:val="24"/>
        </w:rPr>
        <w:t xml:space="preserve"> , a więc:</w:t>
      </w:r>
    </w:p>
    <w:p w:rsidR="003A648D" w:rsidRDefault="003A648D" w:rsidP="00B7310F">
      <w:pPr>
        <w:tabs>
          <w:tab w:val="left" w:pos="720"/>
        </w:tabs>
        <w:spacing w:line="276" w:lineRule="auto"/>
        <w:rPr>
          <w:sz w:val="24"/>
          <w:szCs w:val="24"/>
          <w:u w:val="single"/>
        </w:rPr>
      </w:pPr>
      <w:r w:rsidRPr="003A648D">
        <w:rPr>
          <w:sz w:val="24"/>
          <w:szCs w:val="24"/>
        </w:rPr>
        <w:t>P = 20 dm</w:t>
      </w:r>
      <w:r w:rsidRPr="003A648D">
        <w:rPr>
          <w:sz w:val="24"/>
          <w:szCs w:val="24"/>
          <w:vertAlign w:val="superscript"/>
        </w:rPr>
        <w:t>3</w:t>
      </w:r>
      <w:r w:rsidRPr="003A648D">
        <w:rPr>
          <w:sz w:val="24"/>
          <w:szCs w:val="24"/>
        </w:rPr>
        <w:t>/h = 20 dm</w:t>
      </w:r>
      <w:r w:rsidRPr="003A648D">
        <w:rPr>
          <w:sz w:val="24"/>
          <w:szCs w:val="24"/>
          <w:vertAlign w:val="superscript"/>
        </w:rPr>
        <w:t>3</w:t>
      </w:r>
      <w:r w:rsidRPr="003A648D">
        <w:rPr>
          <w:sz w:val="24"/>
          <w:szCs w:val="24"/>
        </w:rPr>
        <w:t>/h x 0,85 kg/dm</w:t>
      </w:r>
      <w:r w:rsidRPr="003A648D">
        <w:rPr>
          <w:sz w:val="24"/>
          <w:szCs w:val="24"/>
          <w:vertAlign w:val="superscript"/>
        </w:rPr>
        <w:t>3</w:t>
      </w:r>
      <w:r w:rsidRPr="003A648D">
        <w:rPr>
          <w:sz w:val="24"/>
          <w:szCs w:val="24"/>
        </w:rPr>
        <w:t xml:space="preserve"> =   17,0 kg/h = </w:t>
      </w:r>
      <w:r w:rsidRPr="003A648D">
        <w:rPr>
          <w:sz w:val="24"/>
          <w:szCs w:val="24"/>
          <w:u w:val="single"/>
        </w:rPr>
        <w:t>4722,2222 mg/s</w:t>
      </w:r>
    </w:p>
    <w:p w:rsidR="00094649" w:rsidRDefault="00094649" w:rsidP="003A648D">
      <w:pPr>
        <w:tabs>
          <w:tab w:val="left" w:pos="720"/>
        </w:tabs>
        <w:spacing w:line="276" w:lineRule="auto"/>
        <w:rPr>
          <w:sz w:val="24"/>
          <w:szCs w:val="24"/>
          <w:u w:val="single"/>
        </w:rPr>
      </w:pPr>
    </w:p>
    <w:tbl>
      <w:tblPr>
        <w:tblW w:w="8263" w:type="dxa"/>
        <w:tblInd w:w="57" w:type="dxa"/>
        <w:tblCellMar>
          <w:left w:w="70" w:type="dxa"/>
          <w:right w:w="70" w:type="dxa"/>
        </w:tblCellMar>
        <w:tblLook w:val="04A0"/>
      </w:tblPr>
      <w:tblGrid>
        <w:gridCol w:w="1544"/>
        <w:gridCol w:w="805"/>
        <w:gridCol w:w="1562"/>
        <w:gridCol w:w="941"/>
        <w:gridCol w:w="765"/>
        <w:gridCol w:w="931"/>
        <w:gridCol w:w="767"/>
        <w:gridCol w:w="948"/>
      </w:tblGrid>
      <w:tr w:rsidR="00094649" w:rsidRPr="003A648D" w:rsidTr="00014EA8">
        <w:trPr>
          <w:trHeight w:val="485"/>
        </w:trPr>
        <w:tc>
          <w:tcPr>
            <w:tcW w:w="1544" w:type="dxa"/>
            <w:vMerge w:val="restart"/>
            <w:tcBorders>
              <w:top w:val="single" w:sz="8" w:space="0" w:color="auto"/>
              <w:left w:val="single" w:sz="8" w:space="0" w:color="auto"/>
              <w:bottom w:val="nil"/>
              <w:right w:val="single" w:sz="8" w:space="0" w:color="auto"/>
            </w:tcBorders>
            <w:shd w:val="clear" w:color="auto" w:fill="FFFFFF" w:themeFill="background1"/>
            <w:vAlign w:val="center"/>
            <w:hideMark/>
          </w:tcPr>
          <w:p w:rsidR="00094649" w:rsidRPr="003A648D" w:rsidRDefault="00094649" w:rsidP="003A648D">
            <w:pPr>
              <w:jc w:val="center"/>
              <w:rPr>
                <w:b/>
                <w:bCs/>
                <w:color w:val="323232"/>
              </w:rPr>
            </w:pPr>
            <w:r w:rsidRPr="003A648D">
              <w:rPr>
                <w:b/>
                <w:bCs/>
                <w:color w:val="323232"/>
              </w:rPr>
              <w:t>źródło emisji</w:t>
            </w:r>
          </w:p>
        </w:tc>
        <w:tc>
          <w:tcPr>
            <w:tcW w:w="805" w:type="dxa"/>
            <w:vMerge w:val="restart"/>
            <w:tcBorders>
              <w:top w:val="single" w:sz="8" w:space="0" w:color="auto"/>
              <w:left w:val="single" w:sz="8" w:space="0" w:color="auto"/>
              <w:bottom w:val="nil"/>
              <w:right w:val="single" w:sz="8" w:space="0" w:color="auto"/>
            </w:tcBorders>
            <w:shd w:val="clear" w:color="auto" w:fill="FFFFFF" w:themeFill="background1"/>
            <w:vAlign w:val="center"/>
            <w:hideMark/>
          </w:tcPr>
          <w:p w:rsidR="00094649" w:rsidRPr="003A648D" w:rsidRDefault="00094649" w:rsidP="003A648D">
            <w:pPr>
              <w:jc w:val="center"/>
              <w:rPr>
                <w:b/>
                <w:bCs/>
                <w:color w:val="323232"/>
              </w:rPr>
            </w:pPr>
            <w:r w:rsidRPr="003A648D">
              <w:rPr>
                <w:b/>
                <w:bCs/>
                <w:color w:val="323232"/>
              </w:rPr>
              <w:t>zużycie paliwa [kg/h]</w:t>
            </w:r>
          </w:p>
        </w:tc>
        <w:tc>
          <w:tcPr>
            <w:tcW w:w="1562" w:type="dxa"/>
            <w:vMerge w:val="restart"/>
            <w:tcBorders>
              <w:top w:val="single" w:sz="8" w:space="0" w:color="auto"/>
              <w:left w:val="single" w:sz="8" w:space="0" w:color="auto"/>
              <w:bottom w:val="nil"/>
              <w:right w:val="single" w:sz="8" w:space="0" w:color="auto"/>
            </w:tcBorders>
            <w:shd w:val="clear" w:color="auto" w:fill="FFFFFF" w:themeFill="background1"/>
            <w:vAlign w:val="center"/>
            <w:hideMark/>
          </w:tcPr>
          <w:p w:rsidR="00094649" w:rsidRPr="003A648D" w:rsidRDefault="00094649" w:rsidP="003A648D">
            <w:pPr>
              <w:jc w:val="center"/>
              <w:rPr>
                <w:b/>
                <w:bCs/>
                <w:color w:val="323232"/>
              </w:rPr>
            </w:pPr>
            <w:r w:rsidRPr="003A648D">
              <w:rPr>
                <w:b/>
                <w:bCs/>
                <w:color w:val="323232"/>
              </w:rPr>
              <w:t>rodzaj zanieczyszczenia</w:t>
            </w:r>
          </w:p>
        </w:tc>
        <w:tc>
          <w:tcPr>
            <w:tcW w:w="941" w:type="dxa"/>
            <w:vMerge w:val="restart"/>
            <w:tcBorders>
              <w:top w:val="single" w:sz="8" w:space="0" w:color="auto"/>
              <w:left w:val="single" w:sz="8" w:space="0" w:color="auto"/>
              <w:bottom w:val="nil"/>
              <w:right w:val="single" w:sz="8" w:space="0" w:color="auto"/>
            </w:tcBorders>
            <w:shd w:val="clear" w:color="auto" w:fill="FFFFFF" w:themeFill="background1"/>
            <w:vAlign w:val="center"/>
            <w:hideMark/>
          </w:tcPr>
          <w:p w:rsidR="00094649" w:rsidRPr="003A648D" w:rsidRDefault="00094649" w:rsidP="003A648D">
            <w:pPr>
              <w:jc w:val="center"/>
              <w:rPr>
                <w:b/>
                <w:bCs/>
                <w:color w:val="323232"/>
              </w:rPr>
            </w:pPr>
            <w:r w:rsidRPr="003A648D">
              <w:rPr>
                <w:b/>
                <w:bCs/>
                <w:color w:val="323232"/>
              </w:rPr>
              <w:t>wskaźnik emisji [kg/kg]</w:t>
            </w:r>
          </w:p>
        </w:tc>
        <w:tc>
          <w:tcPr>
            <w:tcW w:w="765" w:type="dxa"/>
            <w:vMerge w:val="restart"/>
            <w:tcBorders>
              <w:top w:val="single" w:sz="8" w:space="0" w:color="auto"/>
              <w:left w:val="single" w:sz="8" w:space="0" w:color="auto"/>
              <w:bottom w:val="nil"/>
              <w:right w:val="single" w:sz="8" w:space="0" w:color="000000"/>
            </w:tcBorders>
            <w:shd w:val="clear" w:color="auto" w:fill="FFFFFF" w:themeFill="background1"/>
            <w:vAlign w:val="center"/>
            <w:hideMark/>
          </w:tcPr>
          <w:p w:rsidR="00094649" w:rsidRPr="003A648D" w:rsidRDefault="00094649" w:rsidP="003A648D">
            <w:pPr>
              <w:jc w:val="center"/>
              <w:rPr>
                <w:b/>
                <w:bCs/>
                <w:color w:val="323232"/>
              </w:rPr>
            </w:pPr>
            <w:r w:rsidRPr="003A648D">
              <w:rPr>
                <w:b/>
                <w:bCs/>
                <w:color w:val="323232"/>
              </w:rPr>
              <w:t>czas pracy źródła [h/r]</w:t>
            </w:r>
          </w:p>
        </w:tc>
        <w:tc>
          <w:tcPr>
            <w:tcW w:w="2646" w:type="dxa"/>
            <w:gridSpan w:val="3"/>
            <w:tcBorders>
              <w:top w:val="single" w:sz="8" w:space="0" w:color="auto"/>
              <w:left w:val="single" w:sz="8" w:space="0" w:color="auto"/>
              <w:right w:val="single" w:sz="8" w:space="0" w:color="000000"/>
            </w:tcBorders>
            <w:shd w:val="clear" w:color="auto" w:fill="FFFFFF" w:themeFill="background1"/>
            <w:vAlign w:val="center"/>
            <w:hideMark/>
          </w:tcPr>
          <w:p w:rsidR="00094649" w:rsidRPr="003A648D" w:rsidRDefault="00094649" w:rsidP="003A648D">
            <w:pPr>
              <w:jc w:val="center"/>
              <w:rPr>
                <w:b/>
                <w:bCs/>
                <w:color w:val="323232"/>
              </w:rPr>
            </w:pPr>
            <w:r w:rsidRPr="003A648D">
              <w:rPr>
                <w:b/>
                <w:bCs/>
                <w:color w:val="323232"/>
              </w:rPr>
              <w:t>Emisja</w:t>
            </w:r>
          </w:p>
        </w:tc>
      </w:tr>
      <w:tr w:rsidR="00094649" w:rsidRPr="003A648D" w:rsidTr="00014EA8">
        <w:trPr>
          <w:trHeight w:val="241"/>
        </w:trPr>
        <w:tc>
          <w:tcPr>
            <w:tcW w:w="1544" w:type="dxa"/>
            <w:vMerge/>
            <w:tcBorders>
              <w:top w:val="single" w:sz="8" w:space="0" w:color="auto"/>
              <w:left w:val="single" w:sz="8" w:space="0" w:color="auto"/>
              <w:bottom w:val="nil"/>
              <w:right w:val="single" w:sz="8" w:space="0" w:color="auto"/>
            </w:tcBorders>
            <w:shd w:val="clear" w:color="auto" w:fill="FFFFFF" w:themeFill="background1"/>
            <w:vAlign w:val="center"/>
            <w:hideMark/>
          </w:tcPr>
          <w:p w:rsidR="00094649" w:rsidRPr="003A648D" w:rsidRDefault="00094649" w:rsidP="003A648D">
            <w:pPr>
              <w:rPr>
                <w:b/>
                <w:bCs/>
                <w:color w:val="323232"/>
              </w:rPr>
            </w:pPr>
          </w:p>
        </w:tc>
        <w:tc>
          <w:tcPr>
            <w:tcW w:w="805" w:type="dxa"/>
            <w:vMerge/>
            <w:tcBorders>
              <w:top w:val="single" w:sz="8" w:space="0" w:color="auto"/>
              <w:left w:val="single" w:sz="8" w:space="0" w:color="auto"/>
              <w:bottom w:val="nil"/>
              <w:right w:val="single" w:sz="8" w:space="0" w:color="auto"/>
            </w:tcBorders>
            <w:shd w:val="clear" w:color="auto" w:fill="FFFFFF" w:themeFill="background1"/>
            <w:vAlign w:val="center"/>
            <w:hideMark/>
          </w:tcPr>
          <w:p w:rsidR="00094649" w:rsidRPr="003A648D" w:rsidRDefault="00094649" w:rsidP="003A648D">
            <w:pPr>
              <w:rPr>
                <w:b/>
                <w:bCs/>
                <w:color w:val="323232"/>
              </w:rPr>
            </w:pPr>
          </w:p>
        </w:tc>
        <w:tc>
          <w:tcPr>
            <w:tcW w:w="1562" w:type="dxa"/>
            <w:vMerge/>
            <w:tcBorders>
              <w:top w:val="single" w:sz="8" w:space="0" w:color="auto"/>
              <w:left w:val="single" w:sz="8" w:space="0" w:color="auto"/>
              <w:bottom w:val="nil"/>
              <w:right w:val="single" w:sz="8" w:space="0" w:color="auto"/>
            </w:tcBorders>
            <w:shd w:val="clear" w:color="auto" w:fill="FFFFFF" w:themeFill="background1"/>
            <w:vAlign w:val="center"/>
            <w:hideMark/>
          </w:tcPr>
          <w:p w:rsidR="00094649" w:rsidRPr="003A648D" w:rsidRDefault="00094649" w:rsidP="003A648D">
            <w:pPr>
              <w:rPr>
                <w:b/>
                <w:bCs/>
                <w:color w:val="323232"/>
              </w:rPr>
            </w:pPr>
          </w:p>
        </w:tc>
        <w:tc>
          <w:tcPr>
            <w:tcW w:w="941" w:type="dxa"/>
            <w:vMerge/>
            <w:tcBorders>
              <w:top w:val="single" w:sz="8" w:space="0" w:color="auto"/>
              <w:left w:val="single" w:sz="8" w:space="0" w:color="auto"/>
              <w:bottom w:val="nil"/>
              <w:right w:val="single" w:sz="8" w:space="0" w:color="auto"/>
            </w:tcBorders>
            <w:shd w:val="clear" w:color="auto" w:fill="FFFFFF" w:themeFill="background1"/>
            <w:vAlign w:val="center"/>
            <w:hideMark/>
          </w:tcPr>
          <w:p w:rsidR="00094649" w:rsidRPr="003A648D" w:rsidRDefault="00094649" w:rsidP="003A648D">
            <w:pPr>
              <w:rPr>
                <w:b/>
                <w:bCs/>
                <w:color w:val="323232"/>
              </w:rPr>
            </w:pPr>
          </w:p>
        </w:tc>
        <w:tc>
          <w:tcPr>
            <w:tcW w:w="765" w:type="dxa"/>
            <w:vMerge/>
            <w:tcBorders>
              <w:top w:val="single" w:sz="8" w:space="0" w:color="auto"/>
              <w:left w:val="single" w:sz="8" w:space="0" w:color="auto"/>
              <w:bottom w:val="nil"/>
              <w:right w:val="single" w:sz="8" w:space="0" w:color="000000"/>
            </w:tcBorders>
            <w:shd w:val="clear" w:color="auto" w:fill="FFFFFF" w:themeFill="background1"/>
            <w:vAlign w:val="center"/>
            <w:hideMark/>
          </w:tcPr>
          <w:p w:rsidR="00094649" w:rsidRPr="003A648D" w:rsidRDefault="00094649" w:rsidP="003A648D">
            <w:pPr>
              <w:rPr>
                <w:b/>
                <w:bCs/>
                <w:color w:val="323232"/>
              </w:rPr>
            </w:pPr>
          </w:p>
        </w:tc>
        <w:tc>
          <w:tcPr>
            <w:tcW w:w="931" w:type="dxa"/>
            <w:tcBorders>
              <w:top w:val="single" w:sz="4" w:space="0" w:color="auto"/>
              <w:left w:val="nil"/>
              <w:bottom w:val="single" w:sz="8" w:space="0" w:color="auto"/>
              <w:right w:val="single" w:sz="8" w:space="0" w:color="auto"/>
            </w:tcBorders>
            <w:shd w:val="clear" w:color="auto" w:fill="FFFFFF" w:themeFill="background1"/>
            <w:vAlign w:val="bottom"/>
            <w:hideMark/>
          </w:tcPr>
          <w:p w:rsidR="00094649" w:rsidRPr="003A648D" w:rsidRDefault="00094649" w:rsidP="003A648D">
            <w:pPr>
              <w:jc w:val="center"/>
              <w:rPr>
                <w:b/>
                <w:bCs/>
                <w:color w:val="323232"/>
              </w:rPr>
            </w:pPr>
            <w:r w:rsidRPr="003A648D">
              <w:rPr>
                <w:b/>
                <w:bCs/>
                <w:color w:val="323232"/>
              </w:rPr>
              <w:t>mg/s</w:t>
            </w:r>
          </w:p>
        </w:tc>
        <w:tc>
          <w:tcPr>
            <w:tcW w:w="767" w:type="dxa"/>
            <w:tcBorders>
              <w:top w:val="single" w:sz="4" w:space="0" w:color="auto"/>
              <w:left w:val="nil"/>
              <w:bottom w:val="single" w:sz="8" w:space="0" w:color="auto"/>
              <w:right w:val="single" w:sz="8" w:space="0" w:color="auto"/>
            </w:tcBorders>
            <w:shd w:val="clear" w:color="auto" w:fill="FFFFFF" w:themeFill="background1"/>
            <w:vAlign w:val="bottom"/>
            <w:hideMark/>
          </w:tcPr>
          <w:p w:rsidR="00094649" w:rsidRPr="003A648D" w:rsidRDefault="00094649" w:rsidP="003A648D">
            <w:pPr>
              <w:jc w:val="center"/>
              <w:rPr>
                <w:b/>
                <w:bCs/>
                <w:color w:val="323232"/>
              </w:rPr>
            </w:pPr>
            <w:r w:rsidRPr="003A648D">
              <w:rPr>
                <w:b/>
                <w:bCs/>
                <w:color w:val="323232"/>
              </w:rPr>
              <w:t>kg/h</w:t>
            </w:r>
          </w:p>
        </w:tc>
        <w:tc>
          <w:tcPr>
            <w:tcW w:w="948" w:type="dxa"/>
            <w:tcBorders>
              <w:top w:val="single" w:sz="4" w:space="0" w:color="auto"/>
              <w:left w:val="nil"/>
              <w:bottom w:val="single" w:sz="8" w:space="0" w:color="auto"/>
              <w:right w:val="single" w:sz="8" w:space="0" w:color="auto"/>
            </w:tcBorders>
            <w:shd w:val="clear" w:color="auto" w:fill="FFFFFF" w:themeFill="background1"/>
            <w:vAlign w:val="bottom"/>
            <w:hideMark/>
          </w:tcPr>
          <w:p w:rsidR="00094649" w:rsidRPr="003A648D" w:rsidRDefault="00094649" w:rsidP="003A648D">
            <w:pPr>
              <w:jc w:val="center"/>
              <w:rPr>
                <w:b/>
                <w:bCs/>
                <w:color w:val="323232"/>
              </w:rPr>
            </w:pPr>
            <w:r w:rsidRPr="003A648D">
              <w:rPr>
                <w:b/>
                <w:bCs/>
                <w:color w:val="323232"/>
              </w:rPr>
              <w:t>Mg/r</w:t>
            </w:r>
          </w:p>
        </w:tc>
      </w:tr>
      <w:tr w:rsidR="00094649" w:rsidRPr="003A648D" w:rsidTr="00094649">
        <w:trPr>
          <w:trHeight w:val="333"/>
        </w:trPr>
        <w:tc>
          <w:tcPr>
            <w:tcW w:w="154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94649" w:rsidRPr="003A648D" w:rsidRDefault="00094649" w:rsidP="003A648D">
            <w:pPr>
              <w:jc w:val="center"/>
              <w:rPr>
                <w:color w:val="323232"/>
              </w:rPr>
            </w:pPr>
            <w:r w:rsidRPr="003A648D">
              <w:rPr>
                <w:color w:val="323232"/>
              </w:rPr>
              <w:t xml:space="preserve">ruch pojazdów </w:t>
            </w:r>
            <w:r>
              <w:rPr>
                <w:color w:val="323232"/>
              </w:rPr>
              <w:t>samochodowych wewnątrz hali produkcyjnej</w:t>
            </w:r>
          </w:p>
        </w:tc>
        <w:tc>
          <w:tcPr>
            <w:tcW w:w="805" w:type="dxa"/>
            <w:tcBorders>
              <w:top w:val="single" w:sz="8" w:space="0" w:color="auto"/>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323232"/>
              </w:rPr>
            </w:pPr>
            <w:r w:rsidRPr="003A648D">
              <w:rPr>
                <w:color w:val="323232"/>
              </w:rPr>
              <w:t>17</w:t>
            </w:r>
          </w:p>
        </w:tc>
        <w:tc>
          <w:tcPr>
            <w:tcW w:w="1562" w:type="dxa"/>
            <w:tcBorders>
              <w:top w:val="single" w:sz="8" w:space="0" w:color="auto"/>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323232"/>
              </w:rPr>
            </w:pPr>
            <w:r w:rsidRPr="003A648D">
              <w:rPr>
                <w:color w:val="323232"/>
              </w:rPr>
              <w:t>tlenek węgla</w:t>
            </w:r>
          </w:p>
        </w:tc>
        <w:tc>
          <w:tcPr>
            <w:tcW w:w="941" w:type="dxa"/>
            <w:tcBorders>
              <w:top w:val="single" w:sz="8" w:space="0" w:color="auto"/>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323232"/>
              </w:rPr>
            </w:pPr>
            <w:r w:rsidRPr="003A648D">
              <w:rPr>
                <w:color w:val="323232"/>
              </w:rPr>
              <w:t>0,0208</w:t>
            </w:r>
          </w:p>
        </w:tc>
        <w:tc>
          <w:tcPr>
            <w:tcW w:w="765" w:type="dxa"/>
            <w:tcBorders>
              <w:top w:val="single" w:sz="8" w:space="0" w:color="auto"/>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000000"/>
              </w:rPr>
            </w:pPr>
            <w:r w:rsidRPr="003A648D">
              <w:rPr>
                <w:color w:val="000000"/>
              </w:rPr>
              <w:t>4</w:t>
            </w:r>
          </w:p>
        </w:tc>
        <w:tc>
          <w:tcPr>
            <w:tcW w:w="931" w:type="dxa"/>
            <w:tcBorders>
              <w:top w:val="single" w:sz="8" w:space="0" w:color="auto"/>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000000"/>
              </w:rPr>
            </w:pPr>
            <w:r w:rsidRPr="003A648D">
              <w:rPr>
                <w:color w:val="000000"/>
              </w:rPr>
              <w:t>98,2222</w:t>
            </w:r>
          </w:p>
        </w:tc>
        <w:tc>
          <w:tcPr>
            <w:tcW w:w="767" w:type="dxa"/>
            <w:tcBorders>
              <w:top w:val="single" w:sz="8" w:space="0" w:color="auto"/>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000000"/>
              </w:rPr>
            </w:pPr>
            <w:r w:rsidRPr="003A648D">
              <w:rPr>
                <w:color w:val="000000"/>
              </w:rPr>
              <w:t>0,3536</w:t>
            </w:r>
          </w:p>
        </w:tc>
        <w:tc>
          <w:tcPr>
            <w:tcW w:w="948" w:type="dxa"/>
            <w:tcBorders>
              <w:top w:val="single" w:sz="8" w:space="0" w:color="auto"/>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000000"/>
              </w:rPr>
            </w:pPr>
            <w:r w:rsidRPr="003A648D">
              <w:rPr>
                <w:color w:val="000000"/>
              </w:rPr>
              <w:t>0,001414</w:t>
            </w:r>
          </w:p>
        </w:tc>
      </w:tr>
      <w:tr w:rsidR="00094649" w:rsidRPr="003A648D" w:rsidTr="00094649">
        <w:trPr>
          <w:trHeight w:val="269"/>
        </w:trPr>
        <w:tc>
          <w:tcPr>
            <w:tcW w:w="1544" w:type="dxa"/>
            <w:vMerge/>
            <w:tcBorders>
              <w:top w:val="single" w:sz="8" w:space="0" w:color="auto"/>
              <w:left w:val="single" w:sz="4" w:space="0" w:color="auto"/>
              <w:bottom w:val="single" w:sz="8" w:space="0" w:color="000000"/>
              <w:right w:val="single" w:sz="4" w:space="0" w:color="auto"/>
            </w:tcBorders>
            <w:vAlign w:val="center"/>
            <w:hideMark/>
          </w:tcPr>
          <w:p w:rsidR="00094649" w:rsidRPr="003A648D" w:rsidRDefault="00094649" w:rsidP="003A648D">
            <w:pPr>
              <w:rPr>
                <w:color w:val="323232"/>
              </w:rPr>
            </w:pPr>
          </w:p>
        </w:tc>
        <w:tc>
          <w:tcPr>
            <w:tcW w:w="805" w:type="dxa"/>
            <w:tcBorders>
              <w:top w:val="nil"/>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323232"/>
              </w:rPr>
            </w:pPr>
            <w:r w:rsidRPr="003A648D">
              <w:rPr>
                <w:color w:val="323232"/>
              </w:rPr>
              <w:t>17</w:t>
            </w:r>
          </w:p>
        </w:tc>
        <w:tc>
          <w:tcPr>
            <w:tcW w:w="1562" w:type="dxa"/>
            <w:tcBorders>
              <w:top w:val="nil"/>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323232"/>
              </w:rPr>
            </w:pPr>
            <w:r w:rsidRPr="003A648D">
              <w:rPr>
                <w:color w:val="323232"/>
              </w:rPr>
              <w:t>węglow. alif.</w:t>
            </w:r>
          </w:p>
        </w:tc>
        <w:tc>
          <w:tcPr>
            <w:tcW w:w="941" w:type="dxa"/>
            <w:tcBorders>
              <w:top w:val="nil"/>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323232"/>
              </w:rPr>
            </w:pPr>
            <w:r w:rsidRPr="003A648D">
              <w:rPr>
                <w:color w:val="323232"/>
              </w:rPr>
              <w:t>0,0042</w:t>
            </w:r>
          </w:p>
        </w:tc>
        <w:tc>
          <w:tcPr>
            <w:tcW w:w="765" w:type="dxa"/>
            <w:tcBorders>
              <w:top w:val="single" w:sz="8" w:space="0" w:color="auto"/>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000000"/>
              </w:rPr>
            </w:pPr>
            <w:r w:rsidRPr="003A648D">
              <w:rPr>
                <w:color w:val="000000"/>
              </w:rPr>
              <w:t>4</w:t>
            </w:r>
          </w:p>
        </w:tc>
        <w:tc>
          <w:tcPr>
            <w:tcW w:w="931" w:type="dxa"/>
            <w:tcBorders>
              <w:top w:val="nil"/>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000000"/>
              </w:rPr>
            </w:pPr>
            <w:r w:rsidRPr="003A648D">
              <w:rPr>
                <w:color w:val="000000"/>
              </w:rPr>
              <w:t>19,8333</w:t>
            </w:r>
          </w:p>
        </w:tc>
        <w:tc>
          <w:tcPr>
            <w:tcW w:w="767" w:type="dxa"/>
            <w:tcBorders>
              <w:top w:val="nil"/>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000000"/>
              </w:rPr>
            </w:pPr>
            <w:r w:rsidRPr="003A648D">
              <w:rPr>
                <w:color w:val="000000"/>
              </w:rPr>
              <w:t>0,0714</w:t>
            </w:r>
          </w:p>
        </w:tc>
        <w:tc>
          <w:tcPr>
            <w:tcW w:w="948" w:type="dxa"/>
            <w:tcBorders>
              <w:top w:val="nil"/>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000000"/>
              </w:rPr>
            </w:pPr>
            <w:r w:rsidRPr="003A648D">
              <w:rPr>
                <w:color w:val="000000"/>
              </w:rPr>
              <w:t>0,000286</w:t>
            </w:r>
          </w:p>
        </w:tc>
      </w:tr>
      <w:tr w:rsidR="00094649" w:rsidRPr="003A648D" w:rsidTr="00094649">
        <w:trPr>
          <w:trHeight w:val="261"/>
        </w:trPr>
        <w:tc>
          <w:tcPr>
            <w:tcW w:w="1544" w:type="dxa"/>
            <w:vMerge/>
            <w:tcBorders>
              <w:top w:val="single" w:sz="8" w:space="0" w:color="auto"/>
              <w:left w:val="single" w:sz="4" w:space="0" w:color="auto"/>
              <w:bottom w:val="single" w:sz="8" w:space="0" w:color="000000"/>
              <w:right w:val="single" w:sz="4" w:space="0" w:color="auto"/>
            </w:tcBorders>
            <w:vAlign w:val="center"/>
            <w:hideMark/>
          </w:tcPr>
          <w:p w:rsidR="00094649" w:rsidRPr="003A648D" w:rsidRDefault="00094649" w:rsidP="003A648D">
            <w:pPr>
              <w:rPr>
                <w:color w:val="323232"/>
              </w:rPr>
            </w:pPr>
          </w:p>
        </w:tc>
        <w:tc>
          <w:tcPr>
            <w:tcW w:w="805" w:type="dxa"/>
            <w:tcBorders>
              <w:top w:val="nil"/>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323232"/>
              </w:rPr>
            </w:pPr>
            <w:r w:rsidRPr="003A648D">
              <w:rPr>
                <w:color w:val="323232"/>
              </w:rPr>
              <w:t>17</w:t>
            </w:r>
          </w:p>
        </w:tc>
        <w:tc>
          <w:tcPr>
            <w:tcW w:w="1562" w:type="dxa"/>
            <w:tcBorders>
              <w:top w:val="nil"/>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323232"/>
              </w:rPr>
            </w:pPr>
            <w:r w:rsidRPr="003A648D">
              <w:rPr>
                <w:color w:val="323232"/>
              </w:rPr>
              <w:t>tlenki azotu</w:t>
            </w:r>
          </w:p>
        </w:tc>
        <w:tc>
          <w:tcPr>
            <w:tcW w:w="941" w:type="dxa"/>
            <w:tcBorders>
              <w:top w:val="nil"/>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323232"/>
              </w:rPr>
            </w:pPr>
            <w:r w:rsidRPr="003A648D">
              <w:rPr>
                <w:color w:val="323232"/>
              </w:rPr>
              <w:t>0,018</w:t>
            </w:r>
          </w:p>
        </w:tc>
        <w:tc>
          <w:tcPr>
            <w:tcW w:w="765" w:type="dxa"/>
            <w:tcBorders>
              <w:top w:val="single" w:sz="8" w:space="0" w:color="auto"/>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000000"/>
              </w:rPr>
            </w:pPr>
            <w:r w:rsidRPr="003A648D">
              <w:rPr>
                <w:color w:val="000000"/>
              </w:rPr>
              <w:t>4</w:t>
            </w:r>
          </w:p>
        </w:tc>
        <w:tc>
          <w:tcPr>
            <w:tcW w:w="931" w:type="dxa"/>
            <w:tcBorders>
              <w:top w:val="nil"/>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000000"/>
              </w:rPr>
            </w:pPr>
            <w:r w:rsidRPr="003A648D">
              <w:rPr>
                <w:color w:val="000000"/>
              </w:rPr>
              <w:t>85,0000</w:t>
            </w:r>
          </w:p>
        </w:tc>
        <w:tc>
          <w:tcPr>
            <w:tcW w:w="767" w:type="dxa"/>
            <w:tcBorders>
              <w:top w:val="nil"/>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000000"/>
              </w:rPr>
            </w:pPr>
            <w:r w:rsidRPr="003A648D">
              <w:rPr>
                <w:color w:val="000000"/>
              </w:rPr>
              <w:t>0,3060</w:t>
            </w:r>
          </w:p>
        </w:tc>
        <w:tc>
          <w:tcPr>
            <w:tcW w:w="948" w:type="dxa"/>
            <w:tcBorders>
              <w:top w:val="nil"/>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000000"/>
              </w:rPr>
            </w:pPr>
            <w:r w:rsidRPr="003A648D">
              <w:rPr>
                <w:color w:val="000000"/>
              </w:rPr>
              <w:t>0,001224</w:t>
            </w:r>
          </w:p>
        </w:tc>
      </w:tr>
      <w:tr w:rsidR="00094649" w:rsidRPr="003A648D" w:rsidTr="00094649">
        <w:trPr>
          <w:trHeight w:val="267"/>
        </w:trPr>
        <w:tc>
          <w:tcPr>
            <w:tcW w:w="1544" w:type="dxa"/>
            <w:vMerge/>
            <w:tcBorders>
              <w:top w:val="single" w:sz="8" w:space="0" w:color="auto"/>
              <w:left w:val="single" w:sz="4" w:space="0" w:color="auto"/>
              <w:bottom w:val="single" w:sz="8" w:space="0" w:color="000000"/>
              <w:right w:val="single" w:sz="4" w:space="0" w:color="auto"/>
            </w:tcBorders>
            <w:vAlign w:val="center"/>
            <w:hideMark/>
          </w:tcPr>
          <w:p w:rsidR="00094649" w:rsidRPr="003A648D" w:rsidRDefault="00094649" w:rsidP="003A648D">
            <w:pPr>
              <w:rPr>
                <w:color w:val="323232"/>
              </w:rPr>
            </w:pPr>
          </w:p>
        </w:tc>
        <w:tc>
          <w:tcPr>
            <w:tcW w:w="805" w:type="dxa"/>
            <w:tcBorders>
              <w:top w:val="nil"/>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323232"/>
              </w:rPr>
            </w:pPr>
            <w:r w:rsidRPr="003A648D">
              <w:rPr>
                <w:color w:val="323232"/>
              </w:rPr>
              <w:t>17</w:t>
            </w:r>
          </w:p>
        </w:tc>
        <w:tc>
          <w:tcPr>
            <w:tcW w:w="1562" w:type="dxa"/>
            <w:tcBorders>
              <w:top w:val="nil"/>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323232"/>
              </w:rPr>
            </w:pPr>
            <w:r w:rsidRPr="003A648D">
              <w:rPr>
                <w:color w:val="323232"/>
              </w:rPr>
              <w:t>ditlenek siarki</w:t>
            </w:r>
          </w:p>
        </w:tc>
        <w:tc>
          <w:tcPr>
            <w:tcW w:w="941" w:type="dxa"/>
            <w:tcBorders>
              <w:top w:val="nil"/>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323232"/>
              </w:rPr>
            </w:pPr>
            <w:r w:rsidRPr="003A648D">
              <w:rPr>
                <w:color w:val="323232"/>
              </w:rPr>
              <w:t>0,0078</w:t>
            </w:r>
          </w:p>
        </w:tc>
        <w:tc>
          <w:tcPr>
            <w:tcW w:w="765" w:type="dxa"/>
            <w:tcBorders>
              <w:top w:val="single" w:sz="8" w:space="0" w:color="auto"/>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000000"/>
              </w:rPr>
            </w:pPr>
            <w:r w:rsidRPr="003A648D">
              <w:rPr>
                <w:color w:val="000000"/>
              </w:rPr>
              <w:t>4</w:t>
            </w:r>
          </w:p>
        </w:tc>
        <w:tc>
          <w:tcPr>
            <w:tcW w:w="931" w:type="dxa"/>
            <w:tcBorders>
              <w:top w:val="nil"/>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000000"/>
              </w:rPr>
            </w:pPr>
            <w:r w:rsidRPr="003A648D">
              <w:rPr>
                <w:color w:val="000000"/>
              </w:rPr>
              <w:t>36,8333</w:t>
            </w:r>
          </w:p>
        </w:tc>
        <w:tc>
          <w:tcPr>
            <w:tcW w:w="767" w:type="dxa"/>
            <w:tcBorders>
              <w:top w:val="nil"/>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000000"/>
              </w:rPr>
            </w:pPr>
            <w:r w:rsidRPr="003A648D">
              <w:rPr>
                <w:color w:val="000000"/>
              </w:rPr>
              <w:t>0,1326</w:t>
            </w:r>
          </w:p>
        </w:tc>
        <w:tc>
          <w:tcPr>
            <w:tcW w:w="948" w:type="dxa"/>
            <w:tcBorders>
              <w:top w:val="nil"/>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000000"/>
              </w:rPr>
            </w:pPr>
            <w:r w:rsidRPr="003A648D">
              <w:rPr>
                <w:color w:val="000000"/>
              </w:rPr>
              <w:t>0,000530</w:t>
            </w:r>
          </w:p>
        </w:tc>
      </w:tr>
      <w:tr w:rsidR="00094649" w:rsidRPr="003A648D" w:rsidTr="00094649">
        <w:trPr>
          <w:trHeight w:val="265"/>
        </w:trPr>
        <w:tc>
          <w:tcPr>
            <w:tcW w:w="1544" w:type="dxa"/>
            <w:vMerge/>
            <w:tcBorders>
              <w:top w:val="single" w:sz="8" w:space="0" w:color="auto"/>
              <w:left w:val="single" w:sz="4" w:space="0" w:color="auto"/>
              <w:bottom w:val="single" w:sz="8" w:space="0" w:color="000000"/>
              <w:right w:val="single" w:sz="4" w:space="0" w:color="auto"/>
            </w:tcBorders>
            <w:vAlign w:val="center"/>
            <w:hideMark/>
          </w:tcPr>
          <w:p w:rsidR="00094649" w:rsidRPr="003A648D" w:rsidRDefault="00094649" w:rsidP="003A648D">
            <w:pPr>
              <w:rPr>
                <w:color w:val="323232"/>
              </w:rPr>
            </w:pPr>
          </w:p>
        </w:tc>
        <w:tc>
          <w:tcPr>
            <w:tcW w:w="805" w:type="dxa"/>
            <w:tcBorders>
              <w:top w:val="nil"/>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323232"/>
              </w:rPr>
            </w:pPr>
            <w:r w:rsidRPr="003A648D">
              <w:rPr>
                <w:color w:val="323232"/>
              </w:rPr>
              <w:t>17</w:t>
            </w:r>
          </w:p>
        </w:tc>
        <w:tc>
          <w:tcPr>
            <w:tcW w:w="1562" w:type="dxa"/>
            <w:tcBorders>
              <w:top w:val="nil"/>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323232"/>
              </w:rPr>
            </w:pPr>
            <w:r w:rsidRPr="003A648D">
              <w:rPr>
                <w:color w:val="323232"/>
              </w:rPr>
              <w:t>Aldehydy</w:t>
            </w:r>
          </w:p>
        </w:tc>
        <w:tc>
          <w:tcPr>
            <w:tcW w:w="941" w:type="dxa"/>
            <w:tcBorders>
              <w:top w:val="nil"/>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323232"/>
              </w:rPr>
            </w:pPr>
            <w:r w:rsidRPr="003A648D">
              <w:rPr>
                <w:color w:val="323232"/>
              </w:rPr>
              <w:t>0,0008</w:t>
            </w:r>
          </w:p>
        </w:tc>
        <w:tc>
          <w:tcPr>
            <w:tcW w:w="765" w:type="dxa"/>
            <w:tcBorders>
              <w:top w:val="single" w:sz="8" w:space="0" w:color="auto"/>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000000"/>
              </w:rPr>
            </w:pPr>
            <w:r w:rsidRPr="003A648D">
              <w:rPr>
                <w:color w:val="000000"/>
              </w:rPr>
              <w:t>4</w:t>
            </w:r>
          </w:p>
        </w:tc>
        <w:tc>
          <w:tcPr>
            <w:tcW w:w="931" w:type="dxa"/>
            <w:tcBorders>
              <w:top w:val="nil"/>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000000"/>
              </w:rPr>
            </w:pPr>
            <w:r w:rsidRPr="003A648D">
              <w:rPr>
                <w:color w:val="000000"/>
              </w:rPr>
              <w:t>3,7778</w:t>
            </w:r>
          </w:p>
        </w:tc>
        <w:tc>
          <w:tcPr>
            <w:tcW w:w="767" w:type="dxa"/>
            <w:tcBorders>
              <w:top w:val="nil"/>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000000"/>
              </w:rPr>
            </w:pPr>
            <w:r w:rsidRPr="003A648D">
              <w:rPr>
                <w:color w:val="000000"/>
              </w:rPr>
              <w:t>0,0136</w:t>
            </w:r>
          </w:p>
        </w:tc>
        <w:tc>
          <w:tcPr>
            <w:tcW w:w="948" w:type="dxa"/>
            <w:tcBorders>
              <w:top w:val="nil"/>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000000"/>
              </w:rPr>
            </w:pPr>
            <w:r w:rsidRPr="003A648D">
              <w:rPr>
                <w:color w:val="000000"/>
              </w:rPr>
              <w:t>0,000054</w:t>
            </w:r>
          </w:p>
        </w:tc>
      </w:tr>
      <w:tr w:rsidR="00094649" w:rsidRPr="003A648D" w:rsidTr="00094649">
        <w:trPr>
          <w:trHeight w:val="324"/>
        </w:trPr>
        <w:tc>
          <w:tcPr>
            <w:tcW w:w="1544" w:type="dxa"/>
            <w:vMerge/>
            <w:tcBorders>
              <w:top w:val="single" w:sz="8" w:space="0" w:color="auto"/>
              <w:left w:val="single" w:sz="4" w:space="0" w:color="auto"/>
              <w:bottom w:val="single" w:sz="8" w:space="0" w:color="000000"/>
              <w:right w:val="single" w:sz="4" w:space="0" w:color="auto"/>
            </w:tcBorders>
            <w:vAlign w:val="center"/>
            <w:hideMark/>
          </w:tcPr>
          <w:p w:rsidR="00094649" w:rsidRPr="003A648D" w:rsidRDefault="00094649" w:rsidP="003A648D">
            <w:pPr>
              <w:rPr>
                <w:color w:val="323232"/>
              </w:rPr>
            </w:pPr>
          </w:p>
        </w:tc>
        <w:tc>
          <w:tcPr>
            <w:tcW w:w="805" w:type="dxa"/>
            <w:tcBorders>
              <w:top w:val="nil"/>
              <w:left w:val="nil"/>
              <w:bottom w:val="single" w:sz="8" w:space="0" w:color="auto"/>
              <w:right w:val="single" w:sz="4" w:space="0" w:color="auto"/>
            </w:tcBorders>
            <w:shd w:val="clear" w:color="auto" w:fill="auto"/>
            <w:vAlign w:val="center"/>
            <w:hideMark/>
          </w:tcPr>
          <w:p w:rsidR="00094649" w:rsidRPr="003A648D" w:rsidRDefault="00094649" w:rsidP="003A648D">
            <w:pPr>
              <w:jc w:val="center"/>
              <w:rPr>
                <w:color w:val="323232"/>
              </w:rPr>
            </w:pPr>
            <w:r w:rsidRPr="003A648D">
              <w:rPr>
                <w:color w:val="323232"/>
              </w:rPr>
              <w:t>17</w:t>
            </w:r>
          </w:p>
        </w:tc>
        <w:tc>
          <w:tcPr>
            <w:tcW w:w="1562" w:type="dxa"/>
            <w:tcBorders>
              <w:top w:val="nil"/>
              <w:left w:val="nil"/>
              <w:bottom w:val="single" w:sz="8" w:space="0" w:color="auto"/>
              <w:right w:val="single" w:sz="4" w:space="0" w:color="auto"/>
            </w:tcBorders>
            <w:shd w:val="clear" w:color="auto" w:fill="auto"/>
            <w:vAlign w:val="center"/>
            <w:hideMark/>
          </w:tcPr>
          <w:p w:rsidR="00094649" w:rsidRPr="003A648D" w:rsidRDefault="00094649" w:rsidP="003A648D">
            <w:pPr>
              <w:jc w:val="center"/>
              <w:rPr>
                <w:color w:val="323232"/>
              </w:rPr>
            </w:pPr>
            <w:r w:rsidRPr="003A648D">
              <w:rPr>
                <w:color w:val="323232"/>
              </w:rPr>
              <w:t>Sadza</w:t>
            </w:r>
          </w:p>
        </w:tc>
        <w:tc>
          <w:tcPr>
            <w:tcW w:w="941" w:type="dxa"/>
            <w:tcBorders>
              <w:top w:val="nil"/>
              <w:left w:val="nil"/>
              <w:bottom w:val="single" w:sz="8" w:space="0" w:color="auto"/>
              <w:right w:val="single" w:sz="4" w:space="0" w:color="auto"/>
            </w:tcBorders>
            <w:shd w:val="clear" w:color="auto" w:fill="auto"/>
            <w:vAlign w:val="center"/>
            <w:hideMark/>
          </w:tcPr>
          <w:p w:rsidR="00094649" w:rsidRPr="003A648D" w:rsidRDefault="00094649" w:rsidP="003A648D">
            <w:pPr>
              <w:jc w:val="center"/>
              <w:rPr>
                <w:color w:val="323232"/>
              </w:rPr>
            </w:pPr>
            <w:r w:rsidRPr="003A648D">
              <w:rPr>
                <w:color w:val="323232"/>
              </w:rPr>
              <w:t>0,005</w:t>
            </w:r>
          </w:p>
        </w:tc>
        <w:tc>
          <w:tcPr>
            <w:tcW w:w="765" w:type="dxa"/>
            <w:tcBorders>
              <w:top w:val="single" w:sz="8" w:space="0" w:color="auto"/>
              <w:left w:val="nil"/>
              <w:bottom w:val="single" w:sz="4" w:space="0" w:color="auto"/>
              <w:right w:val="single" w:sz="4" w:space="0" w:color="auto"/>
            </w:tcBorders>
            <w:shd w:val="clear" w:color="auto" w:fill="auto"/>
            <w:vAlign w:val="center"/>
            <w:hideMark/>
          </w:tcPr>
          <w:p w:rsidR="00094649" w:rsidRPr="003A648D" w:rsidRDefault="00094649" w:rsidP="003A648D">
            <w:pPr>
              <w:jc w:val="center"/>
              <w:rPr>
                <w:color w:val="000000"/>
              </w:rPr>
            </w:pPr>
            <w:r w:rsidRPr="003A648D">
              <w:rPr>
                <w:color w:val="000000"/>
              </w:rPr>
              <w:t>4</w:t>
            </w:r>
          </w:p>
        </w:tc>
        <w:tc>
          <w:tcPr>
            <w:tcW w:w="931" w:type="dxa"/>
            <w:tcBorders>
              <w:top w:val="nil"/>
              <w:left w:val="nil"/>
              <w:bottom w:val="single" w:sz="8" w:space="0" w:color="auto"/>
              <w:right w:val="single" w:sz="4" w:space="0" w:color="auto"/>
            </w:tcBorders>
            <w:shd w:val="clear" w:color="auto" w:fill="auto"/>
            <w:vAlign w:val="center"/>
            <w:hideMark/>
          </w:tcPr>
          <w:p w:rsidR="00094649" w:rsidRPr="003A648D" w:rsidRDefault="00094649" w:rsidP="003A648D">
            <w:pPr>
              <w:jc w:val="center"/>
              <w:rPr>
                <w:color w:val="000000"/>
              </w:rPr>
            </w:pPr>
            <w:r w:rsidRPr="003A648D">
              <w:rPr>
                <w:color w:val="000000"/>
              </w:rPr>
              <w:t>23,6111</w:t>
            </w:r>
          </w:p>
        </w:tc>
        <w:tc>
          <w:tcPr>
            <w:tcW w:w="767" w:type="dxa"/>
            <w:tcBorders>
              <w:top w:val="nil"/>
              <w:left w:val="nil"/>
              <w:bottom w:val="single" w:sz="8" w:space="0" w:color="auto"/>
              <w:right w:val="single" w:sz="4" w:space="0" w:color="auto"/>
            </w:tcBorders>
            <w:shd w:val="clear" w:color="auto" w:fill="auto"/>
            <w:vAlign w:val="center"/>
            <w:hideMark/>
          </w:tcPr>
          <w:p w:rsidR="00094649" w:rsidRPr="003A648D" w:rsidRDefault="00094649" w:rsidP="003A648D">
            <w:pPr>
              <w:jc w:val="center"/>
              <w:rPr>
                <w:color w:val="000000"/>
              </w:rPr>
            </w:pPr>
            <w:r w:rsidRPr="003A648D">
              <w:rPr>
                <w:color w:val="000000"/>
              </w:rPr>
              <w:t>0,0850</w:t>
            </w:r>
          </w:p>
        </w:tc>
        <w:tc>
          <w:tcPr>
            <w:tcW w:w="948" w:type="dxa"/>
            <w:tcBorders>
              <w:top w:val="nil"/>
              <w:left w:val="nil"/>
              <w:bottom w:val="single" w:sz="8" w:space="0" w:color="auto"/>
              <w:right w:val="single" w:sz="4" w:space="0" w:color="auto"/>
            </w:tcBorders>
            <w:shd w:val="clear" w:color="auto" w:fill="auto"/>
            <w:vAlign w:val="center"/>
            <w:hideMark/>
          </w:tcPr>
          <w:p w:rsidR="00094649" w:rsidRPr="003A648D" w:rsidRDefault="00094649" w:rsidP="003A648D">
            <w:pPr>
              <w:jc w:val="center"/>
              <w:rPr>
                <w:color w:val="000000"/>
              </w:rPr>
            </w:pPr>
            <w:r w:rsidRPr="003A648D">
              <w:rPr>
                <w:color w:val="000000"/>
              </w:rPr>
              <w:t>0,000340</w:t>
            </w:r>
          </w:p>
        </w:tc>
      </w:tr>
    </w:tbl>
    <w:p w:rsidR="003A648D" w:rsidRPr="003A648D" w:rsidRDefault="003A648D" w:rsidP="008A1133">
      <w:pPr>
        <w:pStyle w:val="NormalnyWeb"/>
        <w:spacing w:before="0" w:beforeAutospacing="0" w:after="0" w:afterAutospacing="0"/>
        <w:jc w:val="both"/>
        <w:rPr>
          <w:sz w:val="20"/>
          <w:szCs w:val="20"/>
        </w:rPr>
      </w:pPr>
    </w:p>
    <w:p w:rsidR="003A648D" w:rsidRDefault="003A648D" w:rsidP="003A648D">
      <w:pPr>
        <w:pStyle w:val="NormalnyWeb"/>
        <w:spacing w:before="0" w:beforeAutospacing="0" w:after="0" w:afterAutospacing="0"/>
        <w:jc w:val="both"/>
        <w:rPr>
          <w:u w:val="single"/>
        </w:rPr>
      </w:pPr>
    </w:p>
    <w:p w:rsidR="003A648D" w:rsidRPr="003A648D" w:rsidRDefault="003A648D" w:rsidP="003A648D">
      <w:pPr>
        <w:pStyle w:val="NormalnyWeb"/>
        <w:spacing w:before="0" w:beforeAutospacing="0" w:after="0" w:afterAutospacing="0"/>
        <w:jc w:val="both"/>
        <w:rPr>
          <w:u w:val="single"/>
        </w:rPr>
      </w:pPr>
      <w:r w:rsidRPr="003A648D">
        <w:rPr>
          <w:u w:val="single"/>
        </w:rPr>
        <w:t xml:space="preserve">Emisja gazów i pyłów wynikająca z </w:t>
      </w:r>
      <w:r>
        <w:rPr>
          <w:u w:val="single"/>
        </w:rPr>
        <w:t>eksploatacji ładowarki wewnątrz hali</w:t>
      </w:r>
    </w:p>
    <w:p w:rsidR="003A648D" w:rsidRPr="003A648D" w:rsidRDefault="003A648D" w:rsidP="003A648D">
      <w:pPr>
        <w:pStyle w:val="NormalnyWeb"/>
        <w:spacing w:before="0" w:beforeAutospacing="0" w:after="0" w:afterAutospacing="0"/>
        <w:jc w:val="both"/>
      </w:pPr>
    </w:p>
    <w:p w:rsidR="003A648D" w:rsidRDefault="003A648D" w:rsidP="00B7310F">
      <w:pPr>
        <w:pStyle w:val="NormalnyWeb"/>
        <w:spacing w:before="0" w:beforeAutospacing="0" w:after="0" w:afterAutospacing="0" w:line="276" w:lineRule="auto"/>
        <w:jc w:val="both"/>
      </w:pPr>
      <w:r w:rsidRPr="003A648D">
        <w:t xml:space="preserve">Czas </w:t>
      </w:r>
      <w:r w:rsidR="00094649">
        <w:t>pracy ładowarki</w:t>
      </w:r>
      <w:r>
        <w:t xml:space="preserve"> wynosi</w:t>
      </w:r>
      <w:r w:rsidR="00094649">
        <w:t xml:space="preserve">  2080 h/r.</w:t>
      </w:r>
    </w:p>
    <w:p w:rsidR="003A648D" w:rsidRDefault="003A648D" w:rsidP="00B7310F">
      <w:pPr>
        <w:pStyle w:val="NormalnyWeb"/>
        <w:spacing w:before="0" w:beforeAutospacing="0" w:after="0" w:afterAutospacing="0" w:line="276" w:lineRule="auto"/>
        <w:jc w:val="both"/>
      </w:pPr>
      <w:r>
        <w:t>T= (30m : 2,77m/s x 1320 poj/r ): 3600 s = 3,97 h/r ≈ 4h/r</w:t>
      </w:r>
    </w:p>
    <w:p w:rsidR="00094649" w:rsidRPr="00094649" w:rsidRDefault="00094649" w:rsidP="00B7310F">
      <w:pPr>
        <w:spacing w:line="276" w:lineRule="auto"/>
        <w:rPr>
          <w:sz w:val="24"/>
          <w:szCs w:val="24"/>
        </w:rPr>
      </w:pPr>
      <w:r w:rsidRPr="00094649">
        <w:rPr>
          <w:sz w:val="24"/>
          <w:szCs w:val="24"/>
        </w:rPr>
        <w:t>Ładowarki i koparki (które zastosowane będą  w przedmiotowej kopalni) zużywają średnio        17 dm</w:t>
      </w:r>
      <w:r w:rsidRPr="00094649">
        <w:rPr>
          <w:sz w:val="24"/>
          <w:szCs w:val="24"/>
          <w:vertAlign w:val="superscript"/>
        </w:rPr>
        <w:t>3</w:t>
      </w:r>
      <w:r w:rsidRPr="00094649">
        <w:rPr>
          <w:sz w:val="24"/>
          <w:szCs w:val="24"/>
        </w:rPr>
        <w:t xml:space="preserve"> oleju napędowego na 1 h pracy, gęstość oleju   g = 0,85 kg/dm</w:t>
      </w:r>
      <w:r w:rsidRPr="00094649">
        <w:rPr>
          <w:sz w:val="24"/>
          <w:szCs w:val="24"/>
          <w:vertAlign w:val="superscript"/>
        </w:rPr>
        <w:t>3</w:t>
      </w:r>
      <w:r w:rsidRPr="00094649">
        <w:rPr>
          <w:sz w:val="24"/>
          <w:szCs w:val="24"/>
        </w:rPr>
        <w:t xml:space="preserve"> , a więc: P = 17 dm</w:t>
      </w:r>
      <w:r w:rsidRPr="00094649">
        <w:rPr>
          <w:sz w:val="24"/>
          <w:szCs w:val="24"/>
          <w:vertAlign w:val="superscript"/>
        </w:rPr>
        <w:t>3</w:t>
      </w:r>
      <w:r w:rsidRPr="00094649">
        <w:rPr>
          <w:sz w:val="24"/>
          <w:szCs w:val="24"/>
        </w:rPr>
        <w:t>/h = 17 dm</w:t>
      </w:r>
      <w:r w:rsidRPr="00094649">
        <w:rPr>
          <w:sz w:val="24"/>
          <w:szCs w:val="24"/>
          <w:vertAlign w:val="superscript"/>
        </w:rPr>
        <w:t>3</w:t>
      </w:r>
      <w:r w:rsidRPr="00094649">
        <w:rPr>
          <w:sz w:val="24"/>
          <w:szCs w:val="24"/>
        </w:rPr>
        <w:t>/h x 0,85 kg/dm</w:t>
      </w:r>
      <w:r w:rsidRPr="00094649">
        <w:rPr>
          <w:sz w:val="24"/>
          <w:szCs w:val="24"/>
          <w:vertAlign w:val="superscript"/>
        </w:rPr>
        <w:t>3</w:t>
      </w:r>
      <w:r w:rsidRPr="00094649">
        <w:rPr>
          <w:sz w:val="24"/>
          <w:szCs w:val="24"/>
        </w:rPr>
        <w:t xml:space="preserve"> =   14,45 kg/h = </w:t>
      </w:r>
      <w:r w:rsidRPr="00094649">
        <w:rPr>
          <w:sz w:val="24"/>
          <w:szCs w:val="24"/>
          <w:u w:val="single"/>
        </w:rPr>
        <w:t>4013,89 mg/s</w:t>
      </w:r>
      <w:r w:rsidRPr="00094649">
        <w:rPr>
          <w:sz w:val="24"/>
          <w:szCs w:val="24"/>
        </w:rPr>
        <w:t>.</w:t>
      </w:r>
    </w:p>
    <w:p w:rsidR="00094649" w:rsidRDefault="00094649" w:rsidP="003A648D">
      <w:pPr>
        <w:pStyle w:val="NormalnyWeb"/>
        <w:spacing w:before="0" w:beforeAutospacing="0" w:after="0" w:afterAutospacing="0"/>
        <w:jc w:val="both"/>
      </w:pPr>
    </w:p>
    <w:p w:rsidR="00BA211D" w:rsidRDefault="00BA211D" w:rsidP="003A648D">
      <w:pPr>
        <w:pStyle w:val="NormalnyWeb"/>
        <w:spacing w:before="0" w:beforeAutospacing="0" w:after="0" w:afterAutospacing="0"/>
        <w:jc w:val="both"/>
      </w:pPr>
    </w:p>
    <w:tbl>
      <w:tblPr>
        <w:tblW w:w="8235" w:type="dxa"/>
        <w:tblInd w:w="57" w:type="dxa"/>
        <w:tblCellMar>
          <w:left w:w="70" w:type="dxa"/>
          <w:right w:w="70" w:type="dxa"/>
        </w:tblCellMar>
        <w:tblLook w:val="04A0"/>
      </w:tblPr>
      <w:tblGrid>
        <w:gridCol w:w="1478"/>
        <w:gridCol w:w="766"/>
        <w:gridCol w:w="1562"/>
        <w:gridCol w:w="941"/>
        <w:gridCol w:w="696"/>
        <w:gridCol w:w="949"/>
        <w:gridCol w:w="851"/>
        <w:gridCol w:w="992"/>
      </w:tblGrid>
      <w:tr w:rsidR="00094649" w:rsidRPr="00094649" w:rsidTr="00014EA8">
        <w:trPr>
          <w:trHeight w:val="597"/>
        </w:trPr>
        <w:tc>
          <w:tcPr>
            <w:tcW w:w="1478" w:type="dxa"/>
            <w:vMerge w:val="restart"/>
            <w:tcBorders>
              <w:top w:val="single" w:sz="8" w:space="0" w:color="auto"/>
              <w:left w:val="single" w:sz="8" w:space="0" w:color="auto"/>
              <w:bottom w:val="nil"/>
              <w:right w:val="single" w:sz="8" w:space="0" w:color="auto"/>
            </w:tcBorders>
            <w:shd w:val="clear" w:color="auto" w:fill="FFFFFF" w:themeFill="background1"/>
            <w:vAlign w:val="center"/>
            <w:hideMark/>
          </w:tcPr>
          <w:p w:rsidR="00094649" w:rsidRPr="00094649" w:rsidRDefault="00094649" w:rsidP="00094649">
            <w:pPr>
              <w:jc w:val="center"/>
              <w:rPr>
                <w:b/>
                <w:bCs/>
                <w:color w:val="323232"/>
              </w:rPr>
            </w:pPr>
            <w:r w:rsidRPr="00094649">
              <w:rPr>
                <w:b/>
                <w:bCs/>
                <w:color w:val="323232"/>
              </w:rPr>
              <w:t>źródło emisji</w:t>
            </w:r>
          </w:p>
        </w:tc>
        <w:tc>
          <w:tcPr>
            <w:tcW w:w="766" w:type="dxa"/>
            <w:vMerge w:val="restart"/>
            <w:tcBorders>
              <w:top w:val="single" w:sz="8" w:space="0" w:color="auto"/>
              <w:left w:val="single" w:sz="8" w:space="0" w:color="auto"/>
              <w:bottom w:val="nil"/>
              <w:right w:val="single" w:sz="8" w:space="0" w:color="auto"/>
            </w:tcBorders>
            <w:shd w:val="clear" w:color="auto" w:fill="FFFFFF" w:themeFill="background1"/>
            <w:vAlign w:val="center"/>
            <w:hideMark/>
          </w:tcPr>
          <w:p w:rsidR="00094649" w:rsidRPr="00094649" w:rsidRDefault="00094649" w:rsidP="00094649">
            <w:pPr>
              <w:jc w:val="center"/>
              <w:rPr>
                <w:b/>
                <w:bCs/>
                <w:color w:val="323232"/>
              </w:rPr>
            </w:pPr>
            <w:r w:rsidRPr="00094649">
              <w:rPr>
                <w:b/>
                <w:bCs/>
                <w:color w:val="323232"/>
              </w:rPr>
              <w:t>zużycie paliwa [kg/h]</w:t>
            </w:r>
          </w:p>
        </w:tc>
        <w:tc>
          <w:tcPr>
            <w:tcW w:w="1562" w:type="dxa"/>
            <w:vMerge w:val="restart"/>
            <w:tcBorders>
              <w:top w:val="single" w:sz="8" w:space="0" w:color="auto"/>
              <w:left w:val="single" w:sz="8" w:space="0" w:color="auto"/>
              <w:bottom w:val="nil"/>
              <w:right w:val="single" w:sz="8" w:space="0" w:color="auto"/>
            </w:tcBorders>
            <w:shd w:val="clear" w:color="auto" w:fill="FFFFFF" w:themeFill="background1"/>
            <w:vAlign w:val="center"/>
            <w:hideMark/>
          </w:tcPr>
          <w:p w:rsidR="00094649" w:rsidRPr="00094649" w:rsidRDefault="00094649" w:rsidP="00094649">
            <w:pPr>
              <w:jc w:val="center"/>
              <w:rPr>
                <w:b/>
                <w:bCs/>
                <w:color w:val="323232"/>
              </w:rPr>
            </w:pPr>
            <w:r w:rsidRPr="00094649">
              <w:rPr>
                <w:b/>
                <w:bCs/>
                <w:color w:val="323232"/>
              </w:rPr>
              <w:t>rodzaj zanieczyszczenia</w:t>
            </w:r>
          </w:p>
        </w:tc>
        <w:tc>
          <w:tcPr>
            <w:tcW w:w="941" w:type="dxa"/>
            <w:vMerge w:val="restart"/>
            <w:tcBorders>
              <w:top w:val="single" w:sz="8" w:space="0" w:color="auto"/>
              <w:left w:val="single" w:sz="8" w:space="0" w:color="auto"/>
              <w:bottom w:val="nil"/>
              <w:right w:val="single" w:sz="8" w:space="0" w:color="auto"/>
            </w:tcBorders>
            <w:shd w:val="clear" w:color="auto" w:fill="FFFFFF" w:themeFill="background1"/>
            <w:vAlign w:val="center"/>
            <w:hideMark/>
          </w:tcPr>
          <w:p w:rsidR="00094649" w:rsidRPr="00094649" w:rsidRDefault="00094649" w:rsidP="00094649">
            <w:pPr>
              <w:jc w:val="center"/>
              <w:rPr>
                <w:b/>
                <w:bCs/>
                <w:color w:val="323232"/>
              </w:rPr>
            </w:pPr>
            <w:r w:rsidRPr="00094649">
              <w:rPr>
                <w:b/>
                <w:bCs/>
                <w:color w:val="323232"/>
              </w:rPr>
              <w:t>wskaźnik emisji [kg/kg]</w:t>
            </w:r>
          </w:p>
        </w:tc>
        <w:tc>
          <w:tcPr>
            <w:tcW w:w="696" w:type="dxa"/>
            <w:vMerge w:val="restart"/>
            <w:tcBorders>
              <w:top w:val="single" w:sz="8" w:space="0" w:color="auto"/>
              <w:left w:val="single" w:sz="8" w:space="0" w:color="auto"/>
              <w:bottom w:val="nil"/>
              <w:right w:val="single" w:sz="8" w:space="0" w:color="000000"/>
            </w:tcBorders>
            <w:shd w:val="clear" w:color="auto" w:fill="FFFFFF" w:themeFill="background1"/>
            <w:vAlign w:val="center"/>
            <w:hideMark/>
          </w:tcPr>
          <w:p w:rsidR="00094649" w:rsidRPr="00094649" w:rsidRDefault="00094649" w:rsidP="00094649">
            <w:pPr>
              <w:jc w:val="center"/>
              <w:rPr>
                <w:b/>
                <w:bCs/>
                <w:color w:val="323232"/>
              </w:rPr>
            </w:pPr>
            <w:r w:rsidRPr="00094649">
              <w:rPr>
                <w:b/>
                <w:bCs/>
                <w:color w:val="323232"/>
              </w:rPr>
              <w:t>czas pracy źródła [h/r]</w:t>
            </w:r>
          </w:p>
        </w:tc>
        <w:tc>
          <w:tcPr>
            <w:tcW w:w="2792" w:type="dxa"/>
            <w:gridSpan w:val="3"/>
            <w:tcBorders>
              <w:top w:val="single" w:sz="8" w:space="0" w:color="auto"/>
              <w:left w:val="single" w:sz="8" w:space="0" w:color="auto"/>
              <w:right w:val="single" w:sz="8" w:space="0" w:color="000000"/>
            </w:tcBorders>
            <w:shd w:val="clear" w:color="auto" w:fill="FFFFFF" w:themeFill="background1"/>
            <w:vAlign w:val="center"/>
            <w:hideMark/>
          </w:tcPr>
          <w:p w:rsidR="00094649" w:rsidRPr="00094649" w:rsidRDefault="00094649" w:rsidP="00094649">
            <w:pPr>
              <w:jc w:val="center"/>
              <w:rPr>
                <w:b/>
                <w:bCs/>
                <w:color w:val="323232"/>
              </w:rPr>
            </w:pPr>
            <w:r w:rsidRPr="00094649">
              <w:rPr>
                <w:b/>
                <w:bCs/>
                <w:color w:val="323232"/>
              </w:rPr>
              <w:t>Emisja</w:t>
            </w:r>
          </w:p>
        </w:tc>
      </w:tr>
      <w:tr w:rsidR="00094649" w:rsidRPr="00094649" w:rsidTr="00014EA8">
        <w:trPr>
          <w:trHeight w:val="265"/>
        </w:trPr>
        <w:tc>
          <w:tcPr>
            <w:tcW w:w="1478" w:type="dxa"/>
            <w:vMerge/>
            <w:tcBorders>
              <w:top w:val="single" w:sz="8" w:space="0" w:color="auto"/>
              <w:left w:val="single" w:sz="8" w:space="0" w:color="auto"/>
              <w:bottom w:val="nil"/>
              <w:right w:val="single" w:sz="8" w:space="0" w:color="auto"/>
            </w:tcBorders>
            <w:shd w:val="clear" w:color="auto" w:fill="FFFFFF" w:themeFill="background1"/>
            <w:vAlign w:val="center"/>
            <w:hideMark/>
          </w:tcPr>
          <w:p w:rsidR="00094649" w:rsidRPr="00094649" w:rsidRDefault="00094649" w:rsidP="00094649">
            <w:pPr>
              <w:rPr>
                <w:b/>
                <w:bCs/>
                <w:color w:val="323232"/>
              </w:rPr>
            </w:pPr>
          </w:p>
        </w:tc>
        <w:tc>
          <w:tcPr>
            <w:tcW w:w="766" w:type="dxa"/>
            <w:vMerge/>
            <w:tcBorders>
              <w:top w:val="single" w:sz="8" w:space="0" w:color="auto"/>
              <w:left w:val="single" w:sz="8" w:space="0" w:color="auto"/>
              <w:bottom w:val="nil"/>
              <w:right w:val="single" w:sz="8" w:space="0" w:color="auto"/>
            </w:tcBorders>
            <w:shd w:val="clear" w:color="auto" w:fill="FFFFFF" w:themeFill="background1"/>
            <w:vAlign w:val="center"/>
            <w:hideMark/>
          </w:tcPr>
          <w:p w:rsidR="00094649" w:rsidRPr="00094649" w:rsidRDefault="00094649" w:rsidP="00094649">
            <w:pPr>
              <w:rPr>
                <w:b/>
                <w:bCs/>
                <w:color w:val="323232"/>
              </w:rPr>
            </w:pPr>
          </w:p>
        </w:tc>
        <w:tc>
          <w:tcPr>
            <w:tcW w:w="1562" w:type="dxa"/>
            <w:vMerge/>
            <w:tcBorders>
              <w:top w:val="single" w:sz="8" w:space="0" w:color="auto"/>
              <w:left w:val="single" w:sz="8" w:space="0" w:color="auto"/>
              <w:bottom w:val="nil"/>
              <w:right w:val="single" w:sz="8" w:space="0" w:color="auto"/>
            </w:tcBorders>
            <w:shd w:val="clear" w:color="auto" w:fill="FFFFFF" w:themeFill="background1"/>
            <w:vAlign w:val="center"/>
            <w:hideMark/>
          </w:tcPr>
          <w:p w:rsidR="00094649" w:rsidRPr="00094649" w:rsidRDefault="00094649" w:rsidP="00094649">
            <w:pPr>
              <w:rPr>
                <w:b/>
                <w:bCs/>
                <w:color w:val="323232"/>
              </w:rPr>
            </w:pPr>
          </w:p>
        </w:tc>
        <w:tc>
          <w:tcPr>
            <w:tcW w:w="941" w:type="dxa"/>
            <w:vMerge/>
            <w:tcBorders>
              <w:top w:val="single" w:sz="8" w:space="0" w:color="auto"/>
              <w:left w:val="single" w:sz="8" w:space="0" w:color="auto"/>
              <w:bottom w:val="nil"/>
              <w:right w:val="single" w:sz="8" w:space="0" w:color="auto"/>
            </w:tcBorders>
            <w:shd w:val="clear" w:color="auto" w:fill="FFFFFF" w:themeFill="background1"/>
            <w:vAlign w:val="center"/>
            <w:hideMark/>
          </w:tcPr>
          <w:p w:rsidR="00094649" w:rsidRPr="00094649" w:rsidRDefault="00094649" w:rsidP="00094649">
            <w:pPr>
              <w:rPr>
                <w:b/>
                <w:bCs/>
                <w:color w:val="323232"/>
              </w:rPr>
            </w:pPr>
          </w:p>
        </w:tc>
        <w:tc>
          <w:tcPr>
            <w:tcW w:w="696" w:type="dxa"/>
            <w:vMerge/>
            <w:tcBorders>
              <w:top w:val="single" w:sz="8" w:space="0" w:color="auto"/>
              <w:left w:val="single" w:sz="8" w:space="0" w:color="auto"/>
              <w:bottom w:val="nil"/>
              <w:right w:val="single" w:sz="8" w:space="0" w:color="000000"/>
            </w:tcBorders>
            <w:shd w:val="clear" w:color="auto" w:fill="FFFFFF" w:themeFill="background1"/>
            <w:vAlign w:val="center"/>
            <w:hideMark/>
          </w:tcPr>
          <w:p w:rsidR="00094649" w:rsidRPr="00094649" w:rsidRDefault="00094649" w:rsidP="00094649">
            <w:pPr>
              <w:rPr>
                <w:b/>
                <w:bCs/>
                <w:color w:val="323232"/>
              </w:rPr>
            </w:pPr>
          </w:p>
        </w:tc>
        <w:tc>
          <w:tcPr>
            <w:tcW w:w="949" w:type="dxa"/>
            <w:tcBorders>
              <w:top w:val="single" w:sz="4" w:space="0" w:color="auto"/>
              <w:left w:val="nil"/>
              <w:bottom w:val="single" w:sz="8" w:space="0" w:color="auto"/>
              <w:right w:val="single" w:sz="8" w:space="0" w:color="auto"/>
            </w:tcBorders>
            <w:shd w:val="clear" w:color="auto" w:fill="FFFFFF" w:themeFill="background1"/>
            <w:vAlign w:val="bottom"/>
            <w:hideMark/>
          </w:tcPr>
          <w:p w:rsidR="00094649" w:rsidRPr="00094649" w:rsidRDefault="00094649" w:rsidP="00094649">
            <w:pPr>
              <w:jc w:val="center"/>
              <w:rPr>
                <w:b/>
                <w:bCs/>
                <w:color w:val="323232"/>
              </w:rPr>
            </w:pPr>
            <w:r w:rsidRPr="00094649">
              <w:rPr>
                <w:b/>
                <w:bCs/>
                <w:color w:val="323232"/>
              </w:rPr>
              <w:t>mg/s</w:t>
            </w:r>
          </w:p>
        </w:tc>
        <w:tc>
          <w:tcPr>
            <w:tcW w:w="851" w:type="dxa"/>
            <w:tcBorders>
              <w:top w:val="single" w:sz="4" w:space="0" w:color="auto"/>
              <w:left w:val="nil"/>
              <w:bottom w:val="single" w:sz="8" w:space="0" w:color="auto"/>
              <w:right w:val="single" w:sz="8" w:space="0" w:color="auto"/>
            </w:tcBorders>
            <w:shd w:val="clear" w:color="auto" w:fill="FFFFFF" w:themeFill="background1"/>
            <w:vAlign w:val="bottom"/>
            <w:hideMark/>
          </w:tcPr>
          <w:p w:rsidR="00094649" w:rsidRPr="00094649" w:rsidRDefault="00094649" w:rsidP="00094649">
            <w:pPr>
              <w:jc w:val="center"/>
              <w:rPr>
                <w:b/>
                <w:bCs/>
                <w:color w:val="323232"/>
              </w:rPr>
            </w:pPr>
            <w:r w:rsidRPr="00094649">
              <w:rPr>
                <w:b/>
                <w:bCs/>
                <w:color w:val="323232"/>
              </w:rPr>
              <w:t>kg/h</w:t>
            </w:r>
          </w:p>
        </w:tc>
        <w:tc>
          <w:tcPr>
            <w:tcW w:w="992" w:type="dxa"/>
            <w:tcBorders>
              <w:top w:val="single" w:sz="4" w:space="0" w:color="auto"/>
              <w:left w:val="nil"/>
              <w:bottom w:val="single" w:sz="8" w:space="0" w:color="auto"/>
              <w:right w:val="single" w:sz="8" w:space="0" w:color="auto"/>
            </w:tcBorders>
            <w:shd w:val="clear" w:color="auto" w:fill="FFFFFF" w:themeFill="background1"/>
            <w:vAlign w:val="bottom"/>
            <w:hideMark/>
          </w:tcPr>
          <w:p w:rsidR="00094649" w:rsidRPr="00094649" w:rsidRDefault="00094649" w:rsidP="00094649">
            <w:pPr>
              <w:jc w:val="center"/>
              <w:rPr>
                <w:b/>
                <w:bCs/>
                <w:color w:val="323232"/>
              </w:rPr>
            </w:pPr>
            <w:r w:rsidRPr="00094649">
              <w:rPr>
                <w:b/>
                <w:bCs/>
                <w:color w:val="323232"/>
              </w:rPr>
              <w:t>Mg/r</w:t>
            </w:r>
          </w:p>
        </w:tc>
      </w:tr>
      <w:tr w:rsidR="00094649" w:rsidRPr="00094649" w:rsidTr="00094649">
        <w:trPr>
          <w:trHeight w:val="414"/>
        </w:trPr>
        <w:tc>
          <w:tcPr>
            <w:tcW w:w="14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94649" w:rsidRPr="00094649" w:rsidRDefault="00094649" w:rsidP="00094649">
            <w:pPr>
              <w:jc w:val="center"/>
              <w:rPr>
                <w:color w:val="323232"/>
              </w:rPr>
            </w:pPr>
            <w:r w:rsidRPr="00094649">
              <w:rPr>
                <w:color w:val="323232"/>
              </w:rPr>
              <w:t xml:space="preserve">ładowarka </w:t>
            </w:r>
            <w:r>
              <w:rPr>
                <w:color w:val="323232"/>
              </w:rPr>
              <w:t>wewnątrz hali</w:t>
            </w:r>
          </w:p>
        </w:tc>
        <w:tc>
          <w:tcPr>
            <w:tcW w:w="766" w:type="dxa"/>
            <w:tcBorders>
              <w:top w:val="single" w:sz="8" w:space="0" w:color="auto"/>
              <w:left w:val="nil"/>
              <w:bottom w:val="single" w:sz="4" w:space="0" w:color="auto"/>
              <w:right w:val="single" w:sz="4" w:space="0" w:color="auto"/>
            </w:tcBorders>
            <w:shd w:val="clear" w:color="auto" w:fill="auto"/>
            <w:vAlign w:val="center"/>
            <w:hideMark/>
          </w:tcPr>
          <w:p w:rsidR="00094649" w:rsidRPr="00094649" w:rsidRDefault="00094649" w:rsidP="00094649">
            <w:pPr>
              <w:jc w:val="center"/>
              <w:rPr>
                <w:color w:val="323232"/>
              </w:rPr>
            </w:pPr>
            <w:r w:rsidRPr="00094649">
              <w:rPr>
                <w:color w:val="323232"/>
              </w:rPr>
              <w:t>14,45</w:t>
            </w:r>
          </w:p>
        </w:tc>
        <w:tc>
          <w:tcPr>
            <w:tcW w:w="1562" w:type="dxa"/>
            <w:tcBorders>
              <w:top w:val="single" w:sz="8" w:space="0" w:color="auto"/>
              <w:left w:val="nil"/>
              <w:bottom w:val="single" w:sz="4" w:space="0" w:color="auto"/>
              <w:right w:val="single" w:sz="4" w:space="0" w:color="auto"/>
            </w:tcBorders>
            <w:shd w:val="clear" w:color="auto" w:fill="auto"/>
            <w:vAlign w:val="center"/>
            <w:hideMark/>
          </w:tcPr>
          <w:p w:rsidR="00094649" w:rsidRPr="00094649" w:rsidRDefault="00094649" w:rsidP="00094649">
            <w:pPr>
              <w:jc w:val="center"/>
              <w:rPr>
                <w:color w:val="323232"/>
              </w:rPr>
            </w:pPr>
            <w:r w:rsidRPr="00094649">
              <w:rPr>
                <w:color w:val="323232"/>
              </w:rPr>
              <w:t>tlenek węgla</w:t>
            </w:r>
          </w:p>
        </w:tc>
        <w:tc>
          <w:tcPr>
            <w:tcW w:w="941" w:type="dxa"/>
            <w:tcBorders>
              <w:top w:val="single" w:sz="8" w:space="0" w:color="auto"/>
              <w:left w:val="nil"/>
              <w:bottom w:val="single" w:sz="4" w:space="0" w:color="auto"/>
              <w:right w:val="single" w:sz="4" w:space="0" w:color="auto"/>
            </w:tcBorders>
            <w:shd w:val="clear" w:color="auto" w:fill="auto"/>
            <w:vAlign w:val="center"/>
            <w:hideMark/>
          </w:tcPr>
          <w:p w:rsidR="00094649" w:rsidRPr="00094649" w:rsidRDefault="00094649" w:rsidP="00094649">
            <w:pPr>
              <w:jc w:val="center"/>
              <w:rPr>
                <w:color w:val="323232"/>
              </w:rPr>
            </w:pPr>
            <w:r w:rsidRPr="00094649">
              <w:rPr>
                <w:color w:val="323232"/>
              </w:rPr>
              <w:t>0,0208</w:t>
            </w:r>
          </w:p>
        </w:tc>
        <w:tc>
          <w:tcPr>
            <w:tcW w:w="696" w:type="dxa"/>
            <w:tcBorders>
              <w:top w:val="single" w:sz="8" w:space="0" w:color="auto"/>
              <w:left w:val="nil"/>
              <w:bottom w:val="single" w:sz="4" w:space="0" w:color="auto"/>
              <w:right w:val="single" w:sz="4" w:space="0" w:color="auto"/>
            </w:tcBorders>
            <w:shd w:val="clear" w:color="auto" w:fill="auto"/>
            <w:vAlign w:val="center"/>
            <w:hideMark/>
          </w:tcPr>
          <w:p w:rsidR="00094649" w:rsidRPr="00094649" w:rsidRDefault="00094649" w:rsidP="00094649">
            <w:pPr>
              <w:jc w:val="center"/>
              <w:rPr>
                <w:color w:val="000000"/>
              </w:rPr>
            </w:pPr>
            <w:r w:rsidRPr="00094649">
              <w:rPr>
                <w:color w:val="000000"/>
              </w:rPr>
              <w:t>2080</w:t>
            </w:r>
          </w:p>
        </w:tc>
        <w:tc>
          <w:tcPr>
            <w:tcW w:w="949" w:type="dxa"/>
            <w:tcBorders>
              <w:top w:val="single" w:sz="8" w:space="0" w:color="auto"/>
              <w:left w:val="nil"/>
              <w:bottom w:val="single" w:sz="4" w:space="0" w:color="auto"/>
              <w:right w:val="single" w:sz="4" w:space="0" w:color="auto"/>
            </w:tcBorders>
            <w:shd w:val="clear" w:color="auto" w:fill="auto"/>
            <w:vAlign w:val="center"/>
            <w:hideMark/>
          </w:tcPr>
          <w:p w:rsidR="00094649" w:rsidRPr="00094649" w:rsidRDefault="00094649" w:rsidP="00094649">
            <w:pPr>
              <w:jc w:val="center"/>
              <w:rPr>
                <w:color w:val="000000"/>
              </w:rPr>
            </w:pPr>
            <w:r w:rsidRPr="00094649">
              <w:rPr>
                <w:color w:val="000000"/>
              </w:rPr>
              <w:t>83,4889</w:t>
            </w:r>
          </w:p>
        </w:tc>
        <w:tc>
          <w:tcPr>
            <w:tcW w:w="851" w:type="dxa"/>
            <w:tcBorders>
              <w:top w:val="single" w:sz="8" w:space="0" w:color="auto"/>
              <w:left w:val="nil"/>
              <w:bottom w:val="single" w:sz="4" w:space="0" w:color="auto"/>
              <w:right w:val="single" w:sz="4" w:space="0" w:color="auto"/>
            </w:tcBorders>
            <w:shd w:val="clear" w:color="auto" w:fill="auto"/>
            <w:vAlign w:val="center"/>
            <w:hideMark/>
          </w:tcPr>
          <w:p w:rsidR="00094649" w:rsidRPr="00094649" w:rsidRDefault="00094649" w:rsidP="00094649">
            <w:pPr>
              <w:jc w:val="center"/>
              <w:rPr>
                <w:color w:val="000000"/>
              </w:rPr>
            </w:pPr>
            <w:r w:rsidRPr="00094649">
              <w:rPr>
                <w:color w:val="000000"/>
              </w:rPr>
              <w:t>0,3006</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094649" w:rsidRPr="00094649" w:rsidRDefault="00094649" w:rsidP="00094649">
            <w:pPr>
              <w:jc w:val="center"/>
              <w:rPr>
                <w:color w:val="000000"/>
              </w:rPr>
            </w:pPr>
            <w:r w:rsidRPr="00094649">
              <w:rPr>
                <w:color w:val="000000"/>
              </w:rPr>
              <w:t>0,625165</w:t>
            </w:r>
          </w:p>
        </w:tc>
      </w:tr>
      <w:tr w:rsidR="00094649" w:rsidRPr="00094649" w:rsidTr="00094649">
        <w:trPr>
          <w:trHeight w:val="392"/>
        </w:trPr>
        <w:tc>
          <w:tcPr>
            <w:tcW w:w="1478" w:type="dxa"/>
            <w:vMerge/>
            <w:tcBorders>
              <w:top w:val="single" w:sz="8" w:space="0" w:color="auto"/>
              <w:left w:val="single" w:sz="4" w:space="0" w:color="auto"/>
              <w:bottom w:val="single" w:sz="8" w:space="0" w:color="000000"/>
              <w:right w:val="single" w:sz="4" w:space="0" w:color="auto"/>
            </w:tcBorders>
            <w:vAlign w:val="center"/>
            <w:hideMark/>
          </w:tcPr>
          <w:p w:rsidR="00094649" w:rsidRPr="00094649" w:rsidRDefault="00094649" w:rsidP="00094649">
            <w:pPr>
              <w:rPr>
                <w:color w:val="323232"/>
              </w:rPr>
            </w:pPr>
          </w:p>
        </w:tc>
        <w:tc>
          <w:tcPr>
            <w:tcW w:w="766" w:type="dxa"/>
            <w:tcBorders>
              <w:top w:val="nil"/>
              <w:left w:val="nil"/>
              <w:bottom w:val="single" w:sz="4" w:space="0" w:color="auto"/>
              <w:right w:val="single" w:sz="4" w:space="0" w:color="auto"/>
            </w:tcBorders>
            <w:shd w:val="clear" w:color="auto" w:fill="auto"/>
            <w:vAlign w:val="center"/>
            <w:hideMark/>
          </w:tcPr>
          <w:p w:rsidR="00094649" w:rsidRPr="00094649" w:rsidRDefault="00094649" w:rsidP="00094649">
            <w:pPr>
              <w:jc w:val="center"/>
              <w:rPr>
                <w:color w:val="323232"/>
              </w:rPr>
            </w:pPr>
            <w:r w:rsidRPr="00094649">
              <w:rPr>
                <w:color w:val="323232"/>
              </w:rPr>
              <w:t>14,45</w:t>
            </w:r>
          </w:p>
        </w:tc>
        <w:tc>
          <w:tcPr>
            <w:tcW w:w="1562" w:type="dxa"/>
            <w:tcBorders>
              <w:top w:val="nil"/>
              <w:left w:val="nil"/>
              <w:bottom w:val="single" w:sz="4" w:space="0" w:color="auto"/>
              <w:right w:val="single" w:sz="4" w:space="0" w:color="auto"/>
            </w:tcBorders>
            <w:shd w:val="clear" w:color="auto" w:fill="auto"/>
            <w:vAlign w:val="center"/>
            <w:hideMark/>
          </w:tcPr>
          <w:p w:rsidR="00094649" w:rsidRPr="00094649" w:rsidRDefault="00094649" w:rsidP="00094649">
            <w:pPr>
              <w:jc w:val="center"/>
              <w:rPr>
                <w:color w:val="323232"/>
              </w:rPr>
            </w:pPr>
            <w:r w:rsidRPr="00094649">
              <w:rPr>
                <w:color w:val="323232"/>
              </w:rPr>
              <w:t>węglow. alif.</w:t>
            </w:r>
          </w:p>
        </w:tc>
        <w:tc>
          <w:tcPr>
            <w:tcW w:w="941" w:type="dxa"/>
            <w:tcBorders>
              <w:top w:val="nil"/>
              <w:left w:val="nil"/>
              <w:bottom w:val="single" w:sz="4" w:space="0" w:color="auto"/>
              <w:right w:val="single" w:sz="4" w:space="0" w:color="auto"/>
            </w:tcBorders>
            <w:shd w:val="clear" w:color="auto" w:fill="auto"/>
            <w:vAlign w:val="center"/>
            <w:hideMark/>
          </w:tcPr>
          <w:p w:rsidR="00094649" w:rsidRPr="00094649" w:rsidRDefault="00094649" w:rsidP="00094649">
            <w:pPr>
              <w:jc w:val="center"/>
              <w:rPr>
                <w:color w:val="323232"/>
              </w:rPr>
            </w:pPr>
            <w:r w:rsidRPr="00094649">
              <w:rPr>
                <w:color w:val="323232"/>
              </w:rPr>
              <w:t>0,0042</w:t>
            </w:r>
          </w:p>
        </w:tc>
        <w:tc>
          <w:tcPr>
            <w:tcW w:w="696" w:type="dxa"/>
            <w:tcBorders>
              <w:top w:val="single" w:sz="8" w:space="0" w:color="auto"/>
              <w:left w:val="nil"/>
              <w:bottom w:val="single" w:sz="4" w:space="0" w:color="auto"/>
              <w:right w:val="single" w:sz="4" w:space="0" w:color="auto"/>
            </w:tcBorders>
            <w:shd w:val="clear" w:color="auto" w:fill="auto"/>
            <w:vAlign w:val="center"/>
            <w:hideMark/>
          </w:tcPr>
          <w:p w:rsidR="00094649" w:rsidRPr="00094649" w:rsidRDefault="00094649" w:rsidP="00094649">
            <w:pPr>
              <w:jc w:val="center"/>
              <w:rPr>
                <w:color w:val="000000"/>
              </w:rPr>
            </w:pPr>
            <w:r w:rsidRPr="00094649">
              <w:rPr>
                <w:color w:val="000000"/>
              </w:rPr>
              <w:t>2080</w:t>
            </w:r>
          </w:p>
        </w:tc>
        <w:tc>
          <w:tcPr>
            <w:tcW w:w="949" w:type="dxa"/>
            <w:tcBorders>
              <w:top w:val="nil"/>
              <w:left w:val="nil"/>
              <w:bottom w:val="single" w:sz="4" w:space="0" w:color="auto"/>
              <w:right w:val="single" w:sz="4" w:space="0" w:color="auto"/>
            </w:tcBorders>
            <w:shd w:val="clear" w:color="auto" w:fill="auto"/>
            <w:vAlign w:val="center"/>
            <w:hideMark/>
          </w:tcPr>
          <w:p w:rsidR="00094649" w:rsidRPr="00094649" w:rsidRDefault="00094649" w:rsidP="00094649">
            <w:pPr>
              <w:jc w:val="center"/>
              <w:rPr>
                <w:color w:val="000000"/>
              </w:rPr>
            </w:pPr>
            <w:r w:rsidRPr="00094649">
              <w:rPr>
                <w:color w:val="000000"/>
              </w:rPr>
              <w:t>16,8583</w:t>
            </w:r>
          </w:p>
        </w:tc>
        <w:tc>
          <w:tcPr>
            <w:tcW w:w="851" w:type="dxa"/>
            <w:tcBorders>
              <w:top w:val="nil"/>
              <w:left w:val="nil"/>
              <w:bottom w:val="single" w:sz="4" w:space="0" w:color="auto"/>
              <w:right w:val="single" w:sz="4" w:space="0" w:color="auto"/>
            </w:tcBorders>
            <w:shd w:val="clear" w:color="auto" w:fill="auto"/>
            <w:vAlign w:val="center"/>
            <w:hideMark/>
          </w:tcPr>
          <w:p w:rsidR="00094649" w:rsidRPr="00094649" w:rsidRDefault="00094649" w:rsidP="00094649">
            <w:pPr>
              <w:jc w:val="center"/>
              <w:rPr>
                <w:color w:val="000000"/>
              </w:rPr>
            </w:pPr>
            <w:r w:rsidRPr="00094649">
              <w:rPr>
                <w:color w:val="000000"/>
              </w:rPr>
              <w:t>0,0607</w:t>
            </w:r>
          </w:p>
        </w:tc>
        <w:tc>
          <w:tcPr>
            <w:tcW w:w="992" w:type="dxa"/>
            <w:tcBorders>
              <w:top w:val="nil"/>
              <w:left w:val="nil"/>
              <w:bottom w:val="single" w:sz="4" w:space="0" w:color="auto"/>
              <w:right w:val="single" w:sz="8" w:space="0" w:color="auto"/>
            </w:tcBorders>
            <w:shd w:val="clear" w:color="auto" w:fill="auto"/>
            <w:vAlign w:val="center"/>
            <w:hideMark/>
          </w:tcPr>
          <w:p w:rsidR="00094649" w:rsidRPr="00094649" w:rsidRDefault="00094649" w:rsidP="00094649">
            <w:pPr>
              <w:jc w:val="center"/>
              <w:rPr>
                <w:color w:val="000000"/>
              </w:rPr>
            </w:pPr>
            <w:r w:rsidRPr="00094649">
              <w:rPr>
                <w:color w:val="000000"/>
              </w:rPr>
              <w:t>0,126235</w:t>
            </w:r>
          </w:p>
        </w:tc>
      </w:tr>
      <w:tr w:rsidR="00094649" w:rsidRPr="00094649" w:rsidTr="00094649">
        <w:trPr>
          <w:trHeight w:val="413"/>
        </w:trPr>
        <w:tc>
          <w:tcPr>
            <w:tcW w:w="1478" w:type="dxa"/>
            <w:vMerge/>
            <w:tcBorders>
              <w:top w:val="single" w:sz="8" w:space="0" w:color="auto"/>
              <w:left w:val="single" w:sz="4" w:space="0" w:color="auto"/>
              <w:bottom w:val="single" w:sz="8" w:space="0" w:color="000000"/>
              <w:right w:val="single" w:sz="4" w:space="0" w:color="auto"/>
            </w:tcBorders>
            <w:vAlign w:val="center"/>
            <w:hideMark/>
          </w:tcPr>
          <w:p w:rsidR="00094649" w:rsidRPr="00094649" w:rsidRDefault="00094649" w:rsidP="00094649">
            <w:pPr>
              <w:rPr>
                <w:color w:val="323232"/>
              </w:rPr>
            </w:pPr>
          </w:p>
        </w:tc>
        <w:tc>
          <w:tcPr>
            <w:tcW w:w="766" w:type="dxa"/>
            <w:tcBorders>
              <w:top w:val="nil"/>
              <w:left w:val="nil"/>
              <w:bottom w:val="single" w:sz="4" w:space="0" w:color="auto"/>
              <w:right w:val="single" w:sz="4" w:space="0" w:color="auto"/>
            </w:tcBorders>
            <w:shd w:val="clear" w:color="auto" w:fill="auto"/>
            <w:vAlign w:val="center"/>
            <w:hideMark/>
          </w:tcPr>
          <w:p w:rsidR="00094649" w:rsidRPr="00094649" w:rsidRDefault="00094649" w:rsidP="00094649">
            <w:pPr>
              <w:jc w:val="center"/>
              <w:rPr>
                <w:color w:val="323232"/>
              </w:rPr>
            </w:pPr>
            <w:r w:rsidRPr="00094649">
              <w:rPr>
                <w:color w:val="323232"/>
              </w:rPr>
              <w:t>14,45</w:t>
            </w:r>
          </w:p>
        </w:tc>
        <w:tc>
          <w:tcPr>
            <w:tcW w:w="1562" w:type="dxa"/>
            <w:tcBorders>
              <w:top w:val="nil"/>
              <w:left w:val="nil"/>
              <w:bottom w:val="single" w:sz="4" w:space="0" w:color="auto"/>
              <w:right w:val="single" w:sz="4" w:space="0" w:color="auto"/>
            </w:tcBorders>
            <w:shd w:val="clear" w:color="auto" w:fill="auto"/>
            <w:vAlign w:val="center"/>
            <w:hideMark/>
          </w:tcPr>
          <w:p w:rsidR="00094649" w:rsidRPr="00094649" w:rsidRDefault="00094649" w:rsidP="00094649">
            <w:pPr>
              <w:jc w:val="center"/>
              <w:rPr>
                <w:color w:val="323232"/>
              </w:rPr>
            </w:pPr>
            <w:r w:rsidRPr="00094649">
              <w:rPr>
                <w:color w:val="323232"/>
              </w:rPr>
              <w:t>tlenki azotu</w:t>
            </w:r>
          </w:p>
        </w:tc>
        <w:tc>
          <w:tcPr>
            <w:tcW w:w="941" w:type="dxa"/>
            <w:tcBorders>
              <w:top w:val="nil"/>
              <w:left w:val="nil"/>
              <w:bottom w:val="single" w:sz="4" w:space="0" w:color="auto"/>
              <w:right w:val="single" w:sz="4" w:space="0" w:color="auto"/>
            </w:tcBorders>
            <w:shd w:val="clear" w:color="auto" w:fill="auto"/>
            <w:vAlign w:val="center"/>
            <w:hideMark/>
          </w:tcPr>
          <w:p w:rsidR="00094649" w:rsidRPr="00094649" w:rsidRDefault="00094649" w:rsidP="00094649">
            <w:pPr>
              <w:jc w:val="center"/>
              <w:rPr>
                <w:color w:val="323232"/>
              </w:rPr>
            </w:pPr>
            <w:r w:rsidRPr="00094649">
              <w:rPr>
                <w:color w:val="323232"/>
              </w:rPr>
              <w:t>0,018</w:t>
            </w:r>
          </w:p>
        </w:tc>
        <w:tc>
          <w:tcPr>
            <w:tcW w:w="696" w:type="dxa"/>
            <w:tcBorders>
              <w:top w:val="single" w:sz="8" w:space="0" w:color="auto"/>
              <w:left w:val="nil"/>
              <w:bottom w:val="single" w:sz="4" w:space="0" w:color="auto"/>
              <w:right w:val="single" w:sz="4" w:space="0" w:color="auto"/>
            </w:tcBorders>
            <w:shd w:val="clear" w:color="auto" w:fill="auto"/>
            <w:vAlign w:val="center"/>
            <w:hideMark/>
          </w:tcPr>
          <w:p w:rsidR="00094649" w:rsidRPr="00094649" w:rsidRDefault="00094649" w:rsidP="00094649">
            <w:pPr>
              <w:jc w:val="center"/>
              <w:rPr>
                <w:color w:val="000000"/>
              </w:rPr>
            </w:pPr>
            <w:r w:rsidRPr="00094649">
              <w:rPr>
                <w:color w:val="000000"/>
              </w:rPr>
              <w:t>2080</w:t>
            </w:r>
          </w:p>
        </w:tc>
        <w:tc>
          <w:tcPr>
            <w:tcW w:w="949" w:type="dxa"/>
            <w:tcBorders>
              <w:top w:val="nil"/>
              <w:left w:val="nil"/>
              <w:bottom w:val="single" w:sz="4" w:space="0" w:color="auto"/>
              <w:right w:val="single" w:sz="4" w:space="0" w:color="auto"/>
            </w:tcBorders>
            <w:shd w:val="clear" w:color="auto" w:fill="auto"/>
            <w:vAlign w:val="center"/>
            <w:hideMark/>
          </w:tcPr>
          <w:p w:rsidR="00094649" w:rsidRPr="00094649" w:rsidRDefault="00094649" w:rsidP="00094649">
            <w:pPr>
              <w:jc w:val="center"/>
              <w:rPr>
                <w:color w:val="000000"/>
              </w:rPr>
            </w:pPr>
            <w:r w:rsidRPr="00094649">
              <w:rPr>
                <w:color w:val="000000"/>
              </w:rPr>
              <w:t>72,2500</w:t>
            </w:r>
          </w:p>
        </w:tc>
        <w:tc>
          <w:tcPr>
            <w:tcW w:w="851" w:type="dxa"/>
            <w:tcBorders>
              <w:top w:val="nil"/>
              <w:left w:val="nil"/>
              <w:bottom w:val="single" w:sz="4" w:space="0" w:color="auto"/>
              <w:right w:val="single" w:sz="4" w:space="0" w:color="auto"/>
            </w:tcBorders>
            <w:shd w:val="clear" w:color="auto" w:fill="auto"/>
            <w:vAlign w:val="center"/>
            <w:hideMark/>
          </w:tcPr>
          <w:p w:rsidR="00094649" w:rsidRPr="00094649" w:rsidRDefault="00094649" w:rsidP="00094649">
            <w:pPr>
              <w:jc w:val="center"/>
              <w:rPr>
                <w:color w:val="000000"/>
              </w:rPr>
            </w:pPr>
            <w:r w:rsidRPr="00094649">
              <w:rPr>
                <w:color w:val="000000"/>
              </w:rPr>
              <w:t>0,2601</w:t>
            </w:r>
          </w:p>
        </w:tc>
        <w:tc>
          <w:tcPr>
            <w:tcW w:w="992" w:type="dxa"/>
            <w:tcBorders>
              <w:top w:val="nil"/>
              <w:left w:val="nil"/>
              <w:bottom w:val="single" w:sz="4" w:space="0" w:color="auto"/>
              <w:right w:val="single" w:sz="8" w:space="0" w:color="auto"/>
            </w:tcBorders>
            <w:shd w:val="clear" w:color="auto" w:fill="auto"/>
            <w:vAlign w:val="center"/>
            <w:hideMark/>
          </w:tcPr>
          <w:p w:rsidR="00094649" w:rsidRPr="00094649" w:rsidRDefault="00094649" w:rsidP="00094649">
            <w:pPr>
              <w:jc w:val="center"/>
              <w:rPr>
                <w:color w:val="000000"/>
              </w:rPr>
            </w:pPr>
            <w:r w:rsidRPr="00094649">
              <w:rPr>
                <w:color w:val="000000"/>
              </w:rPr>
              <w:t>0,541008</w:t>
            </w:r>
          </w:p>
        </w:tc>
      </w:tr>
      <w:tr w:rsidR="00094649" w:rsidRPr="00094649" w:rsidTr="00094649">
        <w:trPr>
          <w:trHeight w:val="405"/>
        </w:trPr>
        <w:tc>
          <w:tcPr>
            <w:tcW w:w="1478" w:type="dxa"/>
            <w:vMerge/>
            <w:tcBorders>
              <w:top w:val="single" w:sz="8" w:space="0" w:color="auto"/>
              <w:left w:val="single" w:sz="4" w:space="0" w:color="auto"/>
              <w:bottom w:val="single" w:sz="8" w:space="0" w:color="000000"/>
              <w:right w:val="single" w:sz="4" w:space="0" w:color="auto"/>
            </w:tcBorders>
            <w:vAlign w:val="center"/>
            <w:hideMark/>
          </w:tcPr>
          <w:p w:rsidR="00094649" w:rsidRPr="00094649" w:rsidRDefault="00094649" w:rsidP="00094649">
            <w:pPr>
              <w:rPr>
                <w:color w:val="323232"/>
              </w:rPr>
            </w:pPr>
          </w:p>
        </w:tc>
        <w:tc>
          <w:tcPr>
            <w:tcW w:w="766" w:type="dxa"/>
            <w:tcBorders>
              <w:top w:val="nil"/>
              <w:left w:val="nil"/>
              <w:bottom w:val="single" w:sz="4" w:space="0" w:color="auto"/>
              <w:right w:val="single" w:sz="4" w:space="0" w:color="auto"/>
            </w:tcBorders>
            <w:shd w:val="clear" w:color="auto" w:fill="auto"/>
            <w:vAlign w:val="center"/>
            <w:hideMark/>
          </w:tcPr>
          <w:p w:rsidR="00094649" w:rsidRPr="00094649" w:rsidRDefault="00094649" w:rsidP="00094649">
            <w:pPr>
              <w:jc w:val="center"/>
              <w:rPr>
                <w:color w:val="323232"/>
              </w:rPr>
            </w:pPr>
            <w:r w:rsidRPr="00094649">
              <w:rPr>
                <w:color w:val="323232"/>
              </w:rPr>
              <w:t>14,45</w:t>
            </w:r>
          </w:p>
        </w:tc>
        <w:tc>
          <w:tcPr>
            <w:tcW w:w="1562" w:type="dxa"/>
            <w:tcBorders>
              <w:top w:val="nil"/>
              <w:left w:val="nil"/>
              <w:bottom w:val="single" w:sz="4" w:space="0" w:color="auto"/>
              <w:right w:val="single" w:sz="4" w:space="0" w:color="auto"/>
            </w:tcBorders>
            <w:shd w:val="clear" w:color="auto" w:fill="auto"/>
            <w:vAlign w:val="center"/>
            <w:hideMark/>
          </w:tcPr>
          <w:p w:rsidR="00094649" w:rsidRPr="00094649" w:rsidRDefault="00094649" w:rsidP="00094649">
            <w:pPr>
              <w:jc w:val="center"/>
              <w:rPr>
                <w:color w:val="323232"/>
              </w:rPr>
            </w:pPr>
            <w:r w:rsidRPr="00094649">
              <w:rPr>
                <w:color w:val="323232"/>
              </w:rPr>
              <w:t>ditlenek siarki</w:t>
            </w:r>
          </w:p>
        </w:tc>
        <w:tc>
          <w:tcPr>
            <w:tcW w:w="941" w:type="dxa"/>
            <w:tcBorders>
              <w:top w:val="nil"/>
              <w:left w:val="nil"/>
              <w:bottom w:val="single" w:sz="4" w:space="0" w:color="auto"/>
              <w:right w:val="single" w:sz="4" w:space="0" w:color="auto"/>
            </w:tcBorders>
            <w:shd w:val="clear" w:color="auto" w:fill="auto"/>
            <w:vAlign w:val="center"/>
            <w:hideMark/>
          </w:tcPr>
          <w:p w:rsidR="00094649" w:rsidRPr="00094649" w:rsidRDefault="00094649" w:rsidP="00094649">
            <w:pPr>
              <w:jc w:val="center"/>
              <w:rPr>
                <w:color w:val="323232"/>
              </w:rPr>
            </w:pPr>
            <w:r w:rsidRPr="00094649">
              <w:rPr>
                <w:color w:val="323232"/>
              </w:rPr>
              <w:t>0,0078</w:t>
            </w:r>
          </w:p>
        </w:tc>
        <w:tc>
          <w:tcPr>
            <w:tcW w:w="696" w:type="dxa"/>
            <w:tcBorders>
              <w:top w:val="single" w:sz="8" w:space="0" w:color="auto"/>
              <w:left w:val="nil"/>
              <w:bottom w:val="single" w:sz="4" w:space="0" w:color="auto"/>
              <w:right w:val="single" w:sz="4" w:space="0" w:color="auto"/>
            </w:tcBorders>
            <w:shd w:val="clear" w:color="auto" w:fill="auto"/>
            <w:vAlign w:val="center"/>
            <w:hideMark/>
          </w:tcPr>
          <w:p w:rsidR="00094649" w:rsidRPr="00094649" w:rsidRDefault="00094649" w:rsidP="00094649">
            <w:pPr>
              <w:jc w:val="center"/>
              <w:rPr>
                <w:color w:val="000000"/>
              </w:rPr>
            </w:pPr>
            <w:r w:rsidRPr="00094649">
              <w:rPr>
                <w:color w:val="000000"/>
              </w:rPr>
              <w:t>2080</w:t>
            </w:r>
          </w:p>
        </w:tc>
        <w:tc>
          <w:tcPr>
            <w:tcW w:w="949" w:type="dxa"/>
            <w:tcBorders>
              <w:top w:val="nil"/>
              <w:left w:val="nil"/>
              <w:bottom w:val="single" w:sz="4" w:space="0" w:color="auto"/>
              <w:right w:val="single" w:sz="4" w:space="0" w:color="auto"/>
            </w:tcBorders>
            <w:shd w:val="clear" w:color="auto" w:fill="auto"/>
            <w:vAlign w:val="center"/>
            <w:hideMark/>
          </w:tcPr>
          <w:p w:rsidR="00094649" w:rsidRPr="00094649" w:rsidRDefault="00094649" w:rsidP="00094649">
            <w:pPr>
              <w:jc w:val="center"/>
              <w:rPr>
                <w:color w:val="000000"/>
              </w:rPr>
            </w:pPr>
            <w:r w:rsidRPr="00094649">
              <w:rPr>
                <w:color w:val="000000"/>
              </w:rPr>
              <w:t>31,3083</w:t>
            </w:r>
          </w:p>
        </w:tc>
        <w:tc>
          <w:tcPr>
            <w:tcW w:w="851" w:type="dxa"/>
            <w:tcBorders>
              <w:top w:val="nil"/>
              <w:left w:val="nil"/>
              <w:bottom w:val="single" w:sz="4" w:space="0" w:color="auto"/>
              <w:right w:val="single" w:sz="4" w:space="0" w:color="auto"/>
            </w:tcBorders>
            <w:shd w:val="clear" w:color="auto" w:fill="auto"/>
            <w:vAlign w:val="center"/>
            <w:hideMark/>
          </w:tcPr>
          <w:p w:rsidR="00094649" w:rsidRPr="00094649" w:rsidRDefault="00094649" w:rsidP="00094649">
            <w:pPr>
              <w:jc w:val="center"/>
              <w:rPr>
                <w:color w:val="000000"/>
              </w:rPr>
            </w:pPr>
            <w:r w:rsidRPr="00094649">
              <w:rPr>
                <w:color w:val="000000"/>
              </w:rPr>
              <w:t>0,1127</w:t>
            </w:r>
          </w:p>
        </w:tc>
        <w:tc>
          <w:tcPr>
            <w:tcW w:w="992" w:type="dxa"/>
            <w:tcBorders>
              <w:top w:val="nil"/>
              <w:left w:val="nil"/>
              <w:bottom w:val="single" w:sz="4" w:space="0" w:color="auto"/>
              <w:right w:val="single" w:sz="8" w:space="0" w:color="auto"/>
            </w:tcBorders>
            <w:shd w:val="clear" w:color="auto" w:fill="auto"/>
            <w:vAlign w:val="center"/>
            <w:hideMark/>
          </w:tcPr>
          <w:p w:rsidR="00094649" w:rsidRPr="00094649" w:rsidRDefault="00094649" w:rsidP="00094649">
            <w:pPr>
              <w:jc w:val="center"/>
              <w:rPr>
                <w:color w:val="000000"/>
              </w:rPr>
            </w:pPr>
            <w:r w:rsidRPr="00094649">
              <w:rPr>
                <w:color w:val="000000"/>
              </w:rPr>
              <w:t>0,234437</w:t>
            </w:r>
          </w:p>
        </w:tc>
      </w:tr>
      <w:tr w:rsidR="00094649" w:rsidRPr="00094649" w:rsidTr="00094649">
        <w:trPr>
          <w:trHeight w:val="330"/>
        </w:trPr>
        <w:tc>
          <w:tcPr>
            <w:tcW w:w="1478" w:type="dxa"/>
            <w:vMerge/>
            <w:tcBorders>
              <w:top w:val="single" w:sz="8" w:space="0" w:color="auto"/>
              <w:left w:val="single" w:sz="4" w:space="0" w:color="auto"/>
              <w:bottom w:val="single" w:sz="8" w:space="0" w:color="000000"/>
              <w:right w:val="single" w:sz="4" w:space="0" w:color="auto"/>
            </w:tcBorders>
            <w:vAlign w:val="center"/>
            <w:hideMark/>
          </w:tcPr>
          <w:p w:rsidR="00094649" w:rsidRPr="00094649" w:rsidRDefault="00094649" w:rsidP="00094649">
            <w:pPr>
              <w:rPr>
                <w:color w:val="323232"/>
              </w:rPr>
            </w:pPr>
          </w:p>
        </w:tc>
        <w:tc>
          <w:tcPr>
            <w:tcW w:w="766" w:type="dxa"/>
            <w:tcBorders>
              <w:top w:val="nil"/>
              <w:left w:val="nil"/>
              <w:bottom w:val="single" w:sz="4" w:space="0" w:color="auto"/>
              <w:right w:val="single" w:sz="4" w:space="0" w:color="auto"/>
            </w:tcBorders>
            <w:shd w:val="clear" w:color="auto" w:fill="auto"/>
            <w:vAlign w:val="center"/>
            <w:hideMark/>
          </w:tcPr>
          <w:p w:rsidR="00094649" w:rsidRPr="00094649" w:rsidRDefault="00094649" w:rsidP="00094649">
            <w:pPr>
              <w:jc w:val="center"/>
              <w:rPr>
                <w:color w:val="323232"/>
              </w:rPr>
            </w:pPr>
            <w:r w:rsidRPr="00094649">
              <w:rPr>
                <w:color w:val="323232"/>
              </w:rPr>
              <w:t>14,45</w:t>
            </w:r>
          </w:p>
        </w:tc>
        <w:tc>
          <w:tcPr>
            <w:tcW w:w="1562" w:type="dxa"/>
            <w:tcBorders>
              <w:top w:val="nil"/>
              <w:left w:val="nil"/>
              <w:bottom w:val="single" w:sz="4" w:space="0" w:color="auto"/>
              <w:right w:val="single" w:sz="4" w:space="0" w:color="auto"/>
            </w:tcBorders>
            <w:shd w:val="clear" w:color="auto" w:fill="auto"/>
            <w:vAlign w:val="center"/>
            <w:hideMark/>
          </w:tcPr>
          <w:p w:rsidR="00094649" w:rsidRPr="00094649" w:rsidRDefault="00094649" w:rsidP="00094649">
            <w:pPr>
              <w:jc w:val="center"/>
              <w:rPr>
                <w:color w:val="323232"/>
              </w:rPr>
            </w:pPr>
            <w:r w:rsidRPr="00094649">
              <w:rPr>
                <w:color w:val="323232"/>
              </w:rPr>
              <w:t>Aldehydy</w:t>
            </w:r>
          </w:p>
        </w:tc>
        <w:tc>
          <w:tcPr>
            <w:tcW w:w="941" w:type="dxa"/>
            <w:tcBorders>
              <w:top w:val="nil"/>
              <w:left w:val="nil"/>
              <w:bottom w:val="single" w:sz="4" w:space="0" w:color="auto"/>
              <w:right w:val="single" w:sz="4" w:space="0" w:color="auto"/>
            </w:tcBorders>
            <w:shd w:val="clear" w:color="auto" w:fill="auto"/>
            <w:vAlign w:val="center"/>
            <w:hideMark/>
          </w:tcPr>
          <w:p w:rsidR="00094649" w:rsidRPr="00094649" w:rsidRDefault="00094649" w:rsidP="00094649">
            <w:pPr>
              <w:jc w:val="center"/>
              <w:rPr>
                <w:color w:val="323232"/>
              </w:rPr>
            </w:pPr>
            <w:r w:rsidRPr="00094649">
              <w:rPr>
                <w:color w:val="323232"/>
              </w:rPr>
              <w:t>0,0008</w:t>
            </w:r>
          </w:p>
        </w:tc>
        <w:tc>
          <w:tcPr>
            <w:tcW w:w="696" w:type="dxa"/>
            <w:tcBorders>
              <w:top w:val="single" w:sz="8" w:space="0" w:color="auto"/>
              <w:left w:val="nil"/>
              <w:bottom w:val="single" w:sz="4" w:space="0" w:color="auto"/>
              <w:right w:val="single" w:sz="4" w:space="0" w:color="auto"/>
            </w:tcBorders>
            <w:shd w:val="clear" w:color="auto" w:fill="auto"/>
            <w:vAlign w:val="center"/>
            <w:hideMark/>
          </w:tcPr>
          <w:p w:rsidR="00094649" w:rsidRPr="00094649" w:rsidRDefault="00094649" w:rsidP="00094649">
            <w:pPr>
              <w:jc w:val="center"/>
              <w:rPr>
                <w:color w:val="000000"/>
              </w:rPr>
            </w:pPr>
            <w:r w:rsidRPr="00094649">
              <w:rPr>
                <w:color w:val="000000"/>
              </w:rPr>
              <w:t>2080</w:t>
            </w:r>
          </w:p>
        </w:tc>
        <w:tc>
          <w:tcPr>
            <w:tcW w:w="949" w:type="dxa"/>
            <w:tcBorders>
              <w:top w:val="nil"/>
              <w:left w:val="nil"/>
              <w:bottom w:val="single" w:sz="4" w:space="0" w:color="auto"/>
              <w:right w:val="single" w:sz="4" w:space="0" w:color="auto"/>
            </w:tcBorders>
            <w:shd w:val="clear" w:color="auto" w:fill="auto"/>
            <w:vAlign w:val="center"/>
            <w:hideMark/>
          </w:tcPr>
          <w:p w:rsidR="00094649" w:rsidRPr="00094649" w:rsidRDefault="00094649" w:rsidP="00094649">
            <w:pPr>
              <w:jc w:val="center"/>
              <w:rPr>
                <w:color w:val="000000"/>
              </w:rPr>
            </w:pPr>
            <w:r w:rsidRPr="00094649">
              <w:rPr>
                <w:color w:val="000000"/>
              </w:rPr>
              <w:t>3,2111</w:t>
            </w:r>
          </w:p>
        </w:tc>
        <w:tc>
          <w:tcPr>
            <w:tcW w:w="851" w:type="dxa"/>
            <w:tcBorders>
              <w:top w:val="nil"/>
              <w:left w:val="nil"/>
              <w:bottom w:val="single" w:sz="4" w:space="0" w:color="auto"/>
              <w:right w:val="single" w:sz="4" w:space="0" w:color="auto"/>
            </w:tcBorders>
            <w:shd w:val="clear" w:color="auto" w:fill="auto"/>
            <w:vAlign w:val="center"/>
            <w:hideMark/>
          </w:tcPr>
          <w:p w:rsidR="00094649" w:rsidRPr="00094649" w:rsidRDefault="00094649" w:rsidP="00094649">
            <w:pPr>
              <w:jc w:val="center"/>
              <w:rPr>
                <w:color w:val="000000"/>
              </w:rPr>
            </w:pPr>
            <w:r w:rsidRPr="00094649">
              <w:rPr>
                <w:color w:val="000000"/>
              </w:rPr>
              <w:t>0,0116</w:t>
            </w:r>
          </w:p>
        </w:tc>
        <w:tc>
          <w:tcPr>
            <w:tcW w:w="992" w:type="dxa"/>
            <w:tcBorders>
              <w:top w:val="nil"/>
              <w:left w:val="nil"/>
              <w:bottom w:val="single" w:sz="4" w:space="0" w:color="auto"/>
              <w:right w:val="single" w:sz="8" w:space="0" w:color="auto"/>
            </w:tcBorders>
            <w:shd w:val="clear" w:color="auto" w:fill="auto"/>
            <w:vAlign w:val="center"/>
            <w:hideMark/>
          </w:tcPr>
          <w:p w:rsidR="00094649" w:rsidRPr="00094649" w:rsidRDefault="00094649" w:rsidP="00094649">
            <w:pPr>
              <w:jc w:val="center"/>
              <w:rPr>
                <w:color w:val="000000"/>
              </w:rPr>
            </w:pPr>
            <w:r w:rsidRPr="00094649">
              <w:rPr>
                <w:color w:val="000000"/>
              </w:rPr>
              <w:t>0,024045</w:t>
            </w:r>
          </w:p>
        </w:tc>
      </w:tr>
      <w:tr w:rsidR="00094649" w:rsidRPr="00094649" w:rsidTr="00094649">
        <w:trPr>
          <w:trHeight w:val="330"/>
        </w:trPr>
        <w:tc>
          <w:tcPr>
            <w:tcW w:w="1478" w:type="dxa"/>
            <w:vMerge/>
            <w:tcBorders>
              <w:top w:val="single" w:sz="8" w:space="0" w:color="auto"/>
              <w:left w:val="single" w:sz="4" w:space="0" w:color="auto"/>
              <w:bottom w:val="single" w:sz="8" w:space="0" w:color="000000"/>
              <w:right w:val="single" w:sz="4" w:space="0" w:color="auto"/>
            </w:tcBorders>
            <w:vAlign w:val="center"/>
            <w:hideMark/>
          </w:tcPr>
          <w:p w:rsidR="00094649" w:rsidRPr="00094649" w:rsidRDefault="00094649" w:rsidP="00094649">
            <w:pPr>
              <w:rPr>
                <w:color w:val="323232"/>
              </w:rPr>
            </w:pPr>
          </w:p>
        </w:tc>
        <w:tc>
          <w:tcPr>
            <w:tcW w:w="766" w:type="dxa"/>
            <w:tcBorders>
              <w:top w:val="nil"/>
              <w:left w:val="nil"/>
              <w:bottom w:val="single" w:sz="8" w:space="0" w:color="auto"/>
              <w:right w:val="single" w:sz="4" w:space="0" w:color="auto"/>
            </w:tcBorders>
            <w:shd w:val="clear" w:color="auto" w:fill="auto"/>
            <w:vAlign w:val="center"/>
            <w:hideMark/>
          </w:tcPr>
          <w:p w:rsidR="00094649" w:rsidRPr="00094649" w:rsidRDefault="00094649" w:rsidP="00094649">
            <w:pPr>
              <w:jc w:val="center"/>
              <w:rPr>
                <w:color w:val="323232"/>
              </w:rPr>
            </w:pPr>
            <w:r w:rsidRPr="00094649">
              <w:rPr>
                <w:color w:val="323232"/>
              </w:rPr>
              <w:t>14,45</w:t>
            </w:r>
          </w:p>
        </w:tc>
        <w:tc>
          <w:tcPr>
            <w:tcW w:w="1562" w:type="dxa"/>
            <w:tcBorders>
              <w:top w:val="nil"/>
              <w:left w:val="nil"/>
              <w:bottom w:val="single" w:sz="8" w:space="0" w:color="auto"/>
              <w:right w:val="single" w:sz="4" w:space="0" w:color="auto"/>
            </w:tcBorders>
            <w:shd w:val="clear" w:color="auto" w:fill="auto"/>
            <w:vAlign w:val="center"/>
            <w:hideMark/>
          </w:tcPr>
          <w:p w:rsidR="00094649" w:rsidRPr="00094649" w:rsidRDefault="00094649" w:rsidP="00094649">
            <w:pPr>
              <w:jc w:val="center"/>
              <w:rPr>
                <w:color w:val="323232"/>
              </w:rPr>
            </w:pPr>
            <w:r w:rsidRPr="00094649">
              <w:rPr>
                <w:color w:val="323232"/>
              </w:rPr>
              <w:t>Sadza</w:t>
            </w:r>
          </w:p>
        </w:tc>
        <w:tc>
          <w:tcPr>
            <w:tcW w:w="941" w:type="dxa"/>
            <w:tcBorders>
              <w:top w:val="nil"/>
              <w:left w:val="nil"/>
              <w:bottom w:val="single" w:sz="8" w:space="0" w:color="auto"/>
              <w:right w:val="single" w:sz="4" w:space="0" w:color="auto"/>
            </w:tcBorders>
            <w:shd w:val="clear" w:color="auto" w:fill="auto"/>
            <w:vAlign w:val="center"/>
            <w:hideMark/>
          </w:tcPr>
          <w:p w:rsidR="00094649" w:rsidRPr="00094649" w:rsidRDefault="00094649" w:rsidP="00094649">
            <w:pPr>
              <w:jc w:val="center"/>
              <w:rPr>
                <w:color w:val="323232"/>
              </w:rPr>
            </w:pPr>
            <w:r w:rsidRPr="00094649">
              <w:rPr>
                <w:color w:val="323232"/>
              </w:rPr>
              <w:t>0,005</w:t>
            </w:r>
          </w:p>
        </w:tc>
        <w:tc>
          <w:tcPr>
            <w:tcW w:w="696" w:type="dxa"/>
            <w:tcBorders>
              <w:top w:val="single" w:sz="8" w:space="0" w:color="auto"/>
              <w:left w:val="nil"/>
              <w:bottom w:val="single" w:sz="4" w:space="0" w:color="auto"/>
              <w:right w:val="single" w:sz="4" w:space="0" w:color="auto"/>
            </w:tcBorders>
            <w:shd w:val="clear" w:color="auto" w:fill="auto"/>
            <w:vAlign w:val="center"/>
            <w:hideMark/>
          </w:tcPr>
          <w:p w:rsidR="00094649" w:rsidRPr="00094649" w:rsidRDefault="00094649" w:rsidP="00094649">
            <w:pPr>
              <w:jc w:val="center"/>
              <w:rPr>
                <w:color w:val="000000"/>
              </w:rPr>
            </w:pPr>
            <w:r w:rsidRPr="00094649">
              <w:rPr>
                <w:color w:val="000000"/>
              </w:rPr>
              <w:t>2080</w:t>
            </w:r>
          </w:p>
        </w:tc>
        <w:tc>
          <w:tcPr>
            <w:tcW w:w="949" w:type="dxa"/>
            <w:tcBorders>
              <w:top w:val="nil"/>
              <w:left w:val="nil"/>
              <w:bottom w:val="single" w:sz="8" w:space="0" w:color="auto"/>
              <w:right w:val="single" w:sz="4" w:space="0" w:color="auto"/>
            </w:tcBorders>
            <w:shd w:val="clear" w:color="auto" w:fill="auto"/>
            <w:vAlign w:val="center"/>
            <w:hideMark/>
          </w:tcPr>
          <w:p w:rsidR="00094649" w:rsidRPr="00094649" w:rsidRDefault="00094649" w:rsidP="00094649">
            <w:pPr>
              <w:jc w:val="center"/>
              <w:rPr>
                <w:color w:val="000000"/>
              </w:rPr>
            </w:pPr>
            <w:r w:rsidRPr="00094649">
              <w:rPr>
                <w:color w:val="000000"/>
              </w:rPr>
              <w:t>20,0694</w:t>
            </w:r>
          </w:p>
        </w:tc>
        <w:tc>
          <w:tcPr>
            <w:tcW w:w="851" w:type="dxa"/>
            <w:tcBorders>
              <w:top w:val="nil"/>
              <w:left w:val="nil"/>
              <w:bottom w:val="single" w:sz="8" w:space="0" w:color="auto"/>
              <w:right w:val="single" w:sz="4" w:space="0" w:color="auto"/>
            </w:tcBorders>
            <w:shd w:val="clear" w:color="auto" w:fill="auto"/>
            <w:vAlign w:val="center"/>
            <w:hideMark/>
          </w:tcPr>
          <w:p w:rsidR="00094649" w:rsidRPr="00094649" w:rsidRDefault="00094649" w:rsidP="00094649">
            <w:pPr>
              <w:jc w:val="center"/>
              <w:rPr>
                <w:color w:val="000000"/>
              </w:rPr>
            </w:pPr>
            <w:r w:rsidRPr="00094649">
              <w:rPr>
                <w:color w:val="000000"/>
              </w:rPr>
              <w:t>0,0723</w:t>
            </w:r>
          </w:p>
        </w:tc>
        <w:tc>
          <w:tcPr>
            <w:tcW w:w="992" w:type="dxa"/>
            <w:tcBorders>
              <w:top w:val="nil"/>
              <w:left w:val="nil"/>
              <w:bottom w:val="single" w:sz="8" w:space="0" w:color="auto"/>
              <w:right w:val="single" w:sz="8" w:space="0" w:color="auto"/>
            </w:tcBorders>
            <w:shd w:val="clear" w:color="auto" w:fill="auto"/>
            <w:vAlign w:val="center"/>
            <w:hideMark/>
          </w:tcPr>
          <w:p w:rsidR="00094649" w:rsidRPr="00094649" w:rsidRDefault="00094649" w:rsidP="00094649">
            <w:pPr>
              <w:jc w:val="center"/>
              <w:rPr>
                <w:color w:val="000000"/>
              </w:rPr>
            </w:pPr>
            <w:r w:rsidRPr="00094649">
              <w:rPr>
                <w:color w:val="000000"/>
              </w:rPr>
              <w:t>0,150280</w:t>
            </w:r>
          </w:p>
        </w:tc>
      </w:tr>
    </w:tbl>
    <w:p w:rsidR="00094649" w:rsidRDefault="00094649" w:rsidP="003A648D">
      <w:pPr>
        <w:pStyle w:val="NormalnyWeb"/>
        <w:spacing w:before="0" w:beforeAutospacing="0" w:after="0" w:afterAutospacing="0"/>
        <w:jc w:val="both"/>
      </w:pPr>
    </w:p>
    <w:p w:rsidR="00F234F0" w:rsidRDefault="00F234F0" w:rsidP="008A1133">
      <w:pPr>
        <w:pStyle w:val="NormalnyWeb"/>
        <w:spacing w:before="0" w:beforeAutospacing="0" w:after="0" w:afterAutospacing="0"/>
        <w:jc w:val="both"/>
      </w:pPr>
    </w:p>
    <w:p w:rsidR="00094649" w:rsidRDefault="009A621E" w:rsidP="008A1133">
      <w:pPr>
        <w:pStyle w:val="NormalnyWeb"/>
        <w:spacing w:before="0" w:beforeAutospacing="0" w:after="0" w:afterAutospacing="0"/>
        <w:jc w:val="both"/>
      </w:pPr>
      <w:r>
        <w:lastRenderedPageBreak/>
        <w:t>Emisja z poszczególnych emitorów w hali produkcyjnej na skutek</w:t>
      </w:r>
      <w:r w:rsidR="00955CE1">
        <w:t xml:space="preserve"> ruchu pojazdów</w:t>
      </w:r>
    </w:p>
    <w:p w:rsidR="00955CE1" w:rsidRDefault="00955CE1" w:rsidP="008A1133">
      <w:pPr>
        <w:pStyle w:val="NormalnyWeb"/>
        <w:spacing w:before="0" w:beforeAutospacing="0" w:after="0" w:afterAutospacing="0"/>
        <w:jc w:val="both"/>
      </w:pPr>
    </w:p>
    <w:tbl>
      <w:tblPr>
        <w:tblW w:w="7015" w:type="dxa"/>
        <w:tblInd w:w="1033" w:type="dxa"/>
        <w:tblCellMar>
          <w:left w:w="70" w:type="dxa"/>
          <w:right w:w="70" w:type="dxa"/>
        </w:tblCellMar>
        <w:tblLook w:val="04A0"/>
      </w:tblPr>
      <w:tblGrid>
        <w:gridCol w:w="1562"/>
        <w:gridCol w:w="833"/>
        <w:gridCol w:w="755"/>
        <w:gridCol w:w="1003"/>
        <w:gridCol w:w="879"/>
        <w:gridCol w:w="986"/>
        <w:gridCol w:w="997"/>
      </w:tblGrid>
      <w:tr w:rsidR="00955CE1" w:rsidRPr="00955CE1" w:rsidTr="00014EA8">
        <w:trPr>
          <w:trHeight w:val="400"/>
        </w:trPr>
        <w:tc>
          <w:tcPr>
            <w:tcW w:w="1562" w:type="dxa"/>
            <w:vMerge w:val="restart"/>
            <w:tcBorders>
              <w:top w:val="single" w:sz="8" w:space="0" w:color="auto"/>
              <w:left w:val="single" w:sz="8" w:space="0" w:color="auto"/>
              <w:bottom w:val="nil"/>
              <w:right w:val="single" w:sz="8" w:space="0" w:color="auto"/>
            </w:tcBorders>
            <w:shd w:val="clear" w:color="auto" w:fill="FFFFFF" w:themeFill="background1"/>
            <w:vAlign w:val="center"/>
            <w:hideMark/>
          </w:tcPr>
          <w:p w:rsidR="00955CE1" w:rsidRPr="00955CE1" w:rsidRDefault="00955CE1" w:rsidP="00955CE1">
            <w:pPr>
              <w:jc w:val="center"/>
              <w:rPr>
                <w:b/>
                <w:bCs/>
                <w:color w:val="323232"/>
              </w:rPr>
            </w:pPr>
            <w:r w:rsidRPr="00955CE1">
              <w:rPr>
                <w:b/>
                <w:bCs/>
                <w:color w:val="323232"/>
              </w:rPr>
              <w:t>rodzaj zanieczyszczenia</w:t>
            </w:r>
          </w:p>
        </w:tc>
        <w:tc>
          <w:tcPr>
            <w:tcW w:w="2591" w:type="dxa"/>
            <w:gridSpan w:val="3"/>
            <w:vMerge w:val="restart"/>
            <w:tcBorders>
              <w:top w:val="single" w:sz="8" w:space="0" w:color="auto"/>
              <w:left w:val="single" w:sz="8" w:space="0" w:color="auto"/>
              <w:bottom w:val="single" w:sz="8" w:space="0" w:color="000000"/>
              <w:right w:val="nil"/>
            </w:tcBorders>
            <w:shd w:val="clear" w:color="auto" w:fill="FFFFFF" w:themeFill="background1"/>
            <w:vAlign w:val="center"/>
            <w:hideMark/>
          </w:tcPr>
          <w:p w:rsidR="00955CE1" w:rsidRPr="00955CE1" w:rsidRDefault="00955CE1" w:rsidP="003425F1">
            <w:pPr>
              <w:jc w:val="center"/>
              <w:rPr>
                <w:b/>
                <w:bCs/>
                <w:color w:val="323232"/>
              </w:rPr>
            </w:pPr>
            <w:r w:rsidRPr="00955CE1">
              <w:rPr>
                <w:b/>
                <w:bCs/>
                <w:color w:val="323232"/>
              </w:rPr>
              <w:t>Emisja emitor</w:t>
            </w:r>
            <w:r w:rsidR="003425F1">
              <w:rPr>
                <w:b/>
                <w:bCs/>
                <w:color w:val="323232"/>
              </w:rPr>
              <w:t xml:space="preserve"> powierzchniowy</w:t>
            </w:r>
            <w:r w:rsidRPr="00955CE1">
              <w:rPr>
                <w:b/>
                <w:bCs/>
                <w:color w:val="323232"/>
              </w:rPr>
              <w:t xml:space="preserve"> E3</w:t>
            </w:r>
          </w:p>
        </w:tc>
        <w:tc>
          <w:tcPr>
            <w:tcW w:w="2862" w:type="dxa"/>
            <w:gridSpan w:val="3"/>
            <w:vMerge w:val="restart"/>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rsidR="00955CE1" w:rsidRPr="00955CE1" w:rsidRDefault="00955CE1" w:rsidP="003425F1">
            <w:pPr>
              <w:jc w:val="center"/>
              <w:rPr>
                <w:b/>
                <w:bCs/>
                <w:color w:val="323232"/>
              </w:rPr>
            </w:pPr>
            <w:r w:rsidRPr="00955CE1">
              <w:rPr>
                <w:b/>
                <w:bCs/>
                <w:color w:val="323232"/>
              </w:rPr>
              <w:t xml:space="preserve">Emisja </w:t>
            </w:r>
            <w:r w:rsidR="003425F1">
              <w:rPr>
                <w:b/>
                <w:bCs/>
                <w:color w:val="323232"/>
              </w:rPr>
              <w:t xml:space="preserve">z </w:t>
            </w:r>
            <w:r w:rsidRPr="00955CE1">
              <w:rPr>
                <w:b/>
                <w:bCs/>
                <w:color w:val="323232"/>
              </w:rPr>
              <w:t>emitor</w:t>
            </w:r>
            <w:r w:rsidR="003425F1">
              <w:rPr>
                <w:b/>
                <w:bCs/>
                <w:color w:val="323232"/>
              </w:rPr>
              <w:t>ów zastępczych w ramach emitora powierzchniowego</w:t>
            </w:r>
          </w:p>
        </w:tc>
      </w:tr>
      <w:tr w:rsidR="00955CE1" w:rsidRPr="00955CE1" w:rsidTr="00014EA8">
        <w:trPr>
          <w:trHeight w:val="251"/>
        </w:trPr>
        <w:tc>
          <w:tcPr>
            <w:tcW w:w="1562" w:type="dxa"/>
            <w:vMerge/>
            <w:tcBorders>
              <w:top w:val="single" w:sz="8" w:space="0" w:color="auto"/>
              <w:left w:val="single" w:sz="8" w:space="0" w:color="auto"/>
              <w:bottom w:val="nil"/>
              <w:right w:val="single" w:sz="8" w:space="0" w:color="auto"/>
            </w:tcBorders>
            <w:shd w:val="clear" w:color="auto" w:fill="FFFFFF" w:themeFill="background1"/>
            <w:vAlign w:val="center"/>
            <w:hideMark/>
          </w:tcPr>
          <w:p w:rsidR="00955CE1" w:rsidRPr="00955CE1" w:rsidRDefault="00955CE1" w:rsidP="00955CE1">
            <w:pPr>
              <w:rPr>
                <w:b/>
                <w:bCs/>
                <w:color w:val="323232"/>
              </w:rPr>
            </w:pPr>
          </w:p>
        </w:tc>
        <w:tc>
          <w:tcPr>
            <w:tcW w:w="2591" w:type="dxa"/>
            <w:gridSpan w:val="3"/>
            <w:vMerge/>
            <w:tcBorders>
              <w:top w:val="single" w:sz="8" w:space="0" w:color="auto"/>
              <w:left w:val="single" w:sz="8" w:space="0" w:color="auto"/>
              <w:bottom w:val="single" w:sz="8" w:space="0" w:color="000000"/>
              <w:right w:val="nil"/>
            </w:tcBorders>
            <w:shd w:val="clear" w:color="auto" w:fill="FFFFFF" w:themeFill="background1"/>
            <w:vAlign w:val="center"/>
            <w:hideMark/>
          </w:tcPr>
          <w:p w:rsidR="00955CE1" w:rsidRPr="00955CE1" w:rsidRDefault="00955CE1" w:rsidP="00955CE1">
            <w:pPr>
              <w:rPr>
                <w:b/>
                <w:bCs/>
                <w:color w:val="323232"/>
              </w:rPr>
            </w:pPr>
          </w:p>
        </w:tc>
        <w:tc>
          <w:tcPr>
            <w:tcW w:w="2862" w:type="dxa"/>
            <w:gridSpan w:val="3"/>
            <w:vMerge/>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rsidR="00955CE1" w:rsidRPr="00955CE1" w:rsidRDefault="00955CE1" w:rsidP="00955CE1">
            <w:pPr>
              <w:rPr>
                <w:b/>
                <w:bCs/>
                <w:color w:val="323232"/>
              </w:rPr>
            </w:pPr>
          </w:p>
        </w:tc>
      </w:tr>
      <w:tr w:rsidR="00955CE1" w:rsidRPr="00955CE1" w:rsidTr="00014EA8">
        <w:trPr>
          <w:trHeight w:val="251"/>
        </w:trPr>
        <w:tc>
          <w:tcPr>
            <w:tcW w:w="1562"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955CE1" w:rsidRPr="00955CE1" w:rsidRDefault="00955CE1" w:rsidP="00955CE1">
            <w:pPr>
              <w:rPr>
                <w:b/>
                <w:bCs/>
                <w:color w:val="323232"/>
              </w:rPr>
            </w:pPr>
          </w:p>
        </w:tc>
        <w:tc>
          <w:tcPr>
            <w:tcW w:w="833" w:type="dxa"/>
            <w:tcBorders>
              <w:top w:val="nil"/>
              <w:left w:val="nil"/>
              <w:bottom w:val="single" w:sz="8" w:space="0" w:color="auto"/>
              <w:right w:val="single" w:sz="8" w:space="0" w:color="auto"/>
            </w:tcBorders>
            <w:shd w:val="clear" w:color="auto" w:fill="FFFFFF" w:themeFill="background1"/>
            <w:vAlign w:val="bottom"/>
            <w:hideMark/>
          </w:tcPr>
          <w:p w:rsidR="00955CE1" w:rsidRPr="00955CE1" w:rsidRDefault="00955CE1" w:rsidP="00955CE1">
            <w:pPr>
              <w:jc w:val="center"/>
              <w:rPr>
                <w:b/>
                <w:bCs/>
                <w:color w:val="323232"/>
              </w:rPr>
            </w:pPr>
            <w:r w:rsidRPr="00955CE1">
              <w:rPr>
                <w:b/>
                <w:bCs/>
                <w:color w:val="323232"/>
              </w:rPr>
              <w:t>mg/s</w:t>
            </w:r>
          </w:p>
        </w:tc>
        <w:tc>
          <w:tcPr>
            <w:tcW w:w="755" w:type="dxa"/>
            <w:tcBorders>
              <w:top w:val="nil"/>
              <w:left w:val="nil"/>
              <w:bottom w:val="single" w:sz="8" w:space="0" w:color="auto"/>
              <w:right w:val="single" w:sz="8" w:space="0" w:color="auto"/>
            </w:tcBorders>
            <w:shd w:val="clear" w:color="auto" w:fill="FFFFFF" w:themeFill="background1"/>
            <w:vAlign w:val="bottom"/>
            <w:hideMark/>
          </w:tcPr>
          <w:p w:rsidR="00955CE1" w:rsidRPr="00955CE1" w:rsidRDefault="00955CE1" w:rsidP="00955CE1">
            <w:pPr>
              <w:jc w:val="center"/>
              <w:rPr>
                <w:b/>
                <w:bCs/>
                <w:color w:val="323232"/>
              </w:rPr>
            </w:pPr>
            <w:r w:rsidRPr="00955CE1">
              <w:rPr>
                <w:b/>
                <w:bCs/>
                <w:color w:val="323232"/>
              </w:rPr>
              <w:t>kg/h</w:t>
            </w:r>
          </w:p>
        </w:tc>
        <w:tc>
          <w:tcPr>
            <w:tcW w:w="1003" w:type="dxa"/>
            <w:tcBorders>
              <w:top w:val="nil"/>
              <w:left w:val="nil"/>
              <w:bottom w:val="single" w:sz="8" w:space="0" w:color="auto"/>
              <w:right w:val="single" w:sz="8" w:space="0" w:color="auto"/>
            </w:tcBorders>
            <w:shd w:val="clear" w:color="auto" w:fill="FFFFFF" w:themeFill="background1"/>
            <w:vAlign w:val="bottom"/>
            <w:hideMark/>
          </w:tcPr>
          <w:p w:rsidR="00955CE1" w:rsidRPr="00955CE1" w:rsidRDefault="00955CE1" w:rsidP="00955CE1">
            <w:pPr>
              <w:jc w:val="center"/>
              <w:rPr>
                <w:b/>
                <w:bCs/>
                <w:color w:val="323232"/>
              </w:rPr>
            </w:pPr>
            <w:r w:rsidRPr="00955CE1">
              <w:rPr>
                <w:b/>
                <w:bCs/>
                <w:color w:val="323232"/>
              </w:rPr>
              <w:t>Mg/r</w:t>
            </w:r>
          </w:p>
        </w:tc>
        <w:tc>
          <w:tcPr>
            <w:tcW w:w="879" w:type="dxa"/>
            <w:tcBorders>
              <w:top w:val="nil"/>
              <w:left w:val="nil"/>
              <w:bottom w:val="single" w:sz="8" w:space="0" w:color="auto"/>
              <w:right w:val="single" w:sz="8" w:space="0" w:color="auto"/>
            </w:tcBorders>
            <w:shd w:val="clear" w:color="auto" w:fill="FFFFFF" w:themeFill="background1"/>
            <w:vAlign w:val="bottom"/>
            <w:hideMark/>
          </w:tcPr>
          <w:p w:rsidR="00955CE1" w:rsidRPr="00955CE1" w:rsidRDefault="00955CE1" w:rsidP="00955CE1">
            <w:pPr>
              <w:jc w:val="center"/>
              <w:rPr>
                <w:b/>
                <w:bCs/>
                <w:color w:val="323232"/>
              </w:rPr>
            </w:pPr>
            <w:r w:rsidRPr="00955CE1">
              <w:rPr>
                <w:b/>
                <w:bCs/>
                <w:color w:val="323232"/>
              </w:rPr>
              <w:t>mg/s</w:t>
            </w:r>
          </w:p>
        </w:tc>
        <w:tc>
          <w:tcPr>
            <w:tcW w:w="986" w:type="dxa"/>
            <w:tcBorders>
              <w:top w:val="nil"/>
              <w:left w:val="nil"/>
              <w:bottom w:val="single" w:sz="8" w:space="0" w:color="auto"/>
              <w:right w:val="single" w:sz="8" w:space="0" w:color="auto"/>
            </w:tcBorders>
            <w:shd w:val="clear" w:color="auto" w:fill="FFFFFF" w:themeFill="background1"/>
            <w:vAlign w:val="bottom"/>
            <w:hideMark/>
          </w:tcPr>
          <w:p w:rsidR="00955CE1" w:rsidRPr="00955CE1" w:rsidRDefault="00955CE1" w:rsidP="00955CE1">
            <w:pPr>
              <w:jc w:val="center"/>
              <w:rPr>
                <w:b/>
                <w:bCs/>
                <w:color w:val="323232"/>
              </w:rPr>
            </w:pPr>
            <w:r w:rsidRPr="00955CE1">
              <w:rPr>
                <w:b/>
                <w:bCs/>
                <w:color w:val="323232"/>
              </w:rPr>
              <w:t>kg/h</w:t>
            </w:r>
          </w:p>
        </w:tc>
        <w:tc>
          <w:tcPr>
            <w:tcW w:w="997" w:type="dxa"/>
            <w:tcBorders>
              <w:top w:val="nil"/>
              <w:left w:val="nil"/>
              <w:bottom w:val="single" w:sz="8" w:space="0" w:color="auto"/>
              <w:right w:val="single" w:sz="8" w:space="0" w:color="auto"/>
            </w:tcBorders>
            <w:shd w:val="clear" w:color="auto" w:fill="FFFFFF" w:themeFill="background1"/>
            <w:vAlign w:val="bottom"/>
            <w:hideMark/>
          </w:tcPr>
          <w:p w:rsidR="00955CE1" w:rsidRPr="00955CE1" w:rsidRDefault="00955CE1" w:rsidP="00955CE1">
            <w:pPr>
              <w:jc w:val="center"/>
              <w:rPr>
                <w:b/>
                <w:bCs/>
                <w:color w:val="323232"/>
              </w:rPr>
            </w:pPr>
            <w:r w:rsidRPr="00955CE1">
              <w:rPr>
                <w:b/>
                <w:bCs/>
                <w:color w:val="323232"/>
              </w:rPr>
              <w:t>Mg/r</w:t>
            </w:r>
          </w:p>
        </w:tc>
      </w:tr>
      <w:tr w:rsidR="003425F1" w:rsidRPr="00955CE1" w:rsidTr="003425F1">
        <w:trPr>
          <w:trHeight w:val="539"/>
        </w:trPr>
        <w:tc>
          <w:tcPr>
            <w:tcW w:w="156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3425F1" w:rsidRPr="00955CE1" w:rsidRDefault="003425F1" w:rsidP="00955CE1">
            <w:pPr>
              <w:jc w:val="center"/>
              <w:rPr>
                <w:color w:val="323232"/>
              </w:rPr>
            </w:pPr>
            <w:r w:rsidRPr="00955CE1">
              <w:rPr>
                <w:color w:val="323232"/>
              </w:rPr>
              <w:t>tlenek węgla</w:t>
            </w:r>
          </w:p>
        </w:tc>
        <w:tc>
          <w:tcPr>
            <w:tcW w:w="833" w:type="dxa"/>
            <w:tcBorders>
              <w:top w:val="single" w:sz="8" w:space="0" w:color="auto"/>
              <w:left w:val="nil"/>
              <w:bottom w:val="single" w:sz="4" w:space="0" w:color="auto"/>
              <w:right w:val="single" w:sz="4" w:space="0" w:color="auto"/>
            </w:tcBorders>
            <w:shd w:val="clear" w:color="auto" w:fill="auto"/>
            <w:vAlign w:val="center"/>
            <w:hideMark/>
          </w:tcPr>
          <w:p w:rsidR="003425F1" w:rsidRPr="00955CE1" w:rsidRDefault="003425F1" w:rsidP="00955CE1">
            <w:pPr>
              <w:jc w:val="center"/>
              <w:rPr>
                <w:color w:val="000000"/>
              </w:rPr>
            </w:pPr>
            <w:r w:rsidRPr="00955CE1">
              <w:rPr>
                <w:color w:val="000000"/>
              </w:rPr>
              <w:t>49,1111</w:t>
            </w:r>
          </w:p>
        </w:tc>
        <w:tc>
          <w:tcPr>
            <w:tcW w:w="755" w:type="dxa"/>
            <w:tcBorders>
              <w:top w:val="single" w:sz="8" w:space="0" w:color="auto"/>
              <w:left w:val="nil"/>
              <w:bottom w:val="single" w:sz="4" w:space="0" w:color="auto"/>
              <w:right w:val="single" w:sz="4" w:space="0" w:color="auto"/>
            </w:tcBorders>
            <w:shd w:val="clear" w:color="auto" w:fill="auto"/>
            <w:vAlign w:val="center"/>
            <w:hideMark/>
          </w:tcPr>
          <w:p w:rsidR="003425F1" w:rsidRPr="00955CE1" w:rsidRDefault="003425F1" w:rsidP="00955CE1">
            <w:pPr>
              <w:jc w:val="center"/>
              <w:rPr>
                <w:color w:val="000000"/>
              </w:rPr>
            </w:pPr>
            <w:r w:rsidRPr="00955CE1">
              <w:rPr>
                <w:color w:val="000000"/>
              </w:rPr>
              <w:t>0,1768</w:t>
            </w:r>
          </w:p>
        </w:tc>
        <w:tc>
          <w:tcPr>
            <w:tcW w:w="1003" w:type="dxa"/>
            <w:tcBorders>
              <w:top w:val="single" w:sz="8" w:space="0" w:color="auto"/>
              <w:left w:val="nil"/>
              <w:bottom w:val="single" w:sz="4" w:space="0" w:color="auto"/>
              <w:right w:val="single" w:sz="4" w:space="0" w:color="auto"/>
            </w:tcBorders>
            <w:shd w:val="clear" w:color="auto" w:fill="auto"/>
            <w:vAlign w:val="center"/>
            <w:hideMark/>
          </w:tcPr>
          <w:p w:rsidR="003425F1" w:rsidRPr="00955CE1" w:rsidRDefault="003425F1" w:rsidP="00955CE1">
            <w:pPr>
              <w:jc w:val="center"/>
              <w:rPr>
                <w:color w:val="000000"/>
              </w:rPr>
            </w:pPr>
            <w:r w:rsidRPr="00955CE1">
              <w:rPr>
                <w:color w:val="000000"/>
              </w:rPr>
              <w:t>0,000707</w:t>
            </w:r>
          </w:p>
        </w:tc>
        <w:tc>
          <w:tcPr>
            <w:tcW w:w="879" w:type="dxa"/>
            <w:tcBorders>
              <w:top w:val="single" w:sz="8" w:space="0" w:color="auto"/>
              <w:left w:val="nil"/>
              <w:bottom w:val="single" w:sz="4" w:space="0" w:color="auto"/>
              <w:right w:val="single" w:sz="4" w:space="0" w:color="auto"/>
            </w:tcBorders>
            <w:shd w:val="clear" w:color="auto" w:fill="auto"/>
            <w:vAlign w:val="center"/>
            <w:hideMark/>
          </w:tcPr>
          <w:p w:rsidR="003425F1" w:rsidRPr="003425F1" w:rsidRDefault="003425F1" w:rsidP="003425F1">
            <w:pPr>
              <w:jc w:val="center"/>
              <w:rPr>
                <w:color w:val="000000"/>
              </w:rPr>
            </w:pPr>
            <w:r w:rsidRPr="003425F1">
              <w:rPr>
                <w:color w:val="000000"/>
              </w:rPr>
              <w:t>8,1852</w:t>
            </w:r>
          </w:p>
        </w:tc>
        <w:tc>
          <w:tcPr>
            <w:tcW w:w="986" w:type="dxa"/>
            <w:tcBorders>
              <w:top w:val="single" w:sz="8" w:space="0" w:color="auto"/>
              <w:left w:val="nil"/>
              <w:bottom w:val="single" w:sz="4" w:space="0" w:color="auto"/>
              <w:right w:val="single" w:sz="4" w:space="0" w:color="auto"/>
            </w:tcBorders>
            <w:shd w:val="clear" w:color="auto" w:fill="auto"/>
            <w:vAlign w:val="center"/>
            <w:hideMark/>
          </w:tcPr>
          <w:p w:rsidR="003425F1" w:rsidRPr="003425F1" w:rsidRDefault="003425F1" w:rsidP="003425F1">
            <w:pPr>
              <w:jc w:val="center"/>
              <w:rPr>
                <w:color w:val="000000"/>
              </w:rPr>
            </w:pPr>
            <w:r w:rsidRPr="003425F1">
              <w:rPr>
                <w:color w:val="000000"/>
              </w:rPr>
              <w:t>0,02947</w:t>
            </w:r>
          </w:p>
        </w:tc>
        <w:tc>
          <w:tcPr>
            <w:tcW w:w="997" w:type="dxa"/>
            <w:tcBorders>
              <w:top w:val="single" w:sz="8" w:space="0" w:color="auto"/>
              <w:left w:val="nil"/>
              <w:bottom w:val="single" w:sz="4" w:space="0" w:color="auto"/>
              <w:right w:val="single" w:sz="8" w:space="0" w:color="auto"/>
            </w:tcBorders>
            <w:shd w:val="clear" w:color="auto" w:fill="auto"/>
            <w:vAlign w:val="center"/>
            <w:hideMark/>
          </w:tcPr>
          <w:p w:rsidR="003425F1" w:rsidRPr="003425F1" w:rsidRDefault="003425F1" w:rsidP="003425F1">
            <w:pPr>
              <w:jc w:val="center"/>
              <w:rPr>
                <w:color w:val="000000"/>
              </w:rPr>
            </w:pPr>
            <w:r w:rsidRPr="003425F1">
              <w:rPr>
                <w:color w:val="000000"/>
              </w:rPr>
              <w:t>0,000118</w:t>
            </w:r>
          </w:p>
        </w:tc>
      </w:tr>
      <w:tr w:rsidR="003425F1" w:rsidRPr="00955CE1" w:rsidTr="003425F1">
        <w:trPr>
          <w:trHeight w:val="539"/>
        </w:trPr>
        <w:tc>
          <w:tcPr>
            <w:tcW w:w="1562" w:type="dxa"/>
            <w:tcBorders>
              <w:top w:val="nil"/>
              <w:left w:val="single" w:sz="8" w:space="0" w:color="auto"/>
              <w:bottom w:val="single" w:sz="4" w:space="0" w:color="auto"/>
              <w:right w:val="single" w:sz="4" w:space="0" w:color="auto"/>
            </w:tcBorders>
            <w:shd w:val="clear" w:color="auto" w:fill="auto"/>
            <w:vAlign w:val="center"/>
            <w:hideMark/>
          </w:tcPr>
          <w:p w:rsidR="003425F1" w:rsidRPr="00955CE1" w:rsidRDefault="003425F1" w:rsidP="00955CE1">
            <w:pPr>
              <w:jc w:val="center"/>
              <w:rPr>
                <w:color w:val="323232"/>
              </w:rPr>
            </w:pPr>
            <w:r w:rsidRPr="00955CE1">
              <w:rPr>
                <w:color w:val="323232"/>
              </w:rPr>
              <w:t>węglow. alif.</w:t>
            </w:r>
          </w:p>
        </w:tc>
        <w:tc>
          <w:tcPr>
            <w:tcW w:w="833" w:type="dxa"/>
            <w:tcBorders>
              <w:top w:val="nil"/>
              <w:left w:val="nil"/>
              <w:bottom w:val="single" w:sz="4" w:space="0" w:color="auto"/>
              <w:right w:val="single" w:sz="4" w:space="0" w:color="auto"/>
            </w:tcBorders>
            <w:shd w:val="clear" w:color="auto" w:fill="auto"/>
            <w:vAlign w:val="center"/>
            <w:hideMark/>
          </w:tcPr>
          <w:p w:rsidR="003425F1" w:rsidRPr="00955CE1" w:rsidRDefault="003425F1" w:rsidP="00955CE1">
            <w:pPr>
              <w:jc w:val="center"/>
              <w:rPr>
                <w:color w:val="000000"/>
              </w:rPr>
            </w:pPr>
            <w:r w:rsidRPr="00955CE1">
              <w:rPr>
                <w:color w:val="000000"/>
              </w:rPr>
              <w:t>9,9167</w:t>
            </w:r>
          </w:p>
        </w:tc>
        <w:tc>
          <w:tcPr>
            <w:tcW w:w="755" w:type="dxa"/>
            <w:tcBorders>
              <w:top w:val="nil"/>
              <w:left w:val="nil"/>
              <w:bottom w:val="single" w:sz="4" w:space="0" w:color="auto"/>
              <w:right w:val="single" w:sz="4" w:space="0" w:color="auto"/>
            </w:tcBorders>
            <w:shd w:val="clear" w:color="auto" w:fill="auto"/>
            <w:vAlign w:val="center"/>
            <w:hideMark/>
          </w:tcPr>
          <w:p w:rsidR="003425F1" w:rsidRPr="00955CE1" w:rsidRDefault="003425F1" w:rsidP="00955CE1">
            <w:pPr>
              <w:jc w:val="center"/>
              <w:rPr>
                <w:color w:val="000000"/>
              </w:rPr>
            </w:pPr>
            <w:r w:rsidRPr="00955CE1">
              <w:rPr>
                <w:color w:val="000000"/>
              </w:rPr>
              <w:t>0,0357</w:t>
            </w:r>
          </w:p>
        </w:tc>
        <w:tc>
          <w:tcPr>
            <w:tcW w:w="1003" w:type="dxa"/>
            <w:tcBorders>
              <w:top w:val="nil"/>
              <w:left w:val="nil"/>
              <w:bottom w:val="single" w:sz="4" w:space="0" w:color="auto"/>
              <w:right w:val="single" w:sz="4" w:space="0" w:color="auto"/>
            </w:tcBorders>
            <w:shd w:val="clear" w:color="auto" w:fill="auto"/>
            <w:vAlign w:val="center"/>
            <w:hideMark/>
          </w:tcPr>
          <w:p w:rsidR="003425F1" w:rsidRPr="00955CE1" w:rsidRDefault="003425F1" w:rsidP="00955CE1">
            <w:pPr>
              <w:jc w:val="center"/>
              <w:rPr>
                <w:color w:val="000000"/>
              </w:rPr>
            </w:pPr>
            <w:r w:rsidRPr="00955CE1">
              <w:rPr>
                <w:color w:val="000000"/>
              </w:rPr>
              <w:t>0,000143</w:t>
            </w:r>
          </w:p>
        </w:tc>
        <w:tc>
          <w:tcPr>
            <w:tcW w:w="879" w:type="dxa"/>
            <w:tcBorders>
              <w:top w:val="nil"/>
              <w:left w:val="nil"/>
              <w:bottom w:val="single" w:sz="4" w:space="0" w:color="auto"/>
              <w:right w:val="single" w:sz="4" w:space="0" w:color="auto"/>
            </w:tcBorders>
            <w:shd w:val="clear" w:color="auto" w:fill="auto"/>
            <w:vAlign w:val="center"/>
            <w:hideMark/>
          </w:tcPr>
          <w:p w:rsidR="003425F1" w:rsidRPr="003425F1" w:rsidRDefault="003425F1" w:rsidP="003425F1">
            <w:pPr>
              <w:jc w:val="center"/>
              <w:rPr>
                <w:color w:val="000000"/>
              </w:rPr>
            </w:pPr>
            <w:r w:rsidRPr="003425F1">
              <w:rPr>
                <w:color w:val="000000"/>
              </w:rPr>
              <w:t>1,6528</w:t>
            </w:r>
          </w:p>
        </w:tc>
        <w:tc>
          <w:tcPr>
            <w:tcW w:w="986" w:type="dxa"/>
            <w:tcBorders>
              <w:top w:val="nil"/>
              <w:left w:val="nil"/>
              <w:bottom w:val="single" w:sz="4" w:space="0" w:color="auto"/>
              <w:right w:val="single" w:sz="4" w:space="0" w:color="auto"/>
            </w:tcBorders>
            <w:shd w:val="clear" w:color="auto" w:fill="auto"/>
            <w:vAlign w:val="center"/>
            <w:hideMark/>
          </w:tcPr>
          <w:p w:rsidR="003425F1" w:rsidRPr="003425F1" w:rsidRDefault="003425F1" w:rsidP="003425F1">
            <w:pPr>
              <w:jc w:val="center"/>
              <w:rPr>
                <w:color w:val="000000"/>
              </w:rPr>
            </w:pPr>
            <w:r w:rsidRPr="003425F1">
              <w:rPr>
                <w:color w:val="000000"/>
              </w:rPr>
              <w:t>0,00595</w:t>
            </w:r>
          </w:p>
        </w:tc>
        <w:tc>
          <w:tcPr>
            <w:tcW w:w="997" w:type="dxa"/>
            <w:tcBorders>
              <w:top w:val="nil"/>
              <w:left w:val="nil"/>
              <w:bottom w:val="single" w:sz="4" w:space="0" w:color="auto"/>
              <w:right w:val="single" w:sz="8" w:space="0" w:color="auto"/>
            </w:tcBorders>
            <w:shd w:val="clear" w:color="auto" w:fill="auto"/>
            <w:vAlign w:val="center"/>
            <w:hideMark/>
          </w:tcPr>
          <w:p w:rsidR="003425F1" w:rsidRPr="003425F1" w:rsidRDefault="003425F1" w:rsidP="003425F1">
            <w:pPr>
              <w:jc w:val="center"/>
              <w:rPr>
                <w:color w:val="000000"/>
              </w:rPr>
            </w:pPr>
            <w:r w:rsidRPr="003425F1">
              <w:rPr>
                <w:color w:val="000000"/>
              </w:rPr>
              <w:t>0,000024</w:t>
            </w:r>
          </w:p>
        </w:tc>
      </w:tr>
      <w:tr w:rsidR="003425F1" w:rsidRPr="00955CE1" w:rsidTr="003425F1">
        <w:trPr>
          <w:trHeight w:val="539"/>
        </w:trPr>
        <w:tc>
          <w:tcPr>
            <w:tcW w:w="1562" w:type="dxa"/>
            <w:tcBorders>
              <w:top w:val="nil"/>
              <w:left w:val="single" w:sz="8" w:space="0" w:color="auto"/>
              <w:bottom w:val="single" w:sz="4" w:space="0" w:color="auto"/>
              <w:right w:val="single" w:sz="4" w:space="0" w:color="auto"/>
            </w:tcBorders>
            <w:shd w:val="clear" w:color="auto" w:fill="auto"/>
            <w:vAlign w:val="center"/>
            <w:hideMark/>
          </w:tcPr>
          <w:p w:rsidR="003425F1" w:rsidRPr="00955CE1" w:rsidRDefault="003425F1" w:rsidP="00955CE1">
            <w:pPr>
              <w:jc w:val="center"/>
              <w:rPr>
                <w:color w:val="323232"/>
              </w:rPr>
            </w:pPr>
            <w:r w:rsidRPr="00955CE1">
              <w:rPr>
                <w:color w:val="323232"/>
              </w:rPr>
              <w:t>tlenki azotu</w:t>
            </w:r>
          </w:p>
        </w:tc>
        <w:tc>
          <w:tcPr>
            <w:tcW w:w="833" w:type="dxa"/>
            <w:tcBorders>
              <w:top w:val="nil"/>
              <w:left w:val="nil"/>
              <w:bottom w:val="single" w:sz="4" w:space="0" w:color="auto"/>
              <w:right w:val="single" w:sz="4" w:space="0" w:color="auto"/>
            </w:tcBorders>
            <w:shd w:val="clear" w:color="auto" w:fill="auto"/>
            <w:vAlign w:val="center"/>
            <w:hideMark/>
          </w:tcPr>
          <w:p w:rsidR="003425F1" w:rsidRPr="00955CE1" w:rsidRDefault="003425F1" w:rsidP="00955CE1">
            <w:pPr>
              <w:jc w:val="center"/>
              <w:rPr>
                <w:color w:val="000000"/>
              </w:rPr>
            </w:pPr>
            <w:r w:rsidRPr="00955CE1">
              <w:rPr>
                <w:color w:val="000000"/>
              </w:rPr>
              <w:t>42,5000</w:t>
            </w:r>
          </w:p>
        </w:tc>
        <w:tc>
          <w:tcPr>
            <w:tcW w:w="755" w:type="dxa"/>
            <w:tcBorders>
              <w:top w:val="nil"/>
              <w:left w:val="nil"/>
              <w:bottom w:val="single" w:sz="4" w:space="0" w:color="auto"/>
              <w:right w:val="single" w:sz="4" w:space="0" w:color="auto"/>
            </w:tcBorders>
            <w:shd w:val="clear" w:color="auto" w:fill="auto"/>
            <w:vAlign w:val="center"/>
            <w:hideMark/>
          </w:tcPr>
          <w:p w:rsidR="003425F1" w:rsidRPr="00955CE1" w:rsidRDefault="003425F1" w:rsidP="00955CE1">
            <w:pPr>
              <w:jc w:val="center"/>
              <w:rPr>
                <w:color w:val="000000"/>
              </w:rPr>
            </w:pPr>
            <w:r w:rsidRPr="00955CE1">
              <w:rPr>
                <w:color w:val="000000"/>
              </w:rPr>
              <w:t>0,1530</w:t>
            </w:r>
          </w:p>
        </w:tc>
        <w:tc>
          <w:tcPr>
            <w:tcW w:w="1003" w:type="dxa"/>
            <w:tcBorders>
              <w:top w:val="nil"/>
              <w:left w:val="nil"/>
              <w:bottom w:val="single" w:sz="4" w:space="0" w:color="auto"/>
              <w:right w:val="single" w:sz="4" w:space="0" w:color="auto"/>
            </w:tcBorders>
            <w:shd w:val="clear" w:color="auto" w:fill="auto"/>
            <w:vAlign w:val="center"/>
            <w:hideMark/>
          </w:tcPr>
          <w:p w:rsidR="003425F1" w:rsidRPr="00955CE1" w:rsidRDefault="003425F1" w:rsidP="00955CE1">
            <w:pPr>
              <w:jc w:val="center"/>
              <w:rPr>
                <w:color w:val="000000"/>
              </w:rPr>
            </w:pPr>
            <w:r w:rsidRPr="00955CE1">
              <w:rPr>
                <w:color w:val="000000"/>
              </w:rPr>
              <w:t>0,000612</w:t>
            </w:r>
          </w:p>
        </w:tc>
        <w:tc>
          <w:tcPr>
            <w:tcW w:w="879" w:type="dxa"/>
            <w:tcBorders>
              <w:top w:val="nil"/>
              <w:left w:val="nil"/>
              <w:bottom w:val="single" w:sz="4" w:space="0" w:color="auto"/>
              <w:right w:val="single" w:sz="4" w:space="0" w:color="auto"/>
            </w:tcBorders>
            <w:shd w:val="clear" w:color="auto" w:fill="auto"/>
            <w:vAlign w:val="center"/>
            <w:hideMark/>
          </w:tcPr>
          <w:p w:rsidR="003425F1" w:rsidRPr="003425F1" w:rsidRDefault="003425F1" w:rsidP="003425F1">
            <w:pPr>
              <w:jc w:val="center"/>
              <w:rPr>
                <w:color w:val="000000"/>
              </w:rPr>
            </w:pPr>
            <w:r w:rsidRPr="003425F1">
              <w:rPr>
                <w:color w:val="000000"/>
              </w:rPr>
              <w:t>7,0833</w:t>
            </w:r>
          </w:p>
        </w:tc>
        <w:tc>
          <w:tcPr>
            <w:tcW w:w="986" w:type="dxa"/>
            <w:tcBorders>
              <w:top w:val="nil"/>
              <w:left w:val="nil"/>
              <w:bottom w:val="single" w:sz="4" w:space="0" w:color="auto"/>
              <w:right w:val="single" w:sz="4" w:space="0" w:color="auto"/>
            </w:tcBorders>
            <w:shd w:val="clear" w:color="auto" w:fill="auto"/>
            <w:vAlign w:val="center"/>
            <w:hideMark/>
          </w:tcPr>
          <w:p w:rsidR="003425F1" w:rsidRPr="003425F1" w:rsidRDefault="003425F1" w:rsidP="003425F1">
            <w:pPr>
              <w:jc w:val="center"/>
              <w:rPr>
                <w:color w:val="000000"/>
              </w:rPr>
            </w:pPr>
            <w:r w:rsidRPr="003425F1">
              <w:rPr>
                <w:color w:val="000000"/>
              </w:rPr>
              <w:t>0,02550</w:t>
            </w:r>
          </w:p>
        </w:tc>
        <w:tc>
          <w:tcPr>
            <w:tcW w:w="997" w:type="dxa"/>
            <w:tcBorders>
              <w:top w:val="nil"/>
              <w:left w:val="nil"/>
              <w:bottom w:val="single" w:sz="4" w:space="0" w:color="auto"/>
              <w:right w:val="single" w:sz="8" w:space="0" w:color="auto"/>
            </w:tcBorders>
            <w:shd w:val="clear" w:color="auto" w:fill="auto"/>
            <w:vAlign w:val="center"/>
            <w:hideMark/>
          </w:tcPr>
          <w:p w:rsidR="003425F1" w:rsidRPr="003425F1" w:rsidRDefault="003425F1" w:rsidP="003425F1">
            <w:pPr>
              <w:jc w:val="center"/>
              <w:rPr>
                <w:color w:val="000000"/>
              </w:rPr>
            </w:pPr>
            <w:r w:rsidRPr="003425F1">
              <w:rPr>
                <w:color w:val="000000"/>
              </w:rPr>
              <w:t>0,000102</w:t>
            </w:r>
          </w:p>
        </w:tc>
      </w:tr>
      <w:tr w:rsidR="003425F1" w:rsidRPr="00955CE1" w:rsidTr="003425F1">
        <w:trPr>
          <w:trHeight w:val="539"/>
        </w:trPr>
        <w:tc>
          <w:tcPr>
            <w:tcW w:w="1562" w:type="dxa"/>
            <w:tcBorders>
              <w:top w:val="nil"/>
              <w:left w:val="single" w:sz="8" w:space="0" w:color="auto"/>
              <w:bottom w:val="single" w:sz="4" w:space="0" w:color="auto"/>
              <w:right w:val="single" w:sz="4" w:space="0" w:color="auto"/>
            </w:tcBorders>
            <w:shd w:val="clear" w:color="auto" w:fill="auto"/>
            <w:vAlign w:val="center"/>
            <w:hideMark/>
          </w:tcPr>
          <w:p w:rsidR="003425F1" w:rsidRPr="00955CE1" w:rsidRDefault="003425F1" w:rsidP="00955CE1">
            <w:pPr>
              <w:jc w:val="center"/>
              <w:rPr>
                <w:color w:val="323232"/>
              </w:rPr>
            </w:pPr>
            <w:r w:rsidRPr="00955CE1">
              <w:rPr>
                <w:color w:val="323232"/>
              </w:rPr>
              <w:t>ditlenek siarki</w:t>
            </w:r>
          </w:p>
        </w:tc>
        <w:tc>
          <w:tcPr>
            <w:tcW w:w="833" w:type="dxa"/>
            <w:tcBorders>
              <w:top w:val="nil"/>
              <w:left w:val="nil"/>
              <w:bottom w:val="single" w:sz="4" w:space="0" w:color="auto"/>
              <w:right w:val="single" w:sz="4" w:space="0" w:color="auto"/>
            </w:tcBorders>
            <w:shd w:val="clear" w:color="auto" w:fill="auto"/>
            <w:vAlign w:val="center"/>
            <w:hideMark/>
          </w:tcPr>
          <w:p w:rsidR="003425F1" w:rsidRPr="00955CE1" w:rsidRDefault="003425F1" w:rsidP="00955CE1">
            <w:pPr>
              <w:jc w:val="center"/>
              <w:rPr>
                <w:color w:val="000000"/>
              </w:rPr>
            </w:pPr>
            <w:r w:rsidRPr="00955CE1">
              <w:rPr>
                <w:color w:val="000000"/>
              </w:rPr>
              <w:t>18,4167</w:t>
            </w:r>
          </w:p>
        </w:tc>
        <w:tc>
          <w:tcPr>
            <w:tcW w:w="755" w:type="dxa"/>
            <w:tcBorders>
              <w:top w:val="nil"/>
              <w:left w:val="nil"/>
              <w:bottom w:val="single" w:sz="4" w:space="0" w:color="auto"/>
              <w:right w:val="single" w:sz="4" w:space="0" w:color="auto"/>
            </w:tcBorders>
            <w:shd w:val="clear" w:color="auto" w:fill="auto"/>
            <w:vAlign w:val="center"/>
            <w:hideMark/>
          </w:tcPr>
          <w:p w:rsidR="003425F1" w:rsidRPr="00955CE1" w:rsidRDefault="003425F1" w:rsidP="00955CE1">
            <w:pPr>
              <w:jc w:val="center"/>
              <w:rPr>
                <w:color w:val="000000"/>
              </w:rPr>
            </w:pPr>
            <w:r w:rsidRPr="00955CE1">
              <w:rPr>
                <w:color w:val="000000"/>
              </w:rPr>
              <w:t>0,0663</w:t>
            </w:r>
          </w:p>
        </w:tc>
        <w:tc>
          <w:tcPr>
            <w:tcW w:w="1003" w:type="dxa"/>
            <w:tcBorders>
              <w:top w:val="nil"/>
              <w:left w:val="nil"/>
              <w:bottom w:val="single" w:sz="4" w:space="0" w:color="auto"/>
              <w:right w:val="single" w:sz="4" w:space="0" w:color="auto"/>
            </w:tcBorders>
            <w:shd w:val="clear" w:color="auto" w:fill="auto"/>
            <w:vAlign w:val="center"/>
            <w:hideMark/>
          </w:tcPr>
          <w:p w:rsidR="003425F1" w:rsidRPr="00955CE1" w:rsidRDefault="003425F1" w:rsidP="00955CE1">
            <w:pPr>
              <w:jc w:val="center"/>
              <w:rPr>
                <w:color w:val="000000"/>
              </w:rPr>
            </w:pPr>
            <w:r w:rsidRPr="00955CE1">
              <w:rPr>
                <w:color w:val="000000"/>
              </w:rPr>
              <w:t>0,000265</w:t>
            </w:r>
          </w:p>
        </w:tc>
        <w:tc>
          <w:tcPr>
            <w:tcW w:w="879" w:type="dxa"/>
            <w:tcBorders>
              <w:top w:val="nil"/>
              <w:left w:val="nil"/>
              <w:bottom w:val="single" w:sz="4" w:space="0" w:color="auto"/>
              <w:right w:val="single" w:sz="4" w:space="0" w:color="auto"/>
            </w:tcBorders>
            <w:shd w:val="clear" w:color="auto" w:fill="auto"/>
            <w:vAlign w:val="center"/>
            <w:hideMark/>
          </w:tcPr>
          <w:p w:rsidR="003425F1" w:rsidRPr="003425F1" w:rsidRDefault="003425F1" w:rsidP="003425F1">
            <w:pPr>
              <w:jc w:val="center"/>
              <w:rPr>
                <w:color w:val="000000"/>
              </w:rPr>
            </w:pPr>
            <w:r w:rsidRPr="003425F1">
              <w:rPr>
                <w:color w:val="000000"/>
              </w:rPr>
              <w:t>3,0695</w:t>
            </w:r>
          </w:p>
        </w:tc>
        <w:tc>
          <w:tcPr>
            <w:tcW w:w="986" w:type="dxa"/>
            <w:tcBorders>
              <w:top w:val="nil"/>
              <w:left w:val="nil"/>
              <w:bottom w:val="single" w:sz="4" w:space="0" w:color="auto"/>
              <w:right w:val="single" w:sz="4" w:space="0" w:color="auto"/>
            </w:tcBorders>
            <w:shd w:val="clear" w:color="auto" w:fill="auto"/>
            <w:vAlign w:val="center"/>
            <w:hideMark/>
          </w:tcPr>
          <w:p w:rsidR="003425F1" w:rsidRPr="003425F1" w:rsidRDefault="003425F1" w:rsidP="003425F1">
            <w:pPr>
              <w:jc w:val="center"/>
              <w:rPr>
                <w:color w:val="000000"/>
              </w:rPr>
            </w:pPr>
            <w:r w:rsidRPr="003425F1">
              <w:rPr>
                <w:color w:val="000000"/>
              </w:rPr>
              <w:t>0,01105</w:t>
            </w:r>
          </w:p>
        </w:tc>
        <w:tc>
          <w:tcPr>
            <w:tcW w:w="997" w:type="dxa"/>
            <w:tcBorders>
              <w:top w:val="nil"/>
              <w:left w:val="nil"/>
              <w:bottom w:val="single" w:sz="4" w:space="0" w:color="auto"/>
              <w:right w:val="single" w:sz="8" w:space="0" w:color="auto"/>
            </w:tcBorders>
            <w:shd w:val="clear" w:color="auto" w:fill="auto"/>
            <w:vAlign w:val="center"/>
            <w:hideMark/>
          </w:tcPr>
          <w:p w:rsidR="003425F1" w:rsidRPr="003425F1" w:rsidRDefault="003425F1" w:rsidP="003425F1">
            <w:pPr>
              <w:jc w:val="center"/>
              <w:rPr>
                <w:color w:val="000000"/>
              </w:rPr>
            </w:pPr>
            <w:r w:rsidRPr="003425F1">
              <w:rPr>
                <w:color w:val="000000"/>
              </w:rPr>
              <w:t>0,000044</w:t>
            </w:r>
          </w:p>
        </w:tc>
      </w:tr>
      <w:tr w:rsidR="003425F1" w:rsidRPr="00955CE1" w:rsidTr="003425F1">
        <w:trPr>
          <w:trHeight w:val="263"/>
        </w:trPr>
        <w:tc>
          <w:tcPr>
            <w:tcW w:w="1562" w:type="dxa"/>
            <w:tcBorders>
              <w:top w:val="nil"/>
              <w:left w:val="single" w:sz="8" w:space="0" w:color="auto"/>
              <w:bottom w:val="single" w:sz="4" w:space="0" w:color="auto"/>
              <w:right w:val="single" w:sz="4" w:space="0" w:color="auto"/>
            </w:tcBorders>
            <w:shd w:val="clear" w:color="auto" w:fill="auto"/>
            <w:vAlign w:val="center"/>
            <w:hideMark/>
          </w:tcPr>
          <w:p w:rsidR="003425F1" w:rsidRPr="00955CE1" w:rsidRDefault="003425F1" w:rsidP="00955CE1">
            <w:pPr>
              <w:jc w:val="center"/>
              <w:rPr>
                <w:color w:val="323232"/>
              </w:rPr>
            </w:pPr>
            <w:r w:rsidRPr="00955CE1">
              <w:rPr>
                <w:color w:val="323232"/>
              </w:rPr>
              <w:t>Aldehydy</w:t>
            </w:r>
          </w:p>
        </w:tc>
        <w:tc>
          <w:tcPr>
            <w:tcW w:w="833" w:type="dxa"/>
            <w:tcBorders>
              <w:top w:val="nil"/>
              <w:left w:val="nil"/>
              <w:bottom w:val="single" w:sz="4" w:space="0" w:color="auto"/>
              <w:right w:val="single" w:sz="4" w:space="0" w:color="auto"/>
            </w:tcBorders>
            <w:shd w:val="clear" w:color="auto" w:fill="auto"/>
            <w:vAlign w:val="center"/>
            <w:hideMark/>
          </w:tcPr>
          <w:p w:rsidR="003425F1" w:rsidRPr="00955CE1" w:rsidRDefault="003425F1" w:rsidP="00955CE1">
            <w:pPr>
              <w:jc w:val="center"/>
              <w:rPr>
                <w:color w:val="000000"/>
              </w:rPr>
            </w:pPr>
            <w:r w:rsidRPr="00955CE1">
              <w:rPr>
                <w:color w:val="000000"/>
              </w:rPr>
              <w:t>1,8889</w:t>
            </w:r>
          </w:p>
        </w:tc>
        <w:tc>
          <w:tcPr>
            <w:tcW w:w="755" w:type="dxa"/>
            <w:tcBorders>
              <w:top w:val="nil"/>
              <w:left w:val="nil"/>
              <w:bottom w:val="single" w:sz="4" w:space="0" w:color="auto"/>
              <w:right w:val="single" w:sz="4" w:space="0" w:color="auto"/>
            </w:tcBorders>
            <w:shd w:val="clear" w:color="auto" w:fill="auto"/>
            <w:vAlign w:val="center"/>
            <w:hideMark/>
          </w:tcPr>
          <w:p w:rsidR="003425F1" w:rsidRPr="00955CE1" w:rsidRDefault="003425F1" w:rsidP="00955CE1">
            <w:pPr>
              <w:jc w:val="center"/>
              <w:rPr>
                <w:color w:val="000000"/>
              </w:rPr>
            </w:pPr>
            <w:r w:rsidRPr="00955CE1">
              <w:rPr>
                <w:color w:val="000000"/>
              </w:rPr>
              <w:t>0,0068</w:t>
            </w:r>
          </w:p>
        </w:tc>
        <w:tc>
          <w:tcPr>
            <w:tcW w:w="1003" w:type="dxa"/>
            <w:tcBorders>
              <w:top w:val="nil"/>
              <w:left w:val="nil"/>
              <w:bottom w:val="single" w:sz="4" w:space="0" w:color="auto"/>
              <w:right w:val="single" w:sz="4" w:space="0" w:color="auto"/>
            </w:tcBorders>
            <w:shd w:val="clear" w:color="auto" w:fill="auto"/>
            <w:vAlign w:val="center"/>
            <w:hideMark/>
          </w:tcPr>
          <w:p w:rsidR="003425F1" w:rsidRPr="00955CE1" w:rsidRDefault="003425F1" w:rsidP="00955CE1">
            <w:pPr>
              <w:jc w:val="center"/>
              <w:rPr>
                <w:color w:val="000000"/>
              </w:rPr>
            </w:pPr>
            <w:r w:rsidRPr="00955CE1">
              <w:rPr>
                <w:color w:val="000000"/>
              </w:rPr>
              <w:t>0,000027</w:t>
            </w:r>
          </w:p>
        </w:tc>
        <w:tc>
          <w:tcPr>
            <w:tcW w:w="879" w:type="dxa"/>
            <w:tcBorders>
              <w:top w:val="nil"/>
              <w:left w:val="nil"/>
              <w:bottom w:val="single" w:sz="4" w:space="0" w:color="auto"/>
              <w:right w:val="single" w:sz="4" w:space="0" w:color="auto"/>
            </w:tcBorders>
            <w:shd w:val="clear" w:color="auto" w:fill="auto"/>
            <w:vAlign w:val="center"/>
            <w:hideMark/>
          </w:tcPr>
          <w:p w:rsidR="003425F1" w:rsidRPr="003425F1" w:rsidRDefault="003425F1" w:rsidP="003425F1">
            <w:pPr>
              <w:jc w:val="center"/>
              <w:rPr>
                <w:color w:val="000000"/>
              </w:rPr>
            </w:pPr>
            <w:r w:rsidRPr="003425F1">
              <w:rPr>
                <w:color w:val="000000"/>
              </w:rPr>
              <w:t>0,3148</w:t>
            </w:r>
          </w:p>
        </w:tc>
        <w:tc>
          <w:tcPr>
            <w:tcW w:w="986" w:type="dxa"/>
            <w:tcBorders>
              <w:top w:val="nil"/>
              <w:left w:val="nil"/>
              <w:bottom w:val="single" w:sz="4" w:space="0" w:color="auto"/>
              <w:right w:val="single" w:sz="4" w:space="0" w:color="auto"/>
            </w:tcBorders>
            <w:shd w:val="clear" w:color="auto" w:fill="auto"/>
            <w:vAlign w:val="center"/>
            <w:hideMark/>
          </w:tcPr>
          <w:p w:rsidR="003425F1" w:rsidRPr="003425F1" w:rsidRDefault="003425F1" w:rsidP="003425F1">
            <w:pPr>
              <w:jc w:val="center"/>
              <w:rPr>
                <w:color w:val="000000"/>
              </w:rPr>
            </w:pPr>
            <w:r w:rsidRPr="003425F1">
              <w:rPr>
                <w:color w:val="000000"/>
              </w:rPr>
              <w:t>0,00113</w:t>
            </w:r>
          </w:p>
        </w:tc>
        <w:tc>
          <w:tcPr>
            <w:tcW w:w="997" w:type="dxa"/>
            <w:tcBorders>
              <w:top w:val="nil"/>
              <w:left w:val="nil"/>
              <w:bottom w:val="single" w:sz="4" w:space="0" w:color="auto"/>
              <w:right w:val="single" w:sz="8" w:space="0" w:color="auto"/>
            </w:tcBorders>
            <w:shd w:val="clear" w:color="auto" w:fill="auto"/>
            <w:vAlign w:val="center"/>
            <w:hideMark/>
          </w:tcPr>
          <w:p w:rsidR="003425F1" w:rsidRPr="003425F1" w:rsidRDefault="003425F1" w:rsidP="003425F1">
            <w:pPr>
              <w:jc w:val="center"/>
              <w:rPr>
                <w:color w:val="000000"/>
              </w:rPr>
            </w:pPr>
            <w:r w:rsidRPr="003425F1">
              <w:rPr>
                <w:color w:val="000000"/>
              </w:rPr>
              <w:t>0,000005</w:t>
            </w:r>
          </w:p>
        </w:tc>
      </w:tr>
      <w:tr w:rsidR="003425F1" w:rsidRPr="00955CE1" w:rsidTr="003425F1">
        <w:trPr>
          <w:trHeight w:val="275"/>
        </w:trPr>
        <w:tc>
          <w:tcPr>
            <w:tcW w:w="1562" w:type="dxa"/>
            <w:tcBorders>
              <w:top w:val="nil"/>
              <w:left w:val="single" w:sz="8" w:space="0" w:color="auto"/>
              <w:bottom w:val="single" w:sz="8" w:space="0" w:color="auto"/>
              <w:right w:val="single" w:sz="4" w:space="0" w:color="auto"/>
            </w:tcBorders>
            <w:shd w:val="clear" w:color="auto" w:fill="auto"/>
            <w:vAlign w:val="center"/>
            <w:hideMark/>
          </w:tcPr>
          <w:p w:rsidR="003425F1" w:rsidRPr="00955CE1" w:rsidRDefault="003425F1" w:rsidP="00955CE1">
            <w:pPr>
              <w:jc w:val="center"/>
              <w:rPr>
                <w:color w:val="323232"/>
              </w:rPr>
            </w:pPr>
            <w:r w:rsidRPr="00955CE1">
              <w:rPr>
                <w:color w:val="323232"/>
              </w:rPr>
              <w:t>Sadza</w:t>
            </w:r>
          </w:p>
        </w:tc>
        <w:tc>
          <w:tcPr>
            <w:tcW w:w="833" w:type="dxa"/>
            <w:tcBorders>
              <w:top w:val="nil"/>
              <w:left w:val="nil"/>
              <w:bottom w:val="single" w:sz="8" w:space="0" w:color="auto"/>
              <w:right w:val="single" w:sz="4" w:space="0" w:color="auto"/>
            </w:tcBorders>
            <w:shd w:val="clear" w:color="auto" w:fill="auto"/>
            <w:vAlign w:val="center"/>
            <w:hideMark/>
          </w:tcPr>
          <w:p w:rsidR="003425F1" w:rsidRPr="00955CE1" w:rsidRDefault="003425F1" w:rsidP="00955CE1">
            <w:pPr>
              <w:jc w:val="center"/>
              <w:rPr>
                <w:color w:val="000000"/>
              </w:rPr>
            </w:pPr>
            <w:r w:rsidRPr="00955CE1">
              <w:rPr>
                <w:color w:val="000000"/>
              </w:rPr>
              <w:t>11,8056</w:t>
            </w:r>
          </w:p>
        </w:tc>
        <w:tc>
          <w:tcPr>
            <w:tcW w:w="755" w:type="dxa"/>
            <w:tcBorders>
              <w:top w:val="nil"/>
              <w:left w:val="nil"/>
              <w:bottom w:val="single" w:sz="8" w:space="0" w:color="auto"/>
              <w:right w:val="single" w:sz="4" w:space="0" w:color="auto"/>
            </w:tcBorders>
            <w:shd w:val="clear" w:color="auto" w:fill="auto"/>
            <w:vAlign w:val="center"/>
            <w:hideMark/>
          </w:tcPr>
          <w:p w:rsidR="003425F1" w:rsidRPr="00955CE1" w:rsidRDefault="003425F1" w:rsidP="00955CE1">
            <w:pPr>
              <w:jc w:val="center"/>
              <w:rPr>
                <w:color w:val="000000"/>
              </w:rPr>
            </w:pPr>
            <w:r w:rsidRPr="00955CE1">
              <w:rPr>
                <w:color w:val="000000"/>
              </w:rPr>
              <w:t>0,0425</w:t>
            </w:r>
          </w:p>
        </w:tc>
        <w:tc>
          <w:tcPr>
            <w:tcW w:w="1003" w:type="dxa"/>
            <w:tcBorders>
              <w:top w:val="nil"/>
              <w:left w:val="nil"/>
              <w:bottom w:val="single" w:sz="8" w:space="0" w:color="auto"/>
              <w:right w:val="single" w:sz="4" w:space="0" w:color="auto"/>
            </w:tcBorders>
            <w:shd w:val="clear" w:color="auto" w:fill="auto"/>
            <w:vAlign w:val="center"/>
            <w:hideMark/>
          </w:tcPr>
          <w:p w:rsidR="003425F1" w:rsidRPr="00955CE1" w:rsidRDefault="003425F1" w:rsidP="00955CE1">
            <w:pPr>
              <w:jc w:val="center"/>
              <w:rPr>
                <w:color w:val="000000"/>
              </w:rPr>
            </w:pPr>
            <w:r w:rsidRPr="00955CE1">
              <w:rPr>
                <w:color w:val="000000"/>
              </w:rPr>
              <w:t>0,000170</w:t>
            </w:r>
          </w:p>
        </w:tc>
        <w:tc>
          <w:tcPr>
            <w:tcW w:w="879" w:type="dxa"/>
            <w:tcBorders>
              <w:top w:val="nil"/>
              <w:left w:val="nil"/>
              <w:bottom w:val="single" w:sz="8" w:space="0" w:color="auto"/>
              <w:right w:val="single" w:sz="4" w:space="0" w:color="auto"/>
            </w:tcBorders>
            <w:shd w:val="clear" w:color="auto" w:fill="auto"/>
            <w:vAlign w:val="center"/>
            <w:hideMark/>
          </w:tcPr>
          <w:p w:rsidR="003425F1" w:rsidRPr="003425F1" w:rsidRDefault="003425F1" w:rsidP="003425F1">
            <w:pPr>
              <w:jc w:val="center"/>
              <w:rPr>
                <w:color w:val="000000"/>
              </w:rPr>
            </w:pPr>
            <w:r w:rsidRPr="003425F1">
              <w:rPr>
                <w:color w:val="000000"/>
              </w:rPr>
              <w:t>1,9676</w:t>
            </w:r>
          </w:p>
        </w:tc>
        <w:tc>
          <w:tcPr>
            <w:tcW w:w="986" w:type="dxa"/>
            <w:tcBorders>
              <w:top w:val="nil"/>
              <w:left w:val="nil"/>
              <w:bottom w:val="single" w:sz="8" w:space="0" w:color="auto"/>
              <w:right w:val="single" w:sz="4" w:space="0" w:color="auto"/>
            </w:tcBorders>
            <w:shd w:val="clear" w:color="auto" w:fill="auto"/>
            <w:vAlign w:val="center"/>
            <w:hideMark/>
          </w:tcPr>
          <w:p w:rsidR="003425F1" w:rsidRPr="003425F1" w:rsidRDefault="003425F1" w:rsidP="003425F1">
            <w:pPr>
              <w:jc w:val="center"/>
              <w:rPr>
                <w:color w:val="000000"/>
              </w:rPr>
            </w:pPr>
            <w:r w:rsidRPr="003425F1">
              <w:rPr>
                <w:color w:val="000000"/>
              </w:rPr>
              <w:t>0,00708</w:t>
            </w:r>
          </w:p>
        </w:tc>
        <w:tc>
          <w:tcPr>
            <w:tcW w:w="997" w:type="dxa"/>
            <w:tcBorders>
              <w:top w:val="nil"/>
              <w:left w:val="nil"/>
              <w:bottom w:val="single" w:sz="8" w:space="0" w:color="auto"/>
              <w:right w:val="single" w:sz="8" w:space="0" w:color="auto"/>
            </w:tcBorders>
            <w:shd w:val="clear" w:color="auto" w:fill="auto"/>
            <w:vAlign w:val="center"/>
            <w:hideMark/>
          </w:tcPr>
          <w:p w:rsidR="003425F1" w:rsidRPr="003425F1" w:rsidRDefault="003425F1" w:rsidP="003425F1">
            <w:pPr>
              <w:jc w:val="center"/>
              <w:rPr>
                <w:color w:val="000000"/>
              </w:rPr>
            </w:pPr>
            <w:r w:rsidRPr="003425F1">
              <w:rPr>
                <w:color w:val="000000"/>
              </w:rPr>
              <w:t>0,000028</w:t>
            </w:r>
          </w:p>
        </w:tc>
      </w:tr>
    </w:tbl>
    <w:p w:rsidR="00F234F0" w:rsidRDefault="00F234F0"/>
    <w:tbl>
      <w:tblPr>
        <w:tblW w:w="7015" w:type="dxa"/>
        <w:tblInd w:w="1033" w:type="dxa"/>
        <w:tblCellMar>
          <w:left w:w="70" w:type="dxa"/>
          <w:right w:w="70" w:type="dxa"/>
        </w:tblCellMar>
        <w:tblLook w:val="04A0"/>
      </w:tblPr>
      <w:tblGrid>
        <w:gridCol w:w="1562"/>
        <w:gridCol w:w="833"/>
        <w:gridCol w:w="755"/>
        <w:gridCol w:w="1003"/>
        <w:gridCol w:w="879"/>
        <w:gridCol w:w="986"/>
        <w:gridCol w:w="997"/>
      </w:tblGrid>
      <w:tr w:rsidR="003425F1" w:rsidRPr="00955CE1" w:rsidTr="003425F1">
        <w:trPr>
          <w:trHeight w:val="400"/>
        </w:trPr>
        <w:tc>
          <w:tcPr>
            <w:tcW w:w="1562" w:type="dxa"/>
            <w:vMerge w:val="restart"/>
            <w:tcBorders>
              <w:top w:val="single" w:sz="8" w:space="0" w:color="auto"/>
              <w:left w:val="single" w:sz="8" w:space="0" w:color="auto"/>
              <w:bottom w:val="nil"/>
              <w:right w:val="single" w:sz="8" w:space="0" w:color="auto"/>
            </w:tcBorders>
            <w:shd w:val="clear" w:color="auto" w:fill="FFFFFF" w:themeFill="background1"/>
            <w:vAlign w:val="center"/>
            <w:hideMark/>
          </w:tcPr>
          <w:p w:rsidR="003425F1" w:rsidRPr="00955CE1" w:rsidRDefault="003425F1" w:rsidP="003425F1">
            <w:pPr>
              <w:jc w:val="center"/>
              <w:rPr>
                <w:b/>
                <w:bCs/>
                <w:color w:val="323232"/>
              </w:rPr>
            </w:pPr>
            <w:r w:rsidRPr="00955CE1">
              <w:rPr>
                <w:b/>
                <w:bCs/>
                <w:color w:val="323232"/>
              </w:rPr>
              <w:t>rodzaj zanieczyszczenia</w:t>
            </w:r>
          </w:p>
        </w:tc>
        <w:tc>
          <w:tcPr>
            <w:tcW w:w="2591" w:type="dxa"/>
            <w:gridSpan w:val="3"/>
            <w:vMerge w:val="restart"/>
            <w:tcBorders>
              <w:top w:val="single" w:sz="8" w:space="0" w:color="auto"/>
              <w:left w:val="single" w:sz="8" w:space="0" w:color="auto"/>
              <w:bottom w:val="single" w:sz="8" w:space="0" w:color="000000"/>
              <w:right w:val="nil"/>
            </w:tcBorders>
            <w:shd w:val="clear" w:color="auto" w:fill="FFFFFF" w:themeFill="background1"/>
            <w:vAlign w:val="center"/>
            <w:hideMark/>
          </w:tcPr>
          <w:p w:rsidR="003425F1" w:rsidRPr="00955CE1" w:rsidRDefault="003425F1" w:rsidP="003425F1">
            <w:pPr>
              <w:jc w:val="center"/>
              <w:rPr>
                <w:b/>
                <w:bCs/>
                <w:color w:val="323232"/>
              </w:rPr>
            </w:pPr>
            <w:r w:rsidRPr="00955CE1">
              <w:rPr>
                <w:b/>
                <w:bCs/>
                <w:color w:val="323232"/>
              </w:rPr>
              <w:t>Emisja emitor</w:t>
            </w:r>
            <w:r>
              <w:rPr>
                <w:b/>
                <w:bCs/>
                <w:color w:val="323232"/>
              </w:rPr>
              <w:t xml:space="preserve"> powierzchniowy</w:t>
            </w:r>
            <w:r w:rsidRPr="00955CE1">
              <w:rPr>
                <w:b/>
                <w:bCs/>
                <w:color w:val="323232"/>
              </w:rPr>
              <w:t xml:space="preserve"> E</w:t>
            </w:r>
            <w:r>
              <w:rPr>
                <w:b/>
                <w:bCs/>
                <w:color w:val="323232"/>
              </w:rPr>
              <w:t>4</w:t>
            </w:r>
          </w:p>
        </w:tc>
        <w:tc>
          <w:tcPr>
            <w:tcW w:w="2862" w:type="dxa"/>
            <w:gridSpan w:val="3"/>
            <w:vMerge w:val="restart"/>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rsidR="003425F1" w:rsidRPr="00955CE1" w:rsidRDefault="003425F1" w:rsidP="003425F1">
            <w:pPr>
              <w:jc w:val="center"/>
              <w:rPr>
                <w:b/>
                <w:bCs/>
                <w:color w:val="323232"/>
              </w:rPr>
            </w:pPr>
            <w:r w:rsidRPr="00955CE1">
              <w:rPr>
                <w:b/>
                <w:bCs/>
                <w:color w:val="323232"/>
              </w:rPr>
              <w:t xml:space="preserve">Emisja </w:t>
            </w:r>
            <w:r>
              <w:rPr>
                <w:b/>
                <w:bCs/>
                <w:color w:val="323232"/>
              </w:rPr>
              <w:t xml:space="preserve">z </w:t>
            </w:r>
            <w:r w:rsidRPr="00955CE1">
              <w:rPr>
                <w:b/>
                <w:bCs/>
                <w:color w:val="323232"/>
              </w:rPr>
              <w:t>emitor</w:t>
            </w:r>
            <w:r>
              <w:rPr>
                <w:b/>
                <w:bCs/>
                <w:color w:val="323232"/>
              </w:rPr>
              <w:t>ów zastępczych w ramach emitora powierzchniowego</w:t>
            </w:r>
          </w:p>
        </w:tc>
      </w:tr>
      <w:tr w:rsidR="003425F1" w:rsidRPr="00955CE1" w:rsidTr="003425F1">
        <w:trPr>
          <w:trHeight w:val="251"/>
        </w:trPr>
        <w:tc>
          <w:tcPr>
            <w:tcW w:w="1562" w:type="dxa"/>
            <w:vMerge/>
            <w:tcBorders>
              <w:top w:val="single" w:sz="8" w:space="0" w:color="auto"/>
              <w:left w:val="single" w:sz="8" w:space="0" w:color="auto"/>
              <w:bottom w:val="nil"/>
              <w:right w:val="single" w:sz="8" w:space="0" w:color="auto"/>
            </w:tcBorders>
            <w:shd w:val="clear" w:color="auto" w:fill="FFFFFF" w:themeFill="background1"/>
            <w:vAlign w:val="center"/>
            <w:hideMark/>
          </w:tcPr>
          <w:p w:rsidR="003425F1" w:rsidRPr="00955CE1" w:rsidRDefault="003425F1" w:rsidP="003425F1">
            <w:pPr>
              <w:rPr>
                <w:b/>
                <w:bCs/>
                <w:color w:val="323232"/>
              </w:rPr>
            </w:pPr>
          </w:p>
        </w:tc>
        <w:tc>
          <w:tcPr>
            <w:tcW w:w="2591" w:type="dxa"/>
            <w:gridSpan w:val="3"/>
            <w:vMerge/>
            <w:tcBorders>
              <w:top w:val="single" w:sz="8" w:space="0" w:color="auto"/>
              <w:left w:val="single" w:sz="8" w:space="0" w:color="auto"/>
              <w:bottom w:val="single" w:sz="8" w:space="0" w:color="000000"/>
              <w:right w:val="nil"/>
            </w:tcBorders>
            <w:shd w:val="clear" w:color="auto" w:fill="FFFFFF" w:themeFill="background1"/>
            <w:vAlign w:val="center"/>
            <w:hideMark/>
          </w:tcPr>
          <w:p w:rsidR="003425F1" w:rsidRPr="00955CE1" w:rsidRDefault="003425F1" w:rsidP="003425F1">
            <w:pPr>
              <w:rPr>
                <w:b/>
                <w:bCs/>
                <w:color w:val="323232"/>
              </w:rPr>
            </w:pPr>
          </w:p>
        </w:tc>
        <w:tc>
          <w:tcPr>
            <w:tcW w:w="2862" w:type="dxa"/>
            <w:gridSpan w:val="3"/>
            <w:vMerge/>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rsidR="003425F1" w:rsidRPr="00955CE1" w:rsidRDefault="003425F1" w:rsidP="003425F1">
            <w:pPr>
              <w:rPr>
                <w:b/>
                <w:bCs/>
                <w:color w:val="323232"/>
              </w:rPr>
            </w:pPr>
          </w:p>
        </w:tc>
      </w:tr>
      <w:tr w:rsidR="003425F1" w:rsidRPr="00955CE1" w:rsidTr="003425F1">
        <w:trPr>
          <w:trHeight w:val="251"/>
        </w:trPr>
        <w:tc>
          <w:tcPr>
            <w:tcW w:w="1562"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3425F1" w:rsidRPr="00955CE1" w:rsidRDefault="003425F1" w:rsidP="003425F1">
            <w:pPr>
              <w:rPr>
                <w:b/>
                <w:bCs/>
                <w:color w:val="323232"/>
              </w:rPr>
            </w:pPr>
          </w:p>
        </w:tc>
        <w:tc>
          <w:tcPr>
            <w:tcW w:w="833" w:type="dxa"/>
            <w:tcBorders>
              <w:top w:val="nil"/>
              <w:left w:val="nil"/>
              <w:bottom w:val="single" w:sz="8" w:space="0" w:color="auto"/>
              <w:right w:val="single" w:sz="8" w:space="0" w:color="auto"/>
            </w:tcBorders>
            <w:shd w:val="clear" w:color="auto" w:fill="FFFFFF" w:themeFill="background1"/>
            <w:vAlign w:val="bottom"/>
            <w:hideMark/>
          </w:tcPr>
          <w:p w:rsidR="003425F1" w:rsidRPr="00955CE1" w:rsidRDefault="003425F1" w:rsidP="003425F1">
            <w:pPr>
              <w:jc w:val="center"/>
              <w:rPr>
                <w:b/>
                <w:bCs/>
                <w:color w:val="323232"/>
              </w:rPr>
            </w:pPr>
            <w:r w:rsidRPr="00955CE1">
              <w:rPr>
                <w:b/>
                <w:bCs/>
                <w:color w:val="323232"/>
              </w:rPr>
              <w:t>mg/s</w:t>
            </w:r>
          </w:p>
        </w:tc>
        <w:tc>
          <w:tcPr>
            <w:tcW w:w="755" w:type="dxa"/>
            <w:tcBorders>
              <w:top w:val="nil"/>
              <w:left w:val="nil"/>
              <w:bottom w:val="single" w:sz="8" w:space="0" w:color="auto"/>
              <w:right w:val="single" w:sz="8" w:space="0" w:color="auto"/>
            </w:tcBorders>
            <w:shd w:val="clear" w:color="auto" w:fill="FFFFFF" w:themeFill="background1"/>
            <w:vAlign w:val="bottom"/>
            <w:hideMark/>
          </w:tcPr>
          <w:p w:rsidR="003425F1" w:rsidRPr="00955CE1" w:rsidRDefault="003425F1" w:rsidP="003425F1">
            <w:pPr>
              <w:jc w:val="center"/>
              <w:rPr>
                <w:b/>
                <w:bCs/>
                <w:color w:val="323232"/>
              </w:rPr>
            </w:pPr>
            <w:r w:rsidRPr="00955CE1">
              <w:rPr>
                <w:b/>
                <w:bCs/>
                <w:color w:val="323232"/>
              </w:rPr>
              <w:t>kg/h</w:t>
            </w:r>
          </w:p>
        </w:tc>
        <w:tc>
          <w:tcPr>
            <w:tcW w:w="1003" w:type="dxa"/>
            <w:tcBorders>
              <w:top w:val="nil"/>
              <w:left w:val="nil"/>
              <w:bottom w:val="single" w:sz="8" w:space="0" w:color="auto"/>
              <w:right w:val="single" w:sz="8" w:space="0" w:color="auto"/>
            </w:tcBorders>
            <w:shd w:val="clear" w:color="auto" w:fill="FFFFFF" w:themeFill="background1"/>
            <w:vAlign w:val="bottom"/>
            <w:hideMark/>
          </w:tcPr>
          <w:p w:rsidR="003425F1" w:rsidRPr="00955CE1" w:rsidRDefault="003425F1" w:rsidP="003425F1">
            <w:pPr>
              <w:jc w:val="center"/>
              <w:rPr>
                <w:b/>
                <w:bCs/>
                <w:color w:val="323232"/>
              </w:rPr>
            </w:pPr>
            <w:r w:rsidRPr="00955CE1">
              <w:rPr>
                <w:b/>
                <w:bCs/>
                <w:color w:val="323232"/>
              </w:rPr>
              <w:t>Mg/r</w:t>
            </w:r>
          </w:p>
        </w:tc>
        <w:tc>
          <w:tcPr>
            <w:tcW w:w="879" w:type="dxa"/>
            <w:tcBorders>
              <w:top w:val="nil"/>
              <w:left w:val="nil"/>
              <w:bottom w:val="single" w:sz="8" w:space="0" w:color="auto"/>
              <w:right w:val="single" w:sz="8" w:space="0" w:color="auto"/>
            </w:tcBorders>
            <w:shd w:val="clear" w:color="auto" w:fill="FFFFFF" w:themeFill="background1"/>
            <w:vAlign w:val="bottom"/>
            <w:hideMark/>
          </w:tcPr>
          <w:p w:rsidR="003425F1" w:rsidRPr="00955CE1" w:rsidRDefault="003425F1" w:rsidP="003425F1">
            <w:pPr>
              <w:jc w:val="center"/>
              <w:rPr>
                <w:b/>
                <w:bCs/>
                <w:color w:val="323232"/>
              </w:rPr>
            </w:pPr>
            <w:r w:rsidRPr="00955CE1">
              <w:rPr>
                <w:b/>
                <w:bCs/>
                <w:color w:val="323232"/>
              </w:rPr>
              <w:t>mg/s</w:t>
            </w:r>
          </w:p>
        </w:tc>
        <w:tc>
          <w:tcPr>
            <w:tcW w:w="986" w:type="dxa"/>
            <w:tcBorders>
              <w:top w:val="nil"/>
              <w:left w:val="nil"/>
              <w:bottom w:val="single" w:sz="8" w:space="0" w:color="auto"/>
              <w:right w:val="single" w:sz="8" w:space="0" w:color="auto"/>
            </w:tcBorders>
            <w:shd w:val="clear" w:color="auto" w:fill="FFFFFF" w:themeFill="background1"/>
            <w:vAlign w:val="bottom"/>
            <w:hideMark/>
          </w:tcPr>
          <w:p w:rsidR="003425F1" w:rsidRPr="00955CE1" w:rsidRDefault="003425F1" w:rsidP="003425F1">
            <w:pPr>
              <w:jc w:val="center"/>
              <w:rPr>
                <w:b/>
                <w:bCs/>
                <w:color w:val="323232"/>
              </w:rPr>
            </w:pPr>
            <w:r w:rsidRPr="00955CE1">
              <w:rPr>
                <w:b/>
                <w:bCs/>
                <w:color w:val="323232"/>
              </w:rPr>
              <w:t>kg/h</w:t>
            </w:r>
          </w:p>
        </w:tc>
        <w:tc>
          <w:tcPr>
            <w:tcW w:w="997" w:type="dxa"/>
            <w:tcBorders>
              <w:top w:val="nil"/>
              <w:left w:val="nil"/>
              <w:bottom w:val="single" w:sz="8" w:space="0" w:color="auto"/>
              <w:right w:val="single" w:sz="8" w:space="0" w:color="auto"/>
            </w:tcBorders>
            <w:shd w:val="clear" w:color="auto" w:fill="FFFFFF" w:themeFill="background1"/>
            <w:vAlign w:val="bottom"/>
            <w:hideMark/>
          </w:tcPr>
          <w:p w:rsidR="003425F1" w:rsidRPr="00955CE1" w:rsidRDefault="003425F1" w:rsidP="003425F1">
            <w:pPr>
              <w:jc w:val="center"/>
              <w:rPr>
                <w:b/>
                <w:bCs/>
                <w:color w:val="323232"/>
              </w:rPr>
            </w:pPr>
            <w:r w:rsidRPr="00955CE1">
              <w:rPr>
                <w:b/>
                <w:bCs/>
                <w:color w:val="323232"/>
              </w:rPr>
              <w:t>Mg/r</w:t>
            </w:r>
          </w:p>
        </w:tc>
      </w:tr>
      <w:tr w:rsidR="003425F1" w:rsidRPr="00955CE1" w:rsidTr="003425F1">
        <w:trPr>
          <w:trHeight w:val="539"/>
        </w:trPr>
        <w:tc>
          <w:tcPr>
            <w:tcW w:w="156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3425F1" w:rsidRPr="00955CE1" w:rsidRDefault="003425F1" w:rsidP="003425F1">
            <w:pPr>
              <w:jc w:val="center"/>
              <w:rPr>
                <w:color w:val="323232"/>
              </w:rPr>
            </w:pPr>
            <w:r w:rsidRPr="00955CE1">
              <w:rPr>
                <w:color w:val="323232"/>
              </w:rPr>
              <w:t>tlenek węgla</w:t>
            </w:r>
          </w:p>
        </w:tc>
        <w:tc>
          <w:tcPr>
            <w:tcW w:w="833" w:type="dxa"/>
            <w:tcBorders>
              <w:top w:val="single" w:sz="8" w:space="0" w:color="auto"/>
              <w:left w:val="nil"/>
              <w:bottom w:val="single" w:sz="4" w:space="0" w:color="auto"/>
              <w:right w:val="single" w:sz="4" w:space="0" w:color="auto"/>
            </w:tcBorders>
            <w:shd w:val="clear" w:color="auto" w:fill="auto"/>
            <w:vAlign w:val="center"/>
            <w:hideMark/>
          </w:tcPr>
          <w:p w:rsidR="003425F1" w:rsidRPr="00955CE1" w:rsidRDefault="003425F1" w:rsidP="003425F1">
            <w:pPr>
              <w:jc w:val="center"/>
              <w:rPr>
                <w:color w:val="000000"/>
              </w:rPr>
            </w:pPr>
            <w:r w:rsidRPr="00955CE1">
              <w:rPr>
                <w:color w:val="000000"/>
              </w:rPr>
              <w:t>49,1111</w:t>
            </w:r>
          </w:p>
        </w:tc>
        <w:tc>
          <w:tcPr>
            <w:tcW w:w="755" w:type="dxa"/>
            <w:tcBorders>
              <w:top w:val="single" w:sz="8" w:space="0" w:color="auto"/>
              <w:left w:val="nil"/>
              <w:bottom w:val="single" w:sz="4" w:space="0" w:color="auto"/>
              <w:right w:val="single" w:sz="4" w:space="0" w:color="auto"/>
            </w:tcBorders>
            <w:shd w:val="clear" w:color="auto" w:fill="auto"/>
            <w:vAlign w:val="center"/>
            <w:hideMark/>
          </w:tcPr>
          <w:p w:rsidR="003425F1" w:rsidRPr="00955CE1" w:rsidRDefault="003425F1" w:rsidP="003425F1">
            <w:pPr>
              <w:jc w:val="center"/>
              <w:rPr>
                <w:color w:val="000000"/>
              </w:rPr>
            </w:pPr>
            <w:r w:rsidRPr="00955CE1">
              <w:rPr>
                <w:color w:val="000000"/>
              </w:rPr>
              <w:t>0,1768</w:t>
            </w:r>
          </w:p>
        </w:tc>
        <w:tc>
          <w:tcPr>
            <w:tcW w:w="1003" w:type="dxa"/>
            <w:tcBorders>
              <w:top w:val="single" w:sz="8" w:space="0" w:color="auto"/>
              <w:left w:val="nil"/>
              <w:bottom w:val="single" w:sz="4" w:space="0" w:color="auto"/>
              <w:right w:val="single" w:sz="4" w:space="0" w:color="auto"/>
            </w:tcBorders>
            <w:shd w:val="clear" w:color="auto" w:fill="auto"/>
            <w:vAlign w:val="center"/>
            <w:hideMark/>
          </w:tcPr>
          <w:p w:rsidR="003425F1" w:rsidRPr="00955CE1" w:rsidRDefault="003425F1" w:rsidP="003425F1">
            <w:pPr>
              <w:jc w:val="center"/>
              <w:rPr>
                <w:color w:val="000000"/>
              </w:rPr>
            </w:pPr>
            <w:r w:rsidRPr="00955CE1">
              <w:rPr>
                <w:color w:val="000000"/>
              </w:rPr>
              <w:t>0,000707</w:t>
            </w:r>
          </w:p>
        </w:tc>
        <w:tc>
          <w:tcPr>
            <w:tcW w:w="879" w:type="dxa"/>
            <w:tcBorders>
              <w:top w:val="single" w:sz="8" w:space="0" w:color="auto"/>
              <w:left w:val="nil"/>
              <w:bottom w:val="single" w:sz="4" w:space="0" w:color="auto"/>
              <w:right w:val="single" w:sz="4" w:space="0" w:color="auto"/>
            </w:tcBorders>
            <w:shd w:val="clear" w:color="auto" w:fill="auto"/>
            <w:vAlign w:val="center"/>
            <w:hideMark/>
          </w:tcPr>
          <w:p w:rsidR="003425F1" w:rsidRPr="003425F1" w:rsidRDefault="003425F1" w:rsidP="003425F1">
            <w:pPr>
              <w:jc w:val="center"/>
              <w:rPr>
                <w:color w:val="000000"/>
              </w:rPr>
            </w:pPr>
            <w:r w:rsidRPr="003425F1">
              <w:rPr>
                <w:color w:val="000000"/>
              </w:rPr>
              <w:t>8,1852</w:t>
            </w:r>
          </w:p>
        </w:tc>
        <w:tc>
          <w:tcPr>
            <w:tcW w:w="986" w:type="dxa"/>
            <w:tcBorders>
              <w:top w:val="single" w:sz="8" w:space="0" w:color="auto"/>
              <w:left w:val="nil"/>
              <w:bottom w:val="single" w:sz="4" w:space="0" w:color="auto"/>
              <w:right w:val="single" w:sz="4" w:space="0" w:color="auto"/>
            </w:tcBorders>
            <w:shd w:val="clear" w:color="auto" w:fill="auto"/>
            <w:vAlign w:val="center"/>
            <w:hideMark/>
          </w:tcPr>
          <w:p w:rsidR="003425F1" w:rsidRPr="003425F1" w:rsidRDefault="003425F1" w:rsidP="003425F1">
            <w:pPr>
              <w:jc w:val="center"/>
              <w:rPr>
                <w:color w:val="000000"/>
              </w:rPr>
            </w:pPr>
            <w:r w:rsidRPr="003425F1">
              <w:rPr>
                <w:color w:val="000000"/>
              </w:rPr>
              <w:t>0,02947</w:t>
            </w:r>
          </w:p>
        </w:tc>
        <w:tc>
          <w:tcPr>
            <w:tcW w:w="997" w:type="dxa"/>
            <w:tcBorders>
              <w:top w:val="single" w:sz="8" w:space="0" w:color="auto"/>
              <w:left w:val="nil"/>
              <w:bottom w:val="single" w:sz="4" w:space="0" w:color="auto"/>
              <w:right w:val="single" w:sz="8" w:space="0" w:color="auto"/>
            </w:tcBorders>
            <w:shd w:val="clear" w:color="auto" w:fill="auto"/>
            <w:vAlign w:val="center"/>
            <w:hideMark/>
          </w:tcPr>
          <w:p w:rsidR="003425F1" w:rsidRPr="003425F1" w:rsidRDefault="003425F1" w:rsidP="003425F1">
            <w:pPr>
              <w:jc w:val="center"/>
              <w:rPr>
                <w:color w:val="000000"/>
              </w:rPr>
            </w:pPr>
            <w:r w:rsidRPr="003425F1">
              <w:rPr>
                <w:color w:val="000000"/>
              </w:rPr>
              <w:t>0,000118</w:t>
            </w:r>
          </w:p>
        </w:tc>
      </w:tr>
      <w:tr w:rsidR="003425F1" w:rsidRPr="00955CE1" w:rsidTr="003425F1">
        <w:trPr>
          <w:trHeight w:val="539"/>
        </w:trPr>
        <w:tc>
          <w:tcPr>
            <w:tcW w:w="1562" w:type="dxa"/>
            <w:tcBorders>
              <w:top w:val="nil"/>
              <w:left w:val="single" w:sz="8" w:space="0" w:color="auto"/>
              <w:bottom w:val="single" w:sz="4" w:space="0" w:color="auto"/>
              <w:right w:val="single" w:sz="4" w:space="0" w:color="auto"/>
            </w:tcBorders>
            <w:shd w:val="clear" w:color="auto" w:fill="auto"/>
            <w:vAlign w:val="center"/>
            <w:hideMark/>
          </w:tcPr>
          <w:p w:rsidR="003425F1" w:rsidRPr="00955CE1" w:rsidRDefault="003425F1" w:rsidP="003425F1">
            <w:pPr>
              <w:jc w:val="center"/>
              <w:rPr>
                <w:color w:val="323232"/>
              </w:rPr>
            </w:pPr>
            <w:r w:rsidRPr="00955CE1">
              <w:rPr>
                <w:color w:val="323232"/>
              </w:rPr>
              <w:t>węglow. alif.</w:t>
            </w:r>
          </w:p>
        </w:tc>
        <w:tc>
          <w:tcPr>
            <w:tcW w:w="833" w:type="dxa"/>
            <w:tcBorders>
              <w:top w:val="nil"/>
              <w:left w:val="nil"/>
              <w:bottom w:val="single" w:sz="4" w:space="0" w:color="auto"/>
              <w:right w:val="single" w:sz="4" w:space="0" w:color="auto"/>
            </w:tcBorders>
            <w:shd w:val="clear" w:color="auto" w:fill="auto"/>
            <w:vAlign w:val="center"/>
            <w:hideMark/>
          </w:tcPr>
          <w:p w:rsidR="003425F1" w:rsidRPr="00955CE1" w:rsidRDefault="003425F1" w:rsidP="003425F1">
            <w:pPr>
              <w:jc w:val="center"/>
              <w:rPr>
                <w:color w:val="000000"/>
              </w:rPr>
            </w:pPr>
            <w:r w:rsidRPr="00955CE1">
              <w:rPr>
                <w:color w:val="000000"/>
              </w:rPr>
              <w:t>9,9167</w:t>
            </w:r>
          </w:p>
        </w:tc>
        <w:tc>
          <w:tcPr>
            <w:tcW w:w="755" w:type="dxa"/>
            <w:tcBorders>
              <w:top w:val="nil"/>
              <w:left w:val="nil"/>
              <w:bottom w:val="single" w:sz="4" w:space="0" w:color="auto"/>
              <w:right w:val="single" w:sz="4" w:space="0" w:color="auto"/>
            </w:tcBorders>
            <w:shd w:val="clear" w:color="auto" w:fill="auto"/>
            <w:vAlign w:val="center"/>
            <w:hideMark/>
          </w:tcPr>
          <w:p w:rsidR="003425F1" w:rsidRPr="00955CE1" w:rsidRDefault="003425F1" w:rsidP="003425F1">
            <w:pPr>
              <w:jc w:val="center"/>
              <w:rPr>
                <w:color w:val="000000"/>
              </w:rPr>
            </w:pPr>
            <w:r w:rsidRPr="00955CE1">
              <w:rPr>
                <w:color w:val="000000"/>
              </w:rPr>
              <w:t>0,0357</w:t>
            </w:r>
          </w:p>
        </w:tc>
        <w:tc>
          <w:tcPr>
            <w:tcW w:w="1003" w:type="dxa"/>
            <w:tcBorders>
              <w:top w:val="nil"/>
              <w:left w:val="nil"/>
              <w:bottom w:val="single" w:sz="4" w:space="0" w:color="auto"/>
              <w:right w:val="single" w:sz="4" w:space="0" w:color="auto"/>
            </w:tcBorders>
            <w:shd w:val="clear" w:color="auto" w:fill="auto"/>
            <w:vAlign w:val="center"/>
            <w:hideMark/>
          </w:tcPr>
          <w:p w:rsidR="003425F1" w:rsidRPr="00955CE1" w:rsidRDefault="003425F1" w:rsidP="003425F1">
            <w:pPr>
              <w:jc w:val="center"/>
              <w:rPr>
                <w:color w:val="000000"/>
              </w:rPr>
            </w:pPr>
            <w:r w:rsidRPr="00955CE1">
              <w:rPr>
                <w:color w:val="000000"/>
              </w:rPr>
              <w:t>0,000143</w:t>
            </w:r>
          </w:p>
        </w:tc>
        <w:tc>
          <w:tcPr>
            <w:tcW w:w="879" w:type="dxa"/>
            <w:tcBorders>
              <w:top w:val="nil"/>
              <w:left w:val="nil"/>
              <w:bottom w:val="single" w:sz="4" w:space="0" w:color="auto"/>
              <w:right w:val="single" w:sz="4" w:space="0" w:color="auto"/>
            </w:tcBorders>
            <w:shd w:val="clear" w:color="auto" w:fill="auto"/>
            <w:vAlign w:val="center"/>
            <w:hideMark/>
          </w:tcPr>
          <w:p w:rsidR="003425F1" w:rsidRPr="003425F1" w:rsidRDefault="003425F1" w:rsidP="003425F1">
            <w:pPr>
              <w:jc w:val="center"/>
              <w:rPr>
                <w:color w:val="000000"/>
              </w:rPr>
            </w:pPr>
            <w:r w:rsidRPr="003425F1">
              <w:rPr>
                <w:color w:val="000000"/>
              </w:rPr>
              <w:t>1,6528</w:t>
            </w:r>
          </w:p>
        </w:tc>
        <w:tc>
          <w:tcPr>
            <w:tcW w:w="986" w:type="dxa"/>
            <w:tcBorders>
              <w:top w:val="nil"/>
              <w:left w:val="nil"/>
              <w:bottom w:val="single" w:sz="4" w:space="0" w:color="auto"/>
              <w:right w:val="single" w:sz="4" w:space="0" w:color="auto"/>
            </w:tcBorders>
            <w:shd w:val="clear" w:color="auto" w:fill="auto"/>
            <w:vAlign w:val="center"/>
            <w:hideMark/>
          </w:tcPr>
          <w:p w:rsidR="003425F1" w:rsidRPr="003425F1" w:rsidRDefault="003425F1" w:rsidP="003425F1">
            <w:pPr>
              <w:jc w:val="center"/>
              <w:rPr>
                <w:color w:val="000000"/>
              </w:rPr>
            </w:pPr>
            <w:r w:rsidRPr="003425F1">
              <w:rPr>
                <w:color w:val="000000"/>
              </w:rPr>
              <w:t>0,00595</w:t>
            </w:r>
          </w:p>
        </w:tc>
        <w:tc>
          <w:tcPr>
            <w:tcW w:w="997" w:type="dxa"/>
            <w:tcBorders>
              <w:top w:val="nil"/>
              <w:left w:val="nil"/>
              <w:bottom w:val="single" w:sz="4" w:space="0" w:color="auto"/>
              <w:right w:val="single" w:sz="8" w:space="0" w:color="auto"/>
            </w:tcBorders>
            <w:shd w:val="clear" w:color="auto" w:fill="auto"/>
            <w:vAlign w:val="center"/>
            <w:hideMark/>
          </w:tcPr>
          <w:p w:rsidR="003425F1" w:rsidRPr="003425F1" w:rsidRDefault="003425F1" w:rsidP="003425F1">
            <w:pPr>
              <w:jc w:val="center"/>
              <w:rPr>
                <w:color w:val="000000"/>
              </w:rPr>
            </w:pPr>
            <w:r w:rsidRPr="003425F1">
              <w:rPr>
                <w:color w:val="000000"/>
              </w:rPr>
              <w:t>0,000024</w:t>
            </w:r>
          </w:p>
        </w:tc>
      </w:tr>
      <w:tr w:rsidR="003425F1" w:rsidRPr="00955CE1" w:rsidTr="003425F1">
        <w:trPr>
          <w:trHeight w:val="539"/>
        </w:trPr>
        <w:tc>
          <w:tcPr>
            <w:tcW w:w="1562" w:type="dxa"/>
            <w:tcBorders>
              <w:top w:val="nil"/>
              <w:left w:val="single" w:sz="8" w:space="0" w:color="auto"/>
              <w:bottom w:val="single" w:sz="4" w:space="0" w:color="auto"/>
              <w:right w:val="single" w:sz="4" w:space="0" w:color="auto"/>
            </w:tcBorders>
            <w:shd w:val="clear" w:color="auto" w:fill="auto"/>
            <w:vAlign w:val="center"/>
            <w:hideMark/>
          </w:tcPr>
          <w:p w:rsidR="003425F1" w:rsidRPr="00955CE1" w:rsidRDefault="003425F1" w:rsidP="003425F1">
            <w:pPr>
              <w:jc w:val="center"/>
              <w:rPr>
                <w:color w:val="323232"/>
              </w:rPr>
            </w:pPr>
            <w:r w:rsidRPr="00955CE1">
              <w:rPr>
                <w:color w:val="323232"/>
              </w:rPr>
              <w:t>tlenki azotu</w:t>
            </w:r>
          </w:p>
        </w:tc>
        <w:tc>
          <w:tcPr>
            <w:tcW w:w="833" w:type="dxa"/>
            <w:tcBorders>
              <w:top w:val="nil"/>
              <w:left w:val="nil"/>
              <w:bottom w:val="single" w:sz="4" w:space="0" w:color="auto"/>
              <w:right w:val="single" w:sz="4" w:space="0" w:color="auto"/>
            </w:tcBorders>
            <w:shd w:val="clear" w:color="auto" w:fill="auto"/>
            <w:vAlign w:val="center"/>
            <w:hideMark/>
          </w:tcPr>
          <w:p w:rsidR="003425F1" w:rsidRPr="00955CE1" w:rsidRDefault="003425F1" w:rsidP="003425F1">
            <w:pPr>
              <w:jc w:val="center"/>
              <w:rPr>
                <w:color w:val="000000"/>
              </w:rPr>
            </w:pPr>
            <w:r w:rsidRPr="00955CE1">
              <w:rPr>
                <w:color w:val="000000"/>
              </w:rPr>
              <w:t>42,5000</w:t>
            </w:r>
          </w:p>
        </w:tc>
        <w:tc>
          <w:tcPr>
            <w:tcW w:w="755" w:type="dxa"/>
            <w:tcBorders>
              <w:top w:val="nil"/>
              <w:left w:val="nil"/>
              <w:bottom w:val="single" w:sz="4" w:space="0" w:color="auto"/>
              <w:right w:val="single" w:sz="4" w:space="0" w:color="auto"/>
            </w:tcBorders>
            <w:shd w:val="clear" w:color="auto" w:fill="auto"/>
            <w:vAlign w:val="center"/>
            <w:hideMark/>
          </w:tcPr>
          <w:p w:rsidR="003425F1" w:rsidRPr="00955CE1" w:rsidRDefault="003425F1" w:rsidP="003425F1">
            <w:pPr>
              <w:jc w:val="center"/>
              <w:rPr>
                <w:color w:val="000000"/>
              </w:rPr>
            </w:pPr>
            <w:r w:rsidRPr="00955CE1">
              <w:rPr>
                <w:color w:val="000000"/>
              </w:rPr>
              <w:t>0,1530</w:t>
            </w:r>
          </w:p>
        </w:tc>
        <w:tc>
          <w:tcPr>
            <w:tcW w:w="1003" w:type="dxa"/>
            <w:tcBorders>
              <w:top w:val="nil"/>
              <w:left w:val="nil"/>
              <w:bottom w:val="single" w:sz="4" w:space="0" w:color="auto"/>
              <w:right w:val="single" w:sz="4" w:space="0" w:color="auto"/>
            </w:tcBorders>
            <w:shd w:val="clear" w:color="auto" w:fill="auto"/>
            <w:vAlign w:val="center"/>
            <w:hideMark/>
          </w:tcPr>
          <w:p w:rsidR="003425F1" w:rsidRPr="00955CE1" w:rsidRDefault="003425F1" w:rsidP="003425F1">
            <w:pPr>
              <w:jc w:val="center"/>
              <w:rPr>
                <w:color w:val="000000"/>
              </w:rPr>
            </w:pPr>
            <w:r w:rsidRPr="00955CE1">
              <w:rPr>
                <w:color w:val="000000"/>
              </w:rPr>
              <w:t>0,000612</w:t>
            </w:r>
          </w:p>
        </w:tc>
        <w:tc>
          <w:tcPr>
            <w:tcW w:w="879" w:type="dxa"/>
            <w:tcBorders>
              <w:top w:val="nil"/>
              <w:left w:val="nil"/>
              <w:bottom w:val="single" w:sz="4" w:space="0" w:color="auto"/>
              <w:right w:val="single" w:sz="4" w:space="0" w:color="auto"/>
            </w:tcBorders>
            <w:shd w:val="clear" w:color="auto" w:fill="auto"/>
            <w:vAlign w:val="center"/>
            <w:hideMark/>
          </w:tcPr>
          <w:p w:rsidR="003425F1" w:rsidRPr="003425F1" w:rsidRDefault="003425F1" w:rsidP="003425F1">
            <w:pPr>
              <w:jc w:val="center"/>
              <w:rPr>
                <w:color w:val="000000"/>
              </w:rPr>
            </w:pPr>
            <w:r w:rsidRPr="003425F1">
              <w:rPr>
                <w:color w:val="000000"/>
              </w:rPr>
              <w:t>7,0833</w:t>
            </w:r>
          </w:p>
        </w:tc>
        <w:tc>
          <w:tcPr>
            <w:tcW w:w="986" w:type="dxa"/>
            <w:tcBorders>
              <w:top w:val="nil"/>
              <w:left w:val="nil"/>
              <w:bottom w:val="single" w:sz="4" w:space="0" w:color="auto"/>
              <w:right w:val="single" w:sz="4" w:space="0" w:color="auto"/>
            </w:tcBorders>
            <w:shd w:val="clear" w:color="auto" w:fill="auto"/>
            <w:vAlign w:val="center"/>
            <w:hideMark/>
          </w:tcPr>
          <w:p w:rsidR="003425F1" w:rsidRPr="003425F1" w:rsidRDefault="003425F1" w:rsidP="003425F1">
            <w:pPr>
              <w:jc w:val="center"/>
              <w:rPr>
                <w:color w:val="000000"/>
              </w:rPr>
            </w:pPr>
            <w:r w:rsidRPr="003425F1">
              <w:rPr>
                <w:color w:val="000000"/>
              </w:rPr>
              <w:t>0,02550</w:t>
            </w:r>
          </w:p>
        </w:tc>
        <w:tc>
          <w:tcPr>
            <w:tcW w:w="997" w:type="dxa"/>
            <w:tcBorders>
              <w:top w:val="nil"/>
              <w:left w:val="nil"/>
              <w:bottom w:val="single" w:sz="4" w:space="0" w:color="auto"/>
              <w:right w:val="single" w:sz="8" w:space="0" w:color="auto"/>
            </w:tcBorders>
            <w:shd w:val="clear" w:color="auto" w:fill="auto"/>
            <w:vAlign w:val="center"/>
            <w:hideMark/>
          </w:tcPr>
          <w:p w:rsidR="003425F1" w:rsidRPr="003425F1" w:rsidRDefault="003425F1" w:rsidP="003425F1">
            <w:pPr>
              <w:jc w:val="center"/>
              <w:rPr>
                <w:color w:val="000000"/>
              </w:rPr>
            </w:pPr>
            <w:r w:rsidRPr="003425F1">
              <w:rPr>
                <w:color w:val="000000"/>
              </w:rPr>
              <w:t>0,000102</w:t>
            </w:r>
          </w:p>
        </w:tc>
      </w:tr>
      <w:tr w:rsidR="003425F1" w:rsidRPr="00955CE1" w:rsidTr="003425F1">
        <w:trPr>
          <w:trHeight w:val="539"/>
        </w:trPr>
        <w:tc>
          <w:tcPr>
            <w:tcW w:w="1562" w:type="dxa"/>
            <w:tcBorders>
              <w:top w:val="nil"/>
              <w:left w:val="single" w:sz="8" w:space="0" w:color="auto"/>
              <w:bottom w:val="single" w:sz="4" w:space="0" w:color="auto"/>
              <w:right w:val="single" w:sz="4" w:space="0" w:color="auto"/>
            </w:tcBorders>
            <w:shd w:val="clear" w:color="auto" w:fill="auto"/>
            <w:vAlign w:val="center"/>
            <w:hideMark/>
          </w:tcPr>
          <w:p w:rsidR="003425F1" w:rsidRPr="00955CE1" w:rsidRDefault="003425F1" w:rsidP="003425F1">
            <w:pPr>
              <w:jc w:val="center"/>
              <w:rPr>
                <w:color w:val="323232"/>
              </w:rPr>
            </w:pPr>
            <w:r w:rsidRPr="00955CE1">
              <w:rPr>
                <w:color w:val="323232"/>
              </w:rPr>
              <w:t>ditlenek siarki</w:t>
            </w:r>
          </w:p>
        </w:tc>
        <w:tc>
          <w:tcPr>
            <w:tcW w:w="833" w:type="dxa"/>
            <w:tcBorders>
              <w:top w:val="nil"/>
              <w:left w:val="nil"/>
              <w:bottom w:val="single" w:sz="4" w:space="0" w:color="auto"/>
              <w:right w:val="single" w:sz="4" w:space="0" w:color="auto"/>
            </w:tcBorders>
            <w:shd w:val="clear" w:color="auto" w:fill="auto"/>
            <w:vAlign w:val="center"/>
            <w:hideMark/>
          </w:tcPr>
          <w:p w:rsidR="003425F1" w:rsidRPr="00955CE1" w:rsidRDefault="003425F1" w:rsidP="003425F1">
            <w:pPr>
              <w:jc w:val="center"/>
              <w:rPr>
                <w:color w:val="000000"/>
              </w:rPr>
            </w:pPr>
            <w:r w:rsidRPr="00955CE1">
              <w:rPr>
                <w:color w:val="000000"/>
              </w:rPr>
              <w:t>18,4167</w:t>
            </w:r>
          </w:p>
        </w:tc>
        <w:tc>
          <w:tcPr>
            <w:tcW w:w="755" w:type="dxa"/>
            <w:tcBorders>
              <w:top w:val="nil"/>
              <w:left w:val="nil"/>
              <w:bottom w:val="single" w:sz="4" w:space="0" w:color="auto"/>
              <w:right w:val="single" w:sz="4" w:space="0" w:color="auto"/>
            </w:tcBorders>
            <w:shd w:val="clear" w:color="auto" w:fill="auto"/>
            <w:vAlign w:val="center"/>
            <w:hideMark/>
          </w:tcPr>
          <w:p w:rsidR="003425F1" w:rsidRPr="00955CE1" w:rsidRDefault="003425F1" w:rsidP="003425F1">
            <w:pPr>
              <w:jc w:val="center"/>
              <w:rPr>
                <w:color w:val="000000"/>
              </w:rPr>
            </w:pPr>
            <w:r w:rsidRPr="00955CE1">
              <w:rPr>
                <w:color w:val="000000"/>
              </w:rPr>
              <w:t>0,0663</w:t>
            </w:r>
          </w:p>
        </w:tc>
        <w:tc>
          <w:tcPr>
            <w:tcW w:w="1003" w:type="dxa"/>
            <w:tcBorders>
              <w:top w:val="nil"/>
              <w:left w:val="nil"/>
              <w:bottom w:val="single" w:sz="4" w:space="0" w:color="auto"/>
              <w:right w:val="single" w:sz="4" w:space="0" w:color="auto"/>
            </w:tcBorders>
            <w:shd w:val="clear" w:color="auto" w:fill="auto"/>
            <w:vAlign w:val="center"/>
            <w:hideMark/>
          </w:tcPr>
          <w:p w:rsidR="003425F1" w:rsidRPr="00955CE1" w:rsidRDefault="003425F1" w:rsidP="003425F1">
            <w:pPr>
              <w:jc w:val="center"/>
              <w:rPr>
                <w:color w:val="000000"/>
              </w:rPr>
            </w:pPr>
            <w:r w:rsidRPr="00955CE1">
              <w:rPr>
                <w:color w:val="000000"/>
              </w:rPr>
              <w:t>0,000265</w:t>
            </w:r>
          </w:p>
        </w:tc>
        <w:tc>
          <w:tcPr>
            <w:tcW w:w="879" w:type="dxa"/>
            <w:tcBorders>
              <w:top w:val="nil"/>
              <w:left w:val="nil"/>
              <w:bottom w:val="single" w:sz="4" w:space="0" w:color="auto"/>
              <w:right w:val="single" w:sz="4" w:space="0" w:color="auto"/>
            </w:tcBorders>
            <w:shd w:val="clear" w:color="auto" w:fill="auto"/>
            <w:vAlign w:val="center"/>
            <w:hideMark/>
          </w:tcPr>
          <w:p w:rsidR="003425F1" w:rsidRPr="003425F1" w:rsidRDefault="003425F1" w:rsidP="003425F1">
            <w:pPr>
              <w:jc w:val="center"/>
              <w:rPr>
                <w:color w:val="000000"/>
              </w:rPr>
            </w:pPr>
            <w:r w:rsidRPr="003425F1">
              <w:rPr>
                <w:color w:val="000000"/>
              </w:rPr>
              <w:t>3,0695</w:t>
            </w:r>
          </w:p>
        </w:tc>
        <w:tc>
          <w:tcPr>
            <w:tcW w:w="986" w:type="dxa"/>
            <w:tcBorders>
              <w:top w:val="nil"/>
              <w:left w:val="nil"/>
              <w:bottom w:val="single" w:sz="4" w:space="0" w:color="auto"/>
              <w:right w:val="single" w:sz="4" w:space="0" w:color="auto"/>
            </w:tcBorders>
            <w:shd w:val="clear" w:color="auto" w:fill="auto"/>
            <w:vAlign w:val="center"/>
            <w:hideMark/>
          </w:tcPr>
          <w:p w:rsidR="003425F1" w:rsidRPr="003425F1" w:rsidRDefault="003425F1" w:rsidP="003425F1">
            <w:pPr>
              <w:jc w:val="center"/>
              <w:rPr>
                <w:color w:val="000000"/>
              </w:rPr>
            </w:pPr>
            <w:r w:rsidRPr="003425F1">
              <w:rPr>
                <w:color w:val="000000"/>
              </w:rPr>
              <w:t>0,01105</w:t>
            </w:r>
          </w:p>
        </w:tc>
        <w:tc>
          <w:tcPr>
            <w:tcW w:w="997" w:type="dxa"/>
            <w:tcBorders>
              <w:top w:val="nil"/>
              <w:left w:val="nil"/>
              <w:bottom w:val="single" w:sz="4" w:space="0" w:color="auto"/>
              <w:right w:val="single" w:sz="8" w:space="0" w:color="auto"/>
            </w:tcBorders>
            <w:shd w:val="clear" w:color="auto" w:fill="auto"/>
            <w:vAlign w:val="center"/>
            <w:hideMark/>
          </w:tcPr>
          <w:p w:rsidR="003425F1" w:rsidRPr="003425F1" w:rsidRDefault="003425F1" w:rsidP="003425F1">
            <w:pPr>
              <w:jc w:val="center"/>
              <w:rPr>
                <w:color w:val="000000"/>
              </w:rPr>
            </w:pPr>
            <w:r w:rsidRPr="003425F1">
              <w:rPr>
                <w:color w:val="000000"/>
              </w:rPr>
              <w:t>0,000044</w:t>
            </w:r>
          </w:p>
        </w:tc>
      </w:tr>
      <w:tr w:rsidR="003425F1" w:rsidRPr="00955CE1" w:rsidTr="003425F1">
        <w:trPr>
          <w:trHeight w:val="263"/>
        </w:trPr>
        <w:tc>
          <w:tcPr>
            <w:tcW w:w="1562" w:type="dxa"/>
            <w:tcBorders>
              <w:top w:val="nil"/>
              <w:left w:val="single" w:sz="8" w:space="0" w:color="auto"/>
              <w:bottom w:val="single" w:sz="4" w:space="0" w:color="auto"/>
              <w:right w:val="single" w:sz="4" w:space="0" w:color="auto"/>
            </w:tcBorders>
            <w:shd w:val="clear" w:color="auto" w:fill="auto"/>
            <w:vAlign w:val="center"/>
            <w:hideMark/>
          </w:tcPr>
          <w:p w:rsidR="003425F1" w:rsidRPr="00955CE1" w:rsidRDefault="003425F1" w:rsidP="003425F1">
            <w:pPr>
              <w:jc w:val="center"/>
              <w:rPr>
                <w:color w:val="323232"/>
              </w:rPr>
            </w:pPr>
            <w:r w:rsidRPr="00955CE1">
              <w:rPr>
                <w:color w:val="323232"/>
              </w:rPr>
              <w:t>Aldehydy</w:t>
            </w:r>
          </w:p>
        </w:tc>
        <w:tc>
          <w:tcPr>
            <w:tcW w:w="833" w:type="dxa"/>
            <w:tcBorders>
              <w:top w:val="nil"/>
              <w:left w:val="nil"/>
              <w:bottom w:val="single" w:sz="4" w:space="0" w:color="auto"/>
              <w:right w:val="single" w:sz="4" w:space="0" w:color="auto"/>
            </w:tcBorders>
            <w:shd w:val="clear" w:color="auto" w:fill="auto"/>
            <w:vAlign w:val="center"/>
            <w:hideMark/>
          </w:tcPr>
          <w:p w:rsidR="003425F1" w:rsidRPr="00955CE1" w:rsidRDefault="003425F1" w:rsidP="003425F1">
            <w:pPr>
              <w:jc w:val="center"/>
              <w:rPr>
                <w:color w:val="000000"/>
              </w:rPr>
            </w:pPr>
            <w:r w:rsidRPr="00955CE1">
              <w:rPr>
                <w:color w:val="000000"/>
              </w:rPr>
              <w:t>1,8889</w:t>
            </w:r>
          </w:p>
        </w:tc>
        <w:tc>
          <w:tcPr>
            <w:tcW w:w="755" w:type="dxa"/>
            <w:tcBorders>
              <w:top w:val="nil"/>
              <w:left w:val="nil"/>
              <w:bottom w:val="single" w:sz="4" w:space="0" w:color="auto"/>
              <w:right w:val="single" w:sz="4" w:space="0" w:color="auto"/>
            </w:tcBorders>
            <w:shd w:val="clear" w:color="auto" w:fill="auto"/>
            <w:vAlign w:val="center"/>
            <w:hideMark/>
          </w:tcPr>
          <w:p w:rsidR="003425F1" w:rsidRPr="00955CE1" w:rsidRDefault="003425F1" w:rsidP="003425F1">
            <w:pPr>
              <w:jc w:val="center"/>
              <w:rPr>
                <w:color w:val="000000"/>
              </w:rPr>
            </w:pPr>
            <w:r w:rsidRPr="00955CE1">
              <w:rPr>
                <w:color w:val="000000"/>
              </w:rPr>
              <w:t>0,0068</w:t>
            </w:r>
          </w:p>
        </w:tc>
        <w:tc>
          <w:tcPr>
            <w:tcW w:w="1003" w:type="dxa"/>
            <w:tcBorders>
              <w:top w:val="nil"/>
              <w:left w:val="nil"/>
              <w:bottom w:val="single" w:sz="4" w:space="0" w:color="auto"/>
              <w:right w:val="single" w:sz="4" w:space="0" w:color="auto"/>
            </w:tcBorders>
            <w:shd w:val="clear" w:color="auto" w:fill="auto"/>
            <w:vAlign w:val="center"/>
            <w:hideMark/>
          </w:tcPr>
          <w:p w:rsidR="003425F1" w:rsidRPr="00955CE1" w:rsidRDefault="003425F1" w:rsidP="003425F1">
            <w:pPr>
              <w:jc w:val="center"/>
              <w:rPr>
                <w:color w:val="000000"/>
              </w:rPr>
            </w:pPr>
            <w:r w:rsidRPr="00955CE1">
              <w:rPr>
                <w:color w:val="000000"/>
              </w:rPr>
              <w:t>0,000027</w:t>
            </w:r>
          </w:p>
        </w:tc>
        <w:tc>
          <w:tcPr>
            <w:tcW w:w="879" w:type="dxa"/>
            <w:tcBorders>
              <w:top w:val="nil"/>
              <w:left w:val="nil"/>
              <w:bottom w:val="single" w:sz="4" w:space="0" w:color="auto"/>
              <w:right w:val="single" w:sz="4" w:space="0" w:color="auto"/>
            </w:tcBorders>
            <w:shd w:val="clear" w:color="auto" w:fill="auto"/>
            <w:vAlign w:val="center"/>
            <w:hideMark/>
          </w:tcPr>
          <w:p w:rsidR="003425F1" w:rsidRPr="003425F1" w:rsidRDefault="003425F1" w:rsidP="003425F1">
            <w:pPr>
              <w:jc w:val="center"/>
              <w:rPr>
                <w:color w:val="000000"/>
              </w:rPr>
            </w:pPr>
            <w:r w:rsidRPr="003425F1">
              <w:rPr>
                <w:color w:val="000000"/>
              </w:rPr>
              <w:t>0,3148</w:t>
            </w:r>
          </w:p>
        </w:tc>
        <w:tc>
          <w:tcPr>
            <w:tcW w:w="986" w:type="dxa"/>
            <w:tcBorders>
              <w:top w:val="nil"/>
              <w:left w:val="nil"/>
              <w:bottom w:val="single" w:sz="4" w:space="0" w:color="auto"/>
              <w:right w:val="single" w:sz="4" w:space="0" w:color="auto"/>
            </w:tcBorders>
            <w:shd w:val="clear" w:color="auto" w:fill="auto"/>
            <w:vAlign w:val="center"/>
            <w:hideMark/>
          </w:tcPr>
          <w:p w:rsidR="003425F1" w:rsidRPr="003425F1" w:rsidRDefault="003425F1" w:rsidP="003425F1">
            <w:pPr>
              <w:jc w:val="center"/>
              <w:rPr>
                <w:color w:val="000000"/>
              </w:rPr>
            </w:pPr>
            <w:r w:rsidRPr="003425F1">
              <w:rPr>
                <w:color w:val="000000"/>
              </w:rPr>
              <w:t>0,00113</w:t>
            </w:r>
          </w:p>
        </w:tc>
        <w:tc>
          <w:tcPr>
            <w:tcW w:w="997" w:type="dxa"/>
            <w:tcBorders>
              <w:top w:val="nil"/>
              <w:left w:val="nil"/>
              <w:bottom w:val="single" w:sz="4" w:space="0" w:color="auto"/>
              <w:right w:val="single" w:sz="8" w:space="0" w:color="auto"/>
            </w:tcBorders>
            <w:shd w:val="clear" w:color="auto" w:fill="auto"/>
            <w:vAlign w:val="center"/>
            <w:hideMark/>
          </w:tcPr>
          <w:p w:rsidR="003425F1" w:rsidRPr="003425F1" w:rsidRDefault="003425F1" w:rsidP="003425F1">
            <w:pPr>
              <w:jc w:val="center"/>
              <w:rPr>
                <w:color w:val="000000"/>
              </w:rPr>
            </w:pPr>
            <w:r w:rsidRPr="003425F1">
              <w:rPr>
                <w:color w:val="000000"/>
              </w:rPr>
              <w:t>0,000005</w:t>
            </w:r>
          </w:p>
        </w:tc>
      </w:tr>
      <w:tr w:rsidR="003425F1" w:rsidRPr="00955CE1" w:rsidTr="003425F1">
        <w:trPr>
          <w:trHeight w:val="275"/>
        </w:trPr>
        <w:tc>
          <w:tcPr>
            <w:tcW w:w="1562" w:type="dxa"/>
            <w:tcBorders>
              <w:top w:val="nil"/>
              <w:left w:val="single" w:sz="8" w:space="0" w:color="auto"/>
              <w:bottom w:val="single" w:sz="8" w:space="0" w:color="auto"/>
              <w:right w:val="single" w:sz="4" w:space="0" w:color="auto"/>
            </w:tcBorders>
            <w:shd w:val="clear" w:color="auto" w:fill="auto"/>
            <w:vAlign w:val="center"/>
            <w:hideMark/>
          </w:tcPr>
          <w:p w:rsidR="003425F1" w:rsidRPr="00955CE1" w:rsidRDefault="003425F1" w:rsidP="003425F1">
            <w:pPr>
              <w:jc w:val="center"/>
              <w:rPr>
                <w:color w:val="323232"/>
              </w:rPr>
            </w:pPr>
            <w:r w:rsidRPr="00955CE1">
              <w:rPr>
                <w:color w:val="323232"/>
              </w:rPr>
              <w:t>Sadza</w:t>
            </w:r>
          </w:p>
        </w:tc>
        <w:tc>
          <w:tcPr>
            <w:tcW w:w="833" w:type="dxa"/>
            <w:tcBorders>
              <w:top w:val="nil"/>
              <w:left w:val="nil"/>
              <w:bottom w:val="single" w:sz="8" w:space="0" w:color="auto"/>
              <w:right w:val="single" w:sz="4" w:space="0" w:color="auto"/>
            </w:tcBorders>
            <w:shd w:val="clear" w:color="auto" w:fill="auto"/>
            <w:vAlign w:val="center"/>
            <w:hideMark/>
          </w:tcPr>
          <w:p w:rsidR="003425F1" w:rsidRPr="00955CE1" w:rsidRDefault="003425F1" w:rsidP="003425F1">
            <w:pPr>
              <w:jc w:val="center"/>
              <w:rPr>
                <w:color w:val="000000"/>
              </w:rPr>
            </w:pPr>
            <w:r w:rsidRPr="00955CE1">
              <w:rPr>
                <w:color w:val="000000"/>
              </w:rPr>
              <w:t>11,8056</w:t>
            </w:r>
          </w:p>
        </w:tc>
        <w:tc>
          <w:tcPr>
            <w:tcW w:w="755" w:type="dxa"/>
            <w:tcBorders>
              <w:top w:val="nil"/>
              <w:left w:val="nil"/>
              <w:bottom w:val="single" w:sz="8" w:space="0" w:color="auto"/>
              <w:right w:val="single" w:sz="4" w:space="0" w:color="auto"/>
            </w:tcBorders>
            <w:shd w:val="clear" w:color="auto" w:fill="auto"/>
            <w:vAlign w:val="center"/>
            <w:hideMark/>
          </w:tcPr>
          <w:p w:rsidR="003425F1" w:rsidRPr="00955CE1" w:rsidRDefault="003425F1" w:rsidP="003425F1">
            <w:pPr>
              <w:jc w:val="center"/>
              <w:rPr>
                <w:color w:val="000000"/>
              </w:rPr>
            </w:pPr>
            <w:r w:rsidRPr="00955CE1">
              <w:rPr>
                <w:color w:val="000000"/>
              </w:rPr>
              <w:t>0,0425</w:t>
            </w:r>
          </w:p>
        </w:tc>
        <w:tc>
          <w:tcPr>
            <w:tcW w:w="1003" w:type="dxa"/>
            <w:tcBorders>
              <w:top w:val="nil"/>
              <w:left w:val="nil"/>
              <w:bottom w:val="single" w:sz="8" w:space="0" w:color="auto"/>
              <w:right w:val="single" w:sz="4" w:space="0" w:color="auto"/>
            </w:tcBorders>
            <w:shd w:val="clear" w:color="auto" w:fill="auto"/>
            <w:vAlign w:val="center"/>
            <w:hideMark/>
          </w:tcPr>
          <w:p w:rsidR="003425F1" w:rsidRPr="00955CE1" w:rsidRDefault="003425F1" w:rsidP="003425F1">
            <w:pPr>
              <w:jc w:val="center"/>
              <w:rPr>
                <w:color w:val="000000"/>
              </w:rPr>
            </w:pPr>
            <w:r w:rsidRPr="00955CE1">
              <w:rPr>
                <w:color w:val="000000"/>
              </w:rPr>
              <w:t>0,000170</w:t>
            </w:r>
          </w:p>
        </w:tc>
        <w:tc>
          <w:tcPr>
            <w:tcW w:w="879" w:type="dxa"/>
            <w:tcBorders>
              <w:top w:val="nil"/>
              <w:left w:val="nil"/>
              <w:bottom w:val="single" w:sz="8" w:space="0" w:color="auto"/>
              <w:right w:val="single" w:sz="4" w:space="0" w:color="auto"/>
            </w:tcBorders>
            <w:shd w:val="clear" w:color="auto" w:fill="auto"/>
            <w:vAlign w:val="center"/>
            <w:hideMark/>
          </w:tcPr>
          <w:p w:rsidR="003425F1" w:rsidRPr="003425F1" w:rsidRDefault="003425F1" w:rsidP="003425F1">
            <w:pPr>
              <w:jc w:val="center"/>
              <w:rPr>
                <w:color w:val="000000"/>
              </w:rPr>
            </w:pPr>
            <w:r w:rsidRPr="003425F1">
              <w:rPr>
                <w:color w:val="000000"/>
              </w:rPr>
              <w:t>1,9676</w:t>
            </w:r>
          </w:p>
        </w:tc>
        <w:tc>
          <w:tcPr>
            <w:tcW w:w="986" w:type="dxa"/>
            <w:tcBorders>
              <w:top w:val="nil"/>
              <w:left w:val="nil"/>
              <w:bottom w:val="single" w:sz="8" w:space="0" w:color="auto"/>
              <w:right w:val="single" w:sz="4" w:space="0" w:color="auto"/>
            </w:tcBorders>
            <w:shd w:val="clear" w:color="auto" w:fill="auto"/>
            <w:vAlign w:val="center"/>
            <w:hideMark/>
          </w:tcPr>
          <w:p w:rsidR="003425F1" w:rsidRPr="003425F1" w:rsidRDefault="003425F1" w:rsidP="003425F1">
            <w:pPr>
              <w:jc w:val="center"/>
              <w:rPr>
                <w:color w:val="000000"/>
              </w:rPr>
            </w:pPr>
            <w:r w:rsidRPr="003425F1">
              <w:rPr>
                <w:color w:val="000000"/>
              </w:rPr>
              <w:t>0,00708</w:t>
            </w:r>
          </w:p>
        </w:tc>
        <w:tc>
          <w:tcPr>
            <w:tcW w:w="997" w:type="dxa"/>
            <w:tcBorders>
              <w:top w:val="nil"/>
              <w:left w:val="nil"/>
              <w:bottom w:val="single" w:sz="8" w:space="0" w:color="auto"/>
              <w:right w:val="single" w:sz="8" w:space="0" w:color="auto"/>
            </w:tcBorders>
            <w:shd w:val="clear" w:color="auto" w:fill="auto"/>
            <w:vAlign w:val="center"/>
            <w:hideMark/>
          </w:tcPr>
          <w:p w:rsidR="003425F1" w:rsidRPr="003425F1" w:rsidRDefault="003425F1" w:rsidP="003425F1">
            <w:pPr>
              <w:jc w:val="center"/>
              <w:rPr>
                <w:color w:val="000000"/>
              </w:rPr>
            </w:pPr>
            <w:r w:rsidRPr="003425F1">
              <w:rPr>
                <w:color w:val="000000"/>
              </w:rPr>
              <w:t>0,000028</w:t>
            </w:r>
          </w:p>
        </w:tc>
      </w:tr>
    </w:tbl>
    <w:p w:rsidR="003425F1" w:rsidRDefault="003425F1" w:rsidP="002672B3">
      <w:pPr>
        <w:pStyle w:val="NormalnyWeb"/>
        <w:spacing w:before="0" w:beforeAutospacing="0" w:after="0" w:afterAutospacing="0"/>
        <w:jc w:val="both"/>
      </w:pPr>
    </w:p>
    <w:p w:rsidR="00C938CA" w:rsidRDefault="00C938CA" w:rsidP="002672B3">
      <w:pPr>
        <w:pStyle w:val="NormalnyWeb"/>
        <w:spacing w:before="0" w:beforeAutospacing="0" w:after="0" w:afterAutospacing="0"/>
        <w:jc w:val="both"/>
      </w:pPr>
    </w:p>
    <w:p w:rsidR="002672B3" w:rsidRDefault="002672B3" w:rsidP="002672B3">
      <w:pPr>
        <w:pStyle w:val="NormalnyWeb"/>
        <w:spacing w:before="0" w:beforeAutospacing="0" w:after="0" w:afterAutospacing="0"/>
        <w:jc w:val="both"/>
      </w:pPr>
      <w:r>
        <w:t xml:space="preserve">Emisja z poszczególnych emitorów w hali produkcyjnej na skutek pracy ładowarki </w:t>
      </w:r>
    </w:p>
    <w:p w:rsidR="002672B3" w:rsidRDefault="002672B3" w:rsidP="008A1133">
      <w:pPr>
        <w:pStyle w:val="NormalnyWeb"/>
        <w:spacing w:before="0" w:beforeAutospacing="0" w:after="0" w:afterAutospacing="0"/>
        <w:jc w:val="both"/>
      </w:pPr>
    </w:p>
    <w:p w:rsidR="002672B3" w:rsidRDefault="002672B3" w:rsidP="008A1133">
      <w:pPr>
        <w:pStyle w:val="NormalnyWeb"/>
        <w:spacing w:before="0" w:beforeAutospacing="0" w:after="0" w:afterAutospacing="0"/>
        <w:jc w:val="both"/>
      </w:pPr>
    </w:p>
    <w:tbl>
      <w:tblPr>
        <w:tblW w:w="7015" w:type="dxa"/>
        <w:tblInd w:w="1033" w:type="dxa"/>
        <w:tblCellMar>
          <w:left w:w="70" w:type="dxa"/>
          <w:right w:w="70" w:type="dxa"/>
        </w:tblCellMar>
        <w:tblLook w:val="04A0"/>
      </w:tblPr>
      <w:tblGrid>
        <w:gridCol w:w="1562"/>
        <w:gridCol w:w="833"/>
        <w:gridCol w:w="755"/>
        <w:gridCol w:w="1003"/>
        <w:gridCol w:w="879"/>
        <w:gridCol w:w="986"/>
        <w:gridCol w:w="997"/>
      </w:tblGrid>
      <w:tr w:rsidR="002672B3" w:rsidRPr="00955CE1" w:rsidTr="00014EA8">
        <w:trPr>
          <w:trHeight w:val="400"/>
        </w:trPr>
        <w:tc>
          <w:tcPr>
            <w:tcW w:w="1562" w:type="dxa"/>
            <w:vMerge w:val="restart"/>
            <w:tcBorders>
              <w:top w:val="single" w:sz="8" w:space="0" w:color="auto"/>
              <w:left w:val="single" w:sz="8" w:space="0" w:color="auto"/>
              <w:bottom w:val="nil"/>
              <w:right w:val="single" w:sz="8" w:space="0" w:color="auto"/>
            </w:tcBorders>
            <w:shd w:val="clear" w:color="auto" w:fill="FFFFFF" w:themeFill="background1"/>
            <w:vAlign w:val="center"/>
            <w:hideMark/>
          </w:tcPr>
          <w:p w:rsidR="002672B3" w:rsidRPr="00955CE1" w:rsidRDefault="002672B3" w:rsidP="009170B4">
            <w:pPr>
              <w:jc w:val="center"/>
              <w:rPr>
                <w:b/>
                <w:bCs/>
                <w:color w:val="323232"/>
              </w:rPr>
            </w:pPr>
            <w:r w:rsidRPr="00955CE1">
              <w:rPr>
                <w:b/>
                <w:bCs/>
                <w:color w:val="323232"/>
              </w:rPr>
              <w:t>rodzaj zanieczyszczenia</w:t>
            </w:r>
          </w:p>
        </w:tc>
        <w:tc>
          <w:tcPr>
            <w:tcW w:w="2591" w:type="dxa"/>
            <w:gridSpan w:val="3"/>
            <w:vMerge w:val="restart"/>
            <w:tcBorders>
              <w:top w:val="single" w:sz="8" w:space="0" w:color="auto"/>
              <w:left w:val="single" w:sz="8" w:space="0" w:color="auto"/>
              <w:bottom w:val="single" w:sz="8" w:space="0" w:color="000000"/>
              <w:right w:val="nil"/>
            </w:tcBorders>
            <w:shd w:val="clear" w:color="auto" w:fill="FFFFFF" w:themeFill="background1"/>
            <w:vAlign w:val="center"/>
            <w:hideMark/>
          </w:tcPr>
          <w:p w:rsidR="002672B3" w:rsidRPr="00955CE1" w:rsidRDefault="002672B3" w:rsidP="009170B4">
            <w:pPr>
              <w:jc w:val="center"/>
              <w:rPr>
                <w:b/>
                <w:bCs/>
                <w:color w:val="323232"/>
              </w:rPr>
            </w:pPr>
            <w:r w:rsidRPr="00955CE1">
              <w:rPr>
                <w:b/>
                <w:bCs/>
                <w:color w:val="323232"/>
              </w:rPr>
              <w:t>Emisja emitor E3</w:t>
            </w:r>
          </w:p>
        </w:tc>
        <w:tc>
          <w:tcPr>
            <w:tcW w:w="2862" w:type="dxa"/>
            <w:gridSpan w:val="3"/>
            <w:vMerge w:val="restart"/>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rsidR="002672B3" w:rsidRPr="00955CE1" w:rsidRDefault="00C938CA" w:rsidP="009170B4">
            <w:pPr>
              <w:jc w:val="center"/>
              <w:rPr>
                <w:b/>
                <w:bCs/>
                <w:color w:val="323232"/>
              </w:rPr>
            </w:pPr>
            <w:r w:rsidRPr="00955CE1">
              <w:rPr>
                <w:b/>
                <w:bCs/>
                <w:color w:val="323232"/>
              </w:rPr>
              <w:t xml:space="preserve">Emisja </w:t>
            </w:r>
            <w:r>
              <w:rPr>
                <w:b/>
                <w:bCs/>
                <w:color w:val="323232"/>
              </w:rPr>
              <w:t xml:space="preserve">z </w:t>
            </w:r>
            <w:r w:rsidRPr="00955CE1">
              <w:rPr>
                <w:b/>
                <w:bCs/>
                <w:color w:val="323232"/>
              </w:rPr>
              <w:t>emitor</w:t>
            </w:r>
            <w:r>
              <w:rPr>
                <w:b/>
                <w:bCs/>
                <w:color w:val="323232"/>
              </w:rPr>
              <w:t>ów zastępczych w ramach emitora powierzchniowego</w:t>
            </w:r>
          </w:p>
        </w:tc>
      </w:tr>
      <w:tr w:rsidR="002672B3" w:rsidRPr="00955CE1" w:rsidTr="00014EA8">
        <w:trPr>
          <w:trHeight w:val="230"/>
        </w:trPr>
        <w:tc>
          <w:tcPr>
            <w:tcW w:w="1562" w:type="dxa"/>
            <w:vMerge/>
            <w:tcBorders>
              <w:top w:val="single" w:sz="8" w:space="0" w:color="auto"/>
              <w:left w:val="single" w:sz="8" w:space="0" w:color="auto"/>
              <w:bottom w:val="nil"/>
              <w:right w:val="single" w:sz="8" w:space="0" w:color="auto"/>
            </w:tcBorders>
            <w:shd w:val="clear" w:color="auto" w:fill="FFFFFF" w:themeFill="background1"/>
            <w:vAlign w:val="center"/>
            <w:hideMark/>
          </w:tcPr>
          <w:p w:rsidR="002672B3" w:rsidRPr="00955CE1" w:rsidRDefault="002672B3" w:rsidP="009170B4">
            <w:pPr>
              <w:rPr>
                <w:b/>
                <w:bCs/>
                <w:color w:val="323232"/>
              </w:rPr>
            </w:pPr>
          </w:p>
        </w:tc>
        <w:tc>
          <w:tcPr>
            <w:tcW w:w="2591" w:type="dxa"/>
            <w:gridSpan w:val="3"/>
            <w:vMerge/>
            <w:tcBorders>
              <w:top w:val="single" w:sz="8" w:space="0" w:color="auto"/>
              <w:left w:val="single" w:sz="8" w:space="0" w:color="auto"/>
              <w:bottom w:val="single" w:sz="8" w:space="0" w:color="000000"/>
              <w:right w:val="nil"/>
            </w:tcBorders>
            <w:shd w:val="clear" w:color="auto" w:fill="FFFFFF" w:themeFill="background1"/>
            <w:vAlign w:val="center"/>
            <w:hideMark/>
          </w:tcPr>
          <w:p w:rsidR="002672B3" w:rsidRPr="00955CE1" w:rsidRDefault="002672B3" w:rsidP="009170B4">
            <w:pPr>
              <w:rPr>
                <w:b/>
                <w:bCs/>
                <w:color w:val="323232"/>
              </w:rPr>
            </w:pPr>
          </w:p>
        </w:tc>
        <w:tc>
          <w:tcPr>
            <w:tcW w:w="2862" w:type="dxa"/>
            <w:gridSpan w:val="3"/>
            <w:vMerge/>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rsidR="002672B3" w:rsidRPr="00955CE1" w:rsidRDefault="002672B3" w:rsidP="009170B4">
            <w:pPr>
              <w:rPr>
                <w:b/>
                <w:bCs/>
                <w:color w:val="323232"/>
              </w:rPr>
            </w:pPr>
          </w:p>
        </w:tc>
      </w:tr>
      <w:tr w:rsidR="002672B3" w:rsidRPr="00955CE1" w:rsidTr="00014EA8">
        <w:trPr>
          <w:trHeight w:val="251"/>
        </w:trPr>
        <w:tc>
          <w:tcPr>
            <w:tcW w:w="1562"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2672B3" w:rsidRPr="00955CE1" w:rsidRDefault="002672B3" w:rsidP="009170B4">
            <w:pPr>
              <w:rPr>
                <w:b/>
                <w:bCs/>
                <w:color w:val="323232"/>
              </w:rPr>
            </w:pPr>
          </w:p>
        </w:tc>
        <w:tc>
          <w:tcPr>
            <w:tcW w:w="833" w:type="dxa"/>
            <w:tcBorders>
              <w:top w:val="nil"/>
              <w:left w:val="nil"/>
              <w:bottom w:val="single" w:sz="8" w:space="0" w:color="auto"/>
              <w:right w:val="single" w:sz="8" w:space="0" w:color="auto"/>
            </w:tcBorders>
            <w:shd w:val="clear" w:color="auto" w:fill="FFFFFF" w:themeFill="background1"/>
            <w:vAlign w:val="bottom"/>
            <w:hideMark/>
          </w:tcPr>
          <w:p w:rsidR="002672B3" w:rsidRPr="00955CE1" w:rsidRDefault="002672B3" w:rsidP="009170B4">
            <w:pPr>
              <w:jc w:val="center"/>
              <w:rPr>
                <w:b/>
                <w:bCs/>
                <w:color w:val="323232"/>
              </w:rPr>
            </w:pPr>
            <w:r w:rsidRPr="00955CE1">
              <w:rPr>
                <w:b/>
                <w:bCs/>
                <w:color w:val="323232"/>
              </w:rPr>
              <w:t>mg/s</w:t>
            </w:r>
          </w:p>
        </w:tc>
        <w:tc>
          <w:tcPr>
            <w:tcW w:w="755" w:type="dxa"/>
            <w:tcBorders>
              <w:top w:val="nil"/>
              <w:left w:val="nil"/>
              <w:bottom w:val="single" w:sz="8" w:space="0" w:color="auto"/>
              <w:right w:val="single" w:sz="8" w:space="0" w:color="auto"/>
            </w:tcBorders>
            <w:shd w:val="clear" w:color="auto" w:fill="FFFFFF" w:themeFill="background1"/>
            <w:vAlign w:val="bottom"/>
            <w:hideMark/>
          </w:tcPr>
          <w:p w:rsidR="002672B3" w:rsidRPr="00955CE1" w:rsidRDefault="002672B3" w:rsidP="009170B4">
            <w:pPr>
              <w:jc w:val="center"/>
              <w:rPr>
                <w:b/>
                <w:bCs/>
                <w:color w:val="323232"/>
              </w:rPr>
            </w:pPr>
            <w:r w:rsidRPr="00955CE1">
              <w:rPr>
                <w:b/>
                <w:bCs/>
                <w:color w:val="323232"/>
              </w:rPr>
              <w:t>kg/h</w:t>
            </w:r>
          </w:p>
        </w:tc>
        <w:tc>
          <w:tcPr>
            <w:tcW w:w="1003" w:type="dxa"/>
            <w:tcBorders>
              <w:top w:val="nil"/>
              <w:left w:val="nil"/>
              <w:bottom w:val="single" w:sz="8" w:space="0" w:color="auto"/>
              <w:right w:val="single" w:sz="8" w:space="0" w:color="auto"/>
            </w:tcBorders>
            <w:shd w:val="clear" w:color="auto" w:fill="FFFFFF" w:themeFill="background1"/>
            <w:vAlign w:val="bottom"/>
            <w:hideMark/>
          </w:tcPr>
          <w:p w:rsidR="002672B3" w:rsidRPr="00955CE1" w:rsidRDefault="002672B3" w:rsidP="009170B4">
            <w:pPr>
              <w:jc w:val="center"/>
              <w:rPr>
                <w:b/>
                <w:bCs/>
                <w:color w:val="323232"/>
              </w:rPr>
            </w:pPr>
            <w:r w:rsidRPr="00955CE1">
              <w:rPr>
                <w:b/>
                <w:bCs/>
                <w:color w:val="323232"/>
              </w:rPr>
              <w:t>Mg/r</w:t>
            </w:r>
          </w:p>
        </w:tc>
        <w:tc>
          <w:tcPr>
            <w:tcW w:w="879" w:type="dxa"/>
            <w:tcBorders>
              <w:top w:val="nil"/>
              <w:left w:val="nil"/>
              <w:bottom w:val="single" w:sz="8" w:space="0" w:color="auto"/>
              <w:right w:val="single" w:sz="8" w:space="0" w:color="auto"/>
            </w:tcBorders>
            <w:shd w:val="clear" w:color="auto" w:fill="FFFFFF" w:themeFill="background1"/>
            <w:vAlign w:val="bottom"/>
            <w:hideMark/>
          </w:tcPr>
          <w:p w:rsidR="002672B3" w:rsidRPr="00955CE1" w:rsidRDefault="002672B3" w:rsidP="009170B4">
            <w:pPr>
              <w:jc w:val="center"/>
              <w:rPr>
                <w:b/>
                <w:bCs/>
                <w:color w:val="323232"/>
              </w:rPr>
            </w:pPr>
            <w:r w:rsidRPr="00955CE1">
              <w:rPr>
                <w:b/>
                <w:bCs/>
                <w:color w:val="323232"/>
              </w:rPr>
              <w:t>mg/s</w:t>
            </w:r>
          </w:p>
        </w:tc>
        <w:tc>
          <w:tcPr>
            <w:tcW w:w="986" w:type="dxa"/>
            <w:tcBorders>
              <w:top w:val="nil"/>
              <w:left w:val="nil"/>
              <w:bottom w:val="single" w:sz="8" w:space="0" w:color="auto"/>
              <w:right w:val="single" w:sz="8" w:space="0" w:color="auto"/>
            </w:tcBorders>
            <w:shd w:val="clear" w:color="auto" w:fill="FFFFFF" w:themeFill="background1"/>
            <w:vAlign w:val="bottom"/>
            <w:hideMark/>
          </w:tcPr>
          <w:p w:rsidR="002672B3" w:rsidRPr="00955CE1" w:rsidRDefault="002672B3" w:rsidP="009170B4">
            <w:pPr>
              <w:jc w:val="center"/>
              <w:rPr>
                <w:b/>
                <w:bCs/>
                <w:color w:val="323232"/>
              </w:rPr>
            </w:pPr>
            <w:r w:rsidRPr="00955CE1">
              <w:rPr>
                <w:b/>
                <w:bCs/>
                <w:color w:val="323232"/>
              </w:rPr>
              <w:t>kg/h</w:t>
            </w:r>
          </w:p>
        </w:tc>
        <w:tc>
          <w:tcPr>
            <w:tcW w:w="997" w:type="dxa"/>
            <w:tcBorders>
              <w:top w:val="nil"/>
              <w:left w:val="nil"/>
              <w:bottom w:val="single" w:sz="8" w:space="0" w:color="auto"/>
              <w:right w:val="single" w:sz="8" w:space="0" w:color="auto"/>
            </w:tcBorders>
            <w:shd w:val="clear" w:color="auto" w:fill="FFFFFF" w:themeFill="background1"/>
            <w:vAlign w:val="bottom"/>
            <w:hideMark/>
          </w:tcPr>
          <w:p w:rsidR="002672B3" w:rsidRPr="00955CE1" w:rsidRDefault="002672B3" w:rsidP="009170B4">
            <w:pPr>
              <w:jc w:val="center"/>
              <w:rPr>
                <w:b/>
                <w:bCs/>
                <w:color w:val="323232"/>
              </w:rPr>
            </w:pPr>
            <w:r w:rsidRPr="00955CE1">
              <w:rPr>
                <w:b/>
                <w:bCs/>
                <w:color w:val="323232"/>
              </w:rPr>
              <w:t>Mg/r</w:t>
            </w:r>
          </w:p>
        </w:tc>
      </w:tr>
      <w:tr w:rsidR="00C938CA" w:rsidRPr="00955CE1" w:rsidTr="00C938CA">
        <w:trPr>
          <w:trHeight w:val="539"/>
        </w:trPr>
        <w:tc>
          <w:tcPr>
            <w:tcW w:w="156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C938CA" w:rsidRPr="00955CE1" w:rsidRDefault="00C938CA" w:rsidP="009170B4">
            <w:pPr>
              <w:jc w:val="center"/>
              <w:rPr>
                <w:color w:val="323232"/>
              </w:rPr>
            </w:pPr>
            <w:r w:rsidRPr="00955CE1">
              <w:rPr>
                <w:color w:val="323232"/>
              </w:rPr>
              <w:t>tlenek węgla</w:t>
            </w:r>
          </w:p>
        </w:tc>
        <w:tc>
          <w:tcPr>
            <w:tcW w:w="833" w:type="dxa"/>
            <w:tcBorders>
              <w:top w:val="single" w:sz="8" w:space="0" w:color="auto"/>
              <w:left w:val="nil"/>
              <w:bottom w:val="single" w:sz="4" w:space="0" w:color="auto"/>
              <w:right w:val="single" w:sz="4" w:space="0" w:color="auto"/>
            </w:tcBorders>
            <w:shd w:val="clear" w:color="auto" w:fill="auto"/>
            <w:vAlign w:val="center"/>
            <w:hideMark/>
          </w:tcPr>
          <w:p w:rsidR="00C938CA" w:rsidRDefault="00C938CA">
            <w:pPr>
              <w:jc w:val="center"/>
              <w:rPr>
                <w:color w:val="000000"/>
                <w:sz w:val="24"/>
                <w:szCs w:val="24"/>
              </w:rPr>
            </w:pPr>
            <w:r>
              <w:rPr>
                <w:color w:val="000000"/>
              </w:rPr>
              <w:t>41,7444</w:t>
            </w:r>
          </w:p>
        </w:tc>
        <w:tc>
          <w:tcPr>
            <w:tcW w:w="755" w:type="dxa"/>
            <w:tcBorders>
              <w:top w:val="single" w:sz="8" w:space="0" w:color="auto"/>
              <w:left w:val="nil"/>
              <w:bottom w:val="single" w:sz="4" w:space="0" w:color="auto"/>
              <w:right w:val="single" w:sz="4" w:space="0" w:color="auto"/>
            </w:tcBorders>
            <w:shd w:val="clear" w:color="auto" w:fill="auto"/>
            <w:vAlign w:val="center"/>
            <w:hideMark/>
          </w:tcPr>
          <w:p w:rsidR="00C938CA" w:rsidRDefault="00C938CA">
            <w:pPr>
              <w:jc w:val="center"/>
              <w:rPr>
                <w:color w:val="000000"/>
                <w:sz w:val="24"/>
                <w:szCs w:val="24"/>
              </w:rPr>
            </w:pPr>
            <w:r>
              <w:rPr>
                <w:color w:val="000000"/>
              </w:rPr>
              <w:t>0,1503</w:t>
            </w:r>
          </w:p>
        </w:tc>
        <w:tc>
          <w:tcPr>
            <w:tcW w:w="1003" w:type="dxa"/>
            <w:tcBorders>
              <w:top w:val="single" w:sz="8" w:space="0" w:color="auto"/>
              <w:left w:val="nil"/>
              <w:bottom w:val="single" w:sz="4" w:space="0" w:color="auto"/>
              <w:right w:val="single" w:sz="4" w:space="0" w:color="auto"/>
            </w:tcBorders>
            <w:shd w:val="clear" w:color="auto" w:fill="auto"/>
            <w:vAlign w:val="center"/>
            <w:hideMark/>
          </w:tcPr>
          <w:p w:rsidR="00C938CA" w:rsidRDefault="00C938CA">
            <w:pPr>
              <w:jc w:val="center"/>
              <w:rPr>
                <w:color w:val="000000"/>
                <w:sz w:val="24"/>
                <w:szCs w:val="24"/>
              </w:rPr>
            </w:pPr>
            <w:r>
              <w:rPr>
                <w:color w:val="000000"/>
              </w:rPr>
              <w:t>0,312582</w:t>
            </w:r>
          </w:p>
        </w:tc>
        <w:tc>
          <w:tcPr>
            <w:tcW w:w="879" w:type="dxa"/>
            <w:tcBorders>
              <w:top w:val="single" w:sz="8" w:space="0" w:color="auto"/>
              <w:left w:val="nil"/>
              <w:bottom w:val="single" w:sz="4" w:space="0" w:color="auto"/>
              <w:right w:val="single" w:sz="4" w:space="0" w:color="auto"/>
            </w:tcBorders>
            <w:shd w:val="clear" w:color="auto" w:fill="auto"/>
            <w:vAlign w:val="center"/>
            <w:hideMark/>
          </w:tcPr>
          <w:p w:rsidR="00C938CA" w:rsidRPr="00C938CA" w:rsidRDefault="00C938CA" w:rsidP="00C938CA">
            <w:pPr>
              <w:jc w:val="center"/>
              <w:rPr>
                <w:color w:val="000000"/>
              </w:rPr>
            </w:pPr>
            <w:r w:rsidRPr="00C938CA">
              <w:rPr>
                <w:color w:val="000000"/>
              </w:rPr>
              <w:t>6,9574</w:t>
            </w:r>
          </w:p>
        </w:tc>
        <w:tc>
          <w:tcPr>
            <w:tcW w:w="986" w:type="dxa"/>
            <w:tcBorders>
              <w:top w:val="single" w:sz="8" w:space="0" w:color="auto"/>
              <w:left w:val="nil"/>
              <w:bottom w:val="single" w:sz="4" w:space="0" w:color="auto"/>
              <w:right w:val="single" w:sz="4" w:space="0" w:color="auto"/>
            </w:tcBorders>
            <w:shd w:val="clear" w:color="auto" w:fill="auto"/>
            <w:vAlign w:val="center"/>
            <w:hideMark/>
          </w:tcPr>
          <w:p w:rsidR="00C938CA" w:rsidRPr="00C938CA" w:rsidRDefault="00C938CA" w:rsidP="00C938CA">
            <w:pPr>
              <w:jc w:val="center"/>
              <w:rPr>
                <w:color w:val="000000"/>
              </w:rPr>
            </w:pPr>
            <w:r w:rsidRPr="00C938CA">
              <w:rPr>
                <w:color w:val="000000"/>
              </w:rPr>
              <w:t>0,02505</w:t>
            </w:r>
          </w:p>
        </w:tc>
        <w:tc>
          <w:tcPr>
            <w:tcW w:w="997" w:type="dxa"/>
            <w:tcBorders>
              <w:top w:val="single" w:sz="8" w:space="0" w:color="auto"/>
              <w:left w:val="nil"/>
              <w:bottom w:val="single" w:sz="4" w:space="0" w:color="auto"/>
              <w:right w:val="single" w:sz="8" w:space="0" w:color="auto"/>
            </w:tcBorders>
            <w:shd w:val="clear" w:color="auto" w:fill="auto"/>
            <w:vAlign w:val="center"/>
            <w:hideMark/>
          </w:tcPr>
          <w:p w:rsidR="00C938CA" w:rsidRPr="00C938CA" w:rsidRDefault="00C938CA" w:rsidP="00C938CA">
            <w:pPr>
              <w:jc w:val="center"/>
              <w:rPr>
                <w:color w:val="000000"/>
              </w:rPr>
            </w:pPr>
            <w:r w:rsidRPr="00C938CA">
              <w:rPr>
                <w:color w:val="000000"/>
              </w:rPr>
              <w:t>0,052097</w:t>
            </w:r>
          </w:p>
        </w:tc>
      </w:tr>
      <w:tr w:rsidR="00C938CA" w:rsidRPr="00955CE1" w:rsidTr="00C938CA">
        <w:trPr>
          <w:trHeight w:val="539"/>
        </w:trPr>
        <w:tc>
          <w:tcPr>
            <w:tcW w:w="1562" w:type="dxa"/>
            <w:tcBorders>
              <w:top w:val="nil"/>
              <w:left w:val="single" w:sz="8" w:space="0" w:color="auto"/>
              <w:bottom w:val="single" w:sz="4" w:space="0" w:color="auto"/>
              <w:right w:val="single" w:sz="4" w:space="0" w:color="auto"/>
            </w:tcBorders>
            <w:shd w:val="clear" w:color="auto" w:fill="auto"/>
            <w:vAlign w:val="center"/>
            <w:hideMark/>
          </w:tcPr>
          <w:p w:rsidR="00C938CA" w:rsidRPr="00955CE1" w:rsidRDefault="00C938CA" w:rsidP="009170B4">
            <w:pPr>
              <w:jc w:val="center"/>
              <w:rPr>
                <w:color w:val="323232"/>
              </w:rPr>
            </w:pPr>
            <w:r w:rsidRPr="00955CE1">
              <w:rPr>
                <w:color w:val="323232"/>
              </w:rPr>
              <w:t>węglow. alif.</w:t>
            </w:r>
          </w:p>
        </w:tc>
        <w:tc>
          <w:tcPr>
            <w:tcW w:w="833" w:type="dxa"/>
            <w:tcBorders>
              <w:top w:val="nil"/>
              <w:left w:val="nil"/>
              <w:bottom w:val="single" w:sz="4" w:space="0" w:color="auto"/>
              <w:right w:val="single" w:sz="4" w:space="0" w:color="auto"/>
            </w:tcBorders>
            <w:shd w:val="clear" w:color="auto" w:fill="auto"/>
            <w:vAlign w:val="center"/>
            <w:hideMark/>
          </w:tcPr>
          <w:p w:rsidR="00C938CA" w:rsidRDefault="00C938CA">
            <w:pPr>
              <w:jc w:val="center"/>
              <w:rPr>
                <w:color w:val="000000"/>
                <w:sz w:val="24"/>
                <w:szCs w:val="24"/>
              </w:rPr>
            </w:pPr>
            <w:r>
              <w:rPr>
                <w:color w:val="000000"/>
              </w:rPr>
              <w:t>8,4292</w:t>
            </w:r>
          </w:p>
        </w:tc>
        <w:tc>
          <w:tcPr>
            <w:tcW w:w="755" w:type="dxa"/>
            <w:tcBorders>
              <w:top w:val="nil"/>
              <w:left w:val="nil"/>
              <w:bottom w:val="single" w:sz="4" w:space="0" w:color="auto"/>
              <w:right w:val="single" w:sz="4" w:space="0" w:color="auto"/>
            </w:tcBorders>
            <w:shd w:val="clear" w:color="auto" w:fill="auto"/>
            <w:vAlign w:val="center"/>
            <w:hideMark/>
          </w:tcPr>
          <w:p w:rsidR="00C938CA" w:rsidRDefault="00C938CA">
            <w:pPr>
              <w:jc w:val="center"/>
              <w:rPr>
                <w:color w:val="000000"/>
                <w:sz w:val="24"/>
                <w:szCs w:val="24"/>
              </w:rPr>
            </w:pPr>
            <w:r>
              <w:rPr>
                <w:color w:val="000000"/>
              </w:rPr>
              <w:t>0,0303</w:t>
            </w:r>
          </w:p>
        </w:tc>
        <w:tc>
          <w:tcPr>
            <w:tcW w:w="1003" w:type="dxa"/>
            <w:tcBorders>
              <w:top w:val="nil"/>
              <w:left w:val="nil"/>
              <w:bottom w:val="single" w:sz="4" w:space="0" w:color="auto"/>
              <w:right w:val="single" w:sz="4" w:space="0" w:color="auto"/>
            </w:tcBorders>
            <w:shd w:val="clear" w:color="auto" w:fill="auto"/>
            <w:vAlign w:val="center"/>
            <w:hideMark/>
          </w:tcPr>
          <w:p w:rsidR="00C938CA" w:rsidRDefault="00C938CA">
            <w:pPr>
              <w:jc w:val="center"/>
              <w:rPr>
                <w:color w:val="000000"/>
                <w:sz w:val="24"/>
                <w:szCs w:val="24"/>
              </w:rPr>
            </w:pPr>
            <w:r>
              <w:rPr>
                <w:color w:val="000000"/>
              </w:rPr>
              <w:t>0,063118</w:t>
            </w:r>
          </w:p>
        </w:tc>
        <w:tc>
          <w:tcPr>
            <w:tcW w:w="879" w:type="dxa"/>
            <w:tcBorders>
              <w:top w:val="nil"/>
              <w:left w:val="nil"/>
              <w:bottom w:val="single" w:sz="4" w:space="0" w:color="auto"/>
              <w:right w:val="single" w:sz="4" w:space="0" w:color="auto"/>
            </w:tcBorders>
            <w:shd w:val="clear" w:color="auto" w:fill="auto"/>
            <w:vAlign w:val="center"/>
            <w:hideMark/>
          </w:tcPr>
          <w:p w:rsidR="00C938CA" w:rsidRPr="00C938CA" w:rsidRDefault="00C938CA" w:rsidP="00C938CA">
            <w:pPr>
              <w:jc w:val="center"/>
              <w:rPr>
                <w:color w:val="000000"/>
              </w:rPr>
            </w:pPr>
            <w:r w:rsidRPr="00C938CA">
              <w:rPr>
                <w:color w:val="000000"/>
              </w:rPr>
              <w:t>1,4049</w:t>
            </w:r>
          </w:p>
        </w:tc>
        <w:tc>
          <w:tcPr>
            <w:tcW w:w="986" w:type="dxa"/>
            <w:tcBorders>
              <w:top w:val="nil"/>
              <w:left w:val="nil"/>
              <w:bottom w:val="single" w:sz="4" w:space="0" w:color="auto"/>
              <w:right w:val="single" w:sz="4" w:space="0" w:color="auto"/>
            </w:tcBorders>
            <w:shd w:val="clear" w:color="auto" w:fill="auto"/>
            <w:vAlign w:val="center"/>
            <w:hideMark/>
          </w:tcPr>
          <w:p w:rsidR="00C938CA" w:rsidRPr="00C938CA" w:rsidRDefault="00C938CA" w:rsidP="00C938CA">
            <w:pPr>
              <w:jc w:val="center"/>
              <w:rPr>
                <w:color w:val="000000"/>
              </w:rPr>
            </w:pPr>
            <w:r w:rsidRPr="00C938CA">
              <w:rPr>
                <w:color w:val="000000"/>
              </w:rPr>
              <w:t>0,00505</w:t>
            </w:r>
          </w:p>
        </w:tc>
        <w:tc>
          <w:tcPr>
            <w:tcW w:w="997" w:type="dxa"/>
            <w:tcBorders>
              <w:top w:val="nil"/>
              <w:left w:val="nil"/>
              <w:bottom w:val="single" w:sz="4" w:space="0" w:color="auto"/>
              <w:right w:val="single" w:sz="8" w:space="0" w:color="auto"/>
            </w:tcBorders>
            <w:shd w:val="clear" w:color="auto" w:fill="auto"/>
            <w:vAlign w:val="center"/>
            <w:hideMark/>
          </w:tcPr>
          <w:p w:rsidR="00C938CA" w:rsidRPr="00C938CA" w:rsidRDefault="00C938CA" w:rsidP="00C938CA">
            <w:pPr>
              <w:jc w:val="center"/>
              <w:rPr>
                <w:color w:val="000000"/>
              </w:rPr>
            </w:pPr>
            <w:r w:rsidRPr="00C938CA">
              <w:rPr>
                <w:color w:val="000000"/>
              </w:rPr>
              <w:t>0,010520</w:t>
            </w:r>
          </w:p>
        </w:tc>
      </w:tr>
      <w:tr w:rsidR="00C938CA" w:rsidRPr="00955CE1" w:rsidTr="00C938CA">
        <w:trPr>
          <w:trHeight w:val="539"/>
        </w:trPr>
        <w:tc>
          <w:tcPr>
            <w:tcW w:w="1562" w:type="dxa"/>
            <w:tcBorders>
              <w:top w:val="nil"/>
              <w:left w:val="single" w:sz="8" w:space="0" w:color="auto"/>
              <w:bottom w:val="single" w:sz="4" w:space="0" w:color="auto"/>
              <w:right w:val="single" w:sz="4" w:space="0" w:color="auto"/>
            </w:tcBorders>
            <w:shd w:val="clear" w:color="auto" w:fill="auto"/>
            <w:vAlign w:val="center"/>
            <w:hideMark/>
          </w:tcPr>
          <w:p w:rsidR="00C938CA" w:rsidRPr="00955CE1" w:rsidRDefault="00C938CA" w:rsidP="009170B4">
            <w:pPr>
              <w:jc w:val="center"/>
              <w:rPr>
                <w:color w:val="323232"/>
              </w:rPr>
            </w:pPr>
            <w:r w:rsidRPr="00955CE1">
              <w:rPr>
                <w:color w:val="323232"/>
              </w:rPr>
              <w:t>tlenki azotu</w:t>
            </w:r>
          </w:p>
        </w:tc>
        <w:tc>
          <w:tcPr>
            <w:tcW w:w="833" w:type="dxa"/>
            <w:tcBorders>
              <w:top w:val="nil"/>
              <w:left w:val="nil"/>
              <w:bottom w:val="single" w:sz="4" w:space="0" w:color="auto"/>
              <w:right w:val="single" w:sz="4" w:space="0" w:color="auto"/>
            </w:tcBorders>
            <w:shd w:val="clear" w:color="auto" w:fill="auto"/>
            <w:vAlign w:val="center"/>
            <w:hideMark/>
          </w:tcPr>
          <w:p w:rsidR="00C938CA" w:rsidRDefault="00C938CA">
            <w:pPr>
              <w:jc w:val="center"/>
              <w:rPr>
                <w:color w:val="000000"/>
                <w:sz w:val="24"/>
                <w:szCs w:val="24"/>
              </w:rPr>
            </w:pPr>
            <w:r>
              <w:rPr>
                <w:color w:val="000000"/>
              </w:rPr>
              <w:t>36,1250</w:t>
            </w:r>
          </w:p>
        </w:tc>
        <w:tc>
          <w:tcPr>
            <w:tcW w:w="755" w:type="dxa"/>
            <w:tcBorders>
              <w:top w:val="nil"/>
              <w:left w:val="nil"/>
              <w:bottom w:val="single" w:sz="4" w:space="0" w:color="auto"/>
              <w:right w:val="single" w:sz="4" w:space="0" w:color="auto"/>
            </w:tcBorders>
            <w:shd w:val="clear" w:color="auto" w:fill="auto"/>
            <w:vAlign w:val="center"/>
            <w:hideMark/>
          </w:tcPr>
          <w:p w:rsidR="00C938CA" w:rsidRDefault="00C938CA">
            <w:pPr>
              <w:jc w:val="center"/>
              <w:rPr>
                <w:color w:val="000000"/>
                <w:sz w:val="24"/>
                <w:szCs w:val="24"/>
              </w:rPr>
            </w:pPr>
            <w:r>
              <w:rPr>
                <w:color w:val="000000"/>
              </w:rPr>
              <w:t>0,1301</w:t>
            </w:r>
          </w:p>
        </w:tc>
        <w:tc>
          <w:tcPr>
            <w:tcW w:w="1003" w:type="dxa"/>
            <w:tcBorders>
              <w:top w:val="nil"/>
              <w:left w:val="nil"/>
              <w:bottom w:val="single" w:sz="4" w:space="0" w:color="auto"/>
              <w:right w:val="single" w:sz="4" w:space="0" w:color="auto"/>
            </w:tcBorders>
            <w:shd w:val="clear" w:color="auto" w:fill="auto"/>
            <w:vAlign w:val="center"/>
            <w:hideMark/>
          </w:tcPr>
          <w:p w:rsidR="00C938CA" w:rsidRDefault="00C938CA">
            <w:pPr>
              <w:jc w:val="center"/>
              <w:rPr>
                <w:color w:val="000000"/>
                <w:sz w:val="24"/>
                <w:szCs w:val="24"/>
              </w:rPr>
            </w:pPr>
            <w:r>
              <w:rPr>
                <w:color w:val="000000"/>
              </w:rPr>
              <w:t>0,270504</w:t>
            </w:r>
          </w:p>
        </w:tc>
        <w:tc>
          <w:tcPr>
            <w:tcW w:w="879" w:type="dxa"/>
            <w:tcBorders>
              <w:top w:val="nil"/>
              <w:left w:val="nil"/>
              <w:bottom w:val="single" w:sz="4" w:space="0" w:color="auto"/>
              <w:right w:val="single" w:sz="4" w:space="0" w:color="auto"/>
            </w:tcBorders>
            <w:shd w:val="clear" w:color="auto" w:fill="auto"/>
            <w:vAlign w:val="center"/>
            <w:hideMark/>
          </w:tcPr>
          <w:p w:rsidR="00C938CA" w:rsidRPr="00C938CA" w:rsidRDefault="00C938CA" w:rsidP="00C938CA">
            <w:pPr>
              <w:jc w:val="center"/>
              <w:rPr>
                <w:color w:val="000000"/>
              </w:rPr>
            </w:pPr>
            <w:r w:rsidRPr="00C938CA">
              <w:rPr>
                <w:color w:val="000000"/>
              </w:rPr>
              <w:t>6,0208</w:t>
            </w:r>
          </w:p>
        </w:tc>
        <w:tc>
          <w:tcPr>
            <w:tcW w:w="986" w:type="dxa"/>
            <w:tcBorders>
              <w:top w:val="nil"/>
              <w:left w:val="nil"/>
              <w:bottom w:val="single" w:sz="4" w:space="0" w:color="auto"/>
              <w:right w:val="single" w:sz="4" w:space="0" w:color="auto"/>
            </w:tcBorders>
            <w:shd w:val="clear" w:color="auto" w:fill="auto"/>
            <w:vAlign w:val="center"/>
            <w:hideMark/>
          </w:tcPr>
          <w:p w:rsidR="00C938CA" w:rsidRPr="00C938CA" w:rsidRDefault="00C938CA" w:rsidP="00C938CA">
            <w:pPr>
              <w:jc w:val="center"/>
              <w:rPr>
                <w:color w:val="000000"/>
              </w:rPr>
            </w:pPr>
            <w:r w:rsidRPr="00C938CA">
              <w:rPr>
                <w:color w:val="000000"/>
              </w:rPr>
              <w:t>0,02168</w:t>
            </w:r>
          </w:p>
        </w:tc>
        <w:tc>
          <w:tcPr>
            <w:tcW w:w="997" w:type="dxa"/>
            <w:tcBorders>
              <w:top w:val="nil"/>
              <w:left w:val="nil"/>
              <w:bottom w:val="single" w:sz="4" w:space="0" w:color="auto"/>
              <w:right w:val="single" w:sz="8" w:space="0" w:color="auto"/>
            </w:tcBorders>
            <w:shd w:val="clear" w:color="auto" w:fill="auto"/>
            <w:vAlign w:val="center"/>
            <w:hideMark/>
          </w:tcPr>
          <w:p w:rsidR="00C938CA" w:rsidRPr="00C938CA" w:rsidRDefault="00C938CA" w:rsidP="00C938CA">
            <w:pPr>
              <w:jc w:val="center"/>
              <w:rPr>
                <w:color w:val="000000"/>
              </w:rPr>
            </w:pPr>
            <w:r w:rsidRPr="00C938CA">
              <w:rPr>
                <w:color w:val="000000"/>
              </w:rPr>
              <w:t>0,045084</w:t>
            </w:r>
          </w:p>
        </w:tc>
      </w:tr>
      <w:tr w:rsidR="00C938CA" w:rsidRPr="00955CE1" w:rsidTr="00C938CA">
        <w:trPr>
          <w:trHeight w:val="539"/>
        </w:trPr>
        <w:tc>
          <w:tcPr>
            <w:tcW w:w="1562" w:type="dxa"/>
            <w:tcBorders>
              <w:top w:val="nil"/>
              <w:left w:val="single" w:sz="8" w:space="0" w:color="auto"/>
              <w:bottom w:val="single" w:sz="4" w:space="0" w:color="auto"/>
              <w:right w:val="single" w:sz="4" w:space="0" w:color="auto"/>
            </w:tcBorders>
            <w:shd w:val="clear" w:color="auto" w:fill="auto"/>
            <w:vAlign w:val="center"/>
            <w:hideMark/>
          </w:tcPr>
          <w:p w:rsidR="00C938CA" w:rsidRPr="00955CE1" w:rsidRDefault="00C938CA" w:rsidP="009170B4">
            <w:pPr>
              <w:jc w:val="center"/>
              <w:rPr>
                <w:color w:val="323232"/>
              </w:rPr>
            </w:pPr>
            <w:r w:rsidRPr="00955CE1">
              <w:rPr>
                <w:color w:val="323232"/>
              </w:rPr>
              <w:t>ditlenek siarki</w:t>
            </w:r>
          </w:p>
        </w:tc>
        <w:tc>
          <w:tcPr>
            <w:tcW w:w="833" w:type="dxa"/>
            <w:tcBorders>
              <w:top w:val="nil"/>
              <w:left w:val="nil"/>
              <w:bottom w:val="single" w:sz="4" w:space="0" w:color="auto"/>
              <w:right w:val="single" w:sz="4" w:space="0" w:color="auto"/>
            </w:tcBorders>
            <w:shd w:val="clear" w:color="auto" w:fill="auto"/>
            <w:vAlign w:val="center"/>
            <w:hideMark/>
          </w:tcPr>
          <w:p w:rsidR="00C938CA" w:rsidRDefault="00C938CA">
            <w:pPr>
              <w:jc w:val="center"/>
              <w:rPr>
                <w:color w:val="000000"/>
                <w:sz w:val="24"/>
                <w:szCs w:val="24"/>
              </w:rPr>
            </w:pPr>
            <w:r>
              <w:rPr>
                <w:color w:val="000000"/>
              </w:rPr>
              <w:t>15,6542</w:t>
            </w:r>
          </w:p>
        </w:tc>
        <w:tc>
          <w:tcPr>
            <w:tcW w:w="755" w:type="dxa"/>
            <w:tcBorders>
              <w:top w:val="nil"/>
              <w:left w:val="nil"/>
              <w:bottom w:val="single" w:sz="4" w:space="0" w:color="auto"/>
              <w:right w:val="single" w:sz="4" w:space="0" w:color="auto"/>
            </w:tcBorders>
            <w:shd w:val="clear" w:color="auto" w:fill="auto"/>
            <w:vAlign w:val="center"/>
            <w:hideMark/>
          </w:tcPr>
          <w:p w:rsidR="00C938CA" w:rsidRDefault="00C938CA">
            <w:pPr>
              <w:jc w:val="center"/>
              <w:rPr>
                <w:color w:val="000000"/>
                <w:sz w:val="24"/>
                <w:szCs w:val="24"/>
              </w:rPr>
            </w:pPr>
            <w:r>
              <w:rPr>
                <w:color w:val="000000"/>
              </w:rPr>
              <w:t>0,0564</w:t>
            </w:r>
          </w:p>
        </w:tc>
        <w:tc>
          <w:tcPr>
            <w:tcW w:w="1003" w:type="dxa"/>
            <w:tcBorders>
              <w:top w:val="nil"/>
              <w:left w:val="nil"/>
              <w:bottom w:val="single" w:sz="4" w:space="0" w:color="auto"/>
              <w:right w:val="single" w:sz="4" w:space="0" w:color="auto"/>
            </w:tcBorders>
            <w:shd w:val="clear" w:color="auto" w:fill="auto"/>
            <w:vAlign w:val="center"/>
            <w:hideMark/>
          </w:tcPr>
          <w:p w:rsidR="00C938CA" w:rsidRDefault="00C938CA">
            <w:pPr>
              <w:jc w:val="center"/>
              <w:rPr>
                <w:color w:val="000000"/>
                <w:sz w:val="24"/>
                <w:szCs w:val="24"/>
              </w:rPr>
            </w:pPr>
            <w:r>
              <w:rPr>
                <w:color w:val="000000"/>
              </w:rPr>
              <w:t>0,117218</w:t>
            </w:r>
          </w:p>
        </w:tc>
        <w:tc>
          <w:tcPr>
            <w:tcW w:w="879" w:type="dxa"/>
            <w:tcBorders>
              <w:top w:val="nil"/>
              <w:left w:val="nil"/>
              <w:bottom w:val="single" w:sz="4" w:space="0" w:color="auto"/>
              <w:right w:val="single" w:sz="4" w:space="0" w:color="auto"/>
            </w:tcBorders>
            <w:shd w:val="clear" w:color="auto" w:fill="auto"/>
            <w:vAlign w:val="center"/>
            <w:hideMark/>
          </w:tcPr>
          <w:p w:rsidR="00C938CA" w:rsidRPr="00C938CA" w:rsidRDefault="00C938CA" w:rsidP="00C938CA">
            <w:pPr>
              <w:jc w:val="center"/>
              <w:rPr>
                <w:color w:val="000000"/>
              </w:rPr>
            </w:pPr>
            <w:r w:rsidRPr="00C938CA">
              <w:rPr>
                <w:color w:val="000000"/>
              </w:rPr>
              <w:t>2,6090</w:t>
            </w:r>
          </w:p>
        </w:tc>
        <w:tc>
          <w:tcPr>
            <w:tcW w:w="986" w:type="dxa"/>
            <w:tcBorders>
              <w:top w:val="nil"/>
              <w:left w:val="nil"/>
              <w:bottom w:val="single" w:sz="4" w:space="0" w:color="auto"/>
              <w:right w:val="single" w:sz="4" w:space="0" w:color="auto"/>
            </w:tcBorders>
            <w:shd w:val="clear" w:color="auto" w:fill="auto"/>
            <w:vAlign w:val="center"/>
            <w:hideMark/>
          </w:tcPr>
          <w:p w:rsidR="00C938CA" w:rsidRPr="00C938CA" w:rsidRDefault="00C938CA" w:rsidP="00C938CA">
            <w:pPr>
              <w:jc w:val="center"/>
              <w:rPr>
                <w:color w:val="000000"/>
              </w:rPr>
            </w:pPr>
            <w:r w:rsidRPr="00C938CA">
              <w:rPr>
                <w:color w:val="000000"/>
              </w:rPr>
              <w:t>0,00940</w:t>
            </w:r>
          </w:p>
        </w:tc>
        <w:tc>
          <w:tcPr>
            <w:tcW w:w="997" w:type="dxa"/>
            <w:tcBorders>
              <w:top w:val="nil"/>
              <w:left w:val="nil"/>
              <w:bottom w:val="single" w:sz="4" w:space="0" w:color="auto"/>
              <w:right w:val="single" w:sz="8" w:space="0" w:color="auto"/>
            </w:tcBorders>
            <w:shd w:val="clear" w:color="auto" w:fill="auto"/>
            <w:vAlign w:val="center"/>
            <w:hideMark/>
          </w:tcPr>
          <w:p w:rsidR="00C938CA" w:rsidRPr="00C938CA" w:rsidRDefault="00C938CA" w:rsidP="00C938CA">
            <w:pPr>
              <w:jc w:val="center"/>
              <w:rPr>
                <w:color w:val="000000"/>
              </w:rPr>
            </w:pPr>
            <w:r w:rsidRPr="00C938CA">
              <w:rPr>
                <w:color w:val="000000"/>
              </w:rPr>
              <w:t>0,019536</w:t>
            </w:r>
          </w:p>
        </w:tc>
      </w:tr>
      <w:tr w:rsidR="00C938CA" w:rsidRPr="00955CE1" w:rsidTr="00C938CA">
        <w:trPr>
          <w:trHeight w:val="263"/>
        </w:trPr>
        <w:tc>
          <w:tcPr>
            <w:tcW w:w="1562" w:type="dxa"/>
            <w:tcBorders>
              <w:top w:val="nil"/>
              <w:left w:val="single" w:sz="8" w:space="0" w:color="auto"/>
              <w:bottom w:val="single" w:sz="4" w:space="0" w:color="auto"/>
              <w:right w:val="single" w:sz="4" w:space="0" w:color="auto"/>
            </w:tcBorders>
            <w:shd w:val="clear" w:color="auto" w:fill="auto"/>
            <w:vAlign w:val="center"/>
            <w:hideMark/>
          </w:tcPr>
          <w:p w:rsidR="00C938CA" w:rsidRPr="00955CE1" w:rsidRDefault="00C938CA" w:rsidP="009170B4">
            <w:pPr>
              <w:jc w:val="center"/>
              <w:rPr>
                <w:color w:val="323232"/>
              </w:rPr>
            </w:pPr>
            <w:r w:rsidRPr="00955CE1">
              <w:rPr>
                <w:color w:val="323232"/>
              </w:rPr>
              <w:t>Aldehydy</w:t>
            </w:r>
          </w:p>
        </w:tc>
        <w:tc>
          <w:tcPr>
            <w:tcW w:w="833" w:type="dxa"/>
            <w:tcBorders>
              <w:top w:val="nil"/>
              <w:left w:val="nil"/>
              <w:bottom w:val="single" w:sz="4" w:space="0" w:color="auto"/>
              <w:right w:val="single" w:sz="4" w:space="0" w:color="auto"/>
            </w:tcBorders>
            <w:shd w:val="clear" w:color="auto" w:fill="auto"/>
            <w:vAlign w:val="center"/>
            <w:hideMark/>
          </w:tcPr>
          <w:p w:rsidR="00C938CA" w:rsidRDefault="00C938CA">
            <w:pPr>
              <w:jc w:val="center"/>
              <w:rPr>
                <w:color w:val="000000"/>
                <w:sz w:val="24"/>
                <w:szCs w:val="24"/>
              </w:rPr>
            </w:pPr>
            <w:r>
              <w:rPr>
                <w:color w:val="000000"/>
              </w:rPr>
              <w:t>1,6056</w:t>
            </w:r>
          </w:p>
        </w:tc>
        <w:tc>
          <w:tcPr>
            <w:tcW w:w="755" w:type="dxa"/>
            <w:tcBorders>
              <w:top w:val="nil"/>
              <w:left w:val="nil"/>
              <w:bottom w:val="single" w:sz="4" w:space="0" w:color="auto"/>
              <w:right w:val="single" w:sz="4" w:space="0" w:color="auto"/>
            </w:tcBorders>
            <w:shd w:val="clear" w:color="auto" w:fill="auto"/>
            <w:vAlign w:val="center"/>
            <w:hideMark/>
          </w:tcPr>
          <w:p w:rsidR="00C938CA" w:rsidRDefault="00C938CA">
            <w:pPr>
              <w:jc w:val="center"/>
              <w:rPr>
                <w:color w:val="000000"/>
                <w:sz w:val="24"/>
                <w:szCs w:val="24"/>
              </w:rPr>
            </w:pPr>
            <w:r>
              <w:rPr>
                <w:color w:val="000000"/>
              </w:rPr>
              <w:t>0,0058</w:t>
            </w:r>
          </w:p>
        </w:tc>
        <w:tc>
          <w:tcPr>
            <w:tcW w:w="1003" w:type="dxa"/>
            <w:tcBorders>
              <w:top w:val="nil"/>
              <w:left w:val="nil"/>
              <w:bottom w:val="single" w:sz="4" w:space="0" w:color="auto"/>
              <w:right w:val="single" w:sz="4" w:space="0" w:color="auto"/>
            </w:tcBorders>
            <w:shd w:val="clear" w:color="auto" w:fill="auto"/>
            <w:vAlign w:val="center"/>
            <w:hideMark/>
          </w:tcPr>
          <w:p w:rsidR="00C938CA" w:rsidRDefault="00C938CA">
            <w:pPr>
              <w:jc w:val="center"/>
              <w:rPr>
                <w:color w:val="000000"/>
                <w:sz w:val="24"/>
                <w:szCs w:val="24"/>
              </w:rPr>
            </w:pPr>
            <w:r>
              <w:rPr>
                <w:color w:val="000000"/>
              </w:rPr>
              <w:t>0,012022</w:t>
            </w:r>
          </w:p>
        </w:tc>
        <w:tc>
          <w:tcPr>
            <w:tcW w:w="879" w:type="dxa"/>
            <w:tcBorders>
              <w:top w:val="nil"/>
              <w:left w:val="nil"/>
              <w:bottom w:val="single" w:sz="4" w:space="0" w:color="auto"/>
              <w:right w:val="single" w:sz="4" w:space="0" w:color="auto"/>
            </w:tcBorders>
            <w:shd w:val="clear" w:color="auto" w:fill="auto"/>
            <w:vAlign w:val="center"/>
            <w:hideMark/>
          </w:tcPr>
          <w:p w:rsidR="00C938CA" w:rsidRPr="00C938CA" w:rsidRDefault="00C938CA" w:rsidP="00C938CA">
            <w:pPr>
              <w:jc w:val="center"/>
              <w:rPr>
                <w:color w:val="000000"/>
              </w:rPr>
            </w:pPr>
            <w:r w:rsidRPr="00C938CA">
              <w:rPr>
                <w:color w:val="000000"/>
              </w:rPr>
              <w:t>0,2676</w:t>
            </w:r>
          </w:p>
        </w:tc>
        <w:tc>
          <w:tcPr>
            <w:tcW w:w="986" w:type="dxa"/>
            <w:tcBorders>
              <w:top w:val="nil"/>
              <w:left w:val="nil"/>
              <w:bottom w:val="single" w:sz="4" w:space="0" w:color="auto"/>
              <w:right w:val="single" w:sz="4" w:space="0" w:color="auto"/>
            </w:tcBorders>
            <w:shd w:val="clear" w:color="auto" w:fill="auto"/>
            <w:vAlign w:val="center"/>
            <w:hideMark/>
          </w:tcPr>
          <w:p w:rsidR="00C938CA" w:rsidRPr="00C938CA" w:rsidRDefault="00C938CA" w:rsidP="00C938CA">
            <w:pPr>
              <w:jc w:val="center"/>
              <w:rPr>
                <w:color w:val="000000"/>
              </w:rPr>
            </w:pPr>
            <w:r w:rsidRPr="00C938CA">
              <w:rPr>
                <w:color w:val="000000"/>
              </w:rPr>
              <w:t>0,00097</w:t>
            </w:r>
          </w:p>
        </w:tc>
        <w:tc>
          <w:tcPr>
            <w:tcW w:w="997" w:type="dxa"/>
            <w:tcBorders>
              <w:top w:val="nil"/>
              <w:left w:val="nil"/>
              <w:bottom w:val="single" w:sz="4" w:space="0" w:color="auto"/>
              <w:right w:val="single" w:sz="8" w:space="0" w:color="auto"/>
            </w:tcBorders>
            <w:shd w:val="clear" w:color="auto" w:fill="auto"/>
            <w:vAlign w:val="center"/>
            <w:hideMark/>
          </w:tcPr>
          <w:p w:rsidR="00C938CA" w:rsidRPr="00C938CA" w:rsidRDefault="00C938CA" w:rsidP="00C938CA">
            <w:pPr>
              <w:jc w:val="center"/>
              <w:rPr>
                <w:color w:val="000000"/>
              </w:rPr>
            </w:pPr>
            <w:r w:rsidRPr="00C938CA">
              <w:rPr>
                <w:color w:val="000000"/>
              </w:rPr>
              <w:t>0,002004</w:t>
            </w:r>
          </w:p>
        </w:tc>
      </w:tr>
      <w:tr w:rsidR="00C938CA" w:rsidRPr="00955CE1" w:rsidTr="00C938CA">
        <w:trPr>
          <w:trHeight w:val="275"/>
        </w:trPr>
        <w:tc>
          <w:tcPr>
            <w:tcW w:w="1562" w:type="dxa"/>
            <w:tcBorders>
              <w:top w:val="nil"/>
              <w:left w:val="single" w:sz="8" w:space="0" w:color="auto"/>
              <w:bottom w:val="single" w:sz="8" w:space="0" w:color="auto"/>
              <w:right w:val="single" w:sz="4" w:space="0" w:color="auto"/>
            </w:tcBorders>
            <w:shd w:val="clear" w:color="auto" w:fill="auto"/>
            <w:vAlign w:val="center"/>
            <w:hideMark/>
          </w:tcPr>
          <w:p w:rsidR="00C938CA" w:rsidRPr="00955CE1" w:rsidRDefault="00C938CA" w:rsidP="009170B4">
            <w:pPr>
              <w:jc w:val="center"/>
              <w:rPr>
                <w:color w:val="323232"/>
              </w:rPr>
            </w:pPr>
            <w:r w:rsidRPr="00955CE1">
              <w:rPr>
                <w:color w:val="323232"/>
              </w:rPr>
              <w:t>Sadza</w:t>
            </w:r>
          </w:p>
        </w:tc>
        <w:tc>
          <w:tcPr>
            <w:tcW w:w="833" w:type="dxa"/>
            <w:tcBorders>
              <w:top w:val="nil"/>
              <w:left w:val="nil"/>
              <w:bottom w:val="single" w:sz="8" w:space="0" w:color="auto"/>
              <w:right w:val="single" w:sz="4" w:space="0" w:color="auto"/>
            </w:tcBorders>
            <w:shd w:val="clear" w:color="auto" w:fill="auto"/>
            <w:vAlign w:val="center"/>
            <w:hideMark/>
          </w:tcPr>
          <w:p w:rsidR="00C938CA" w:rsidRDefault="00C938CA">
            <w:pPr>
              <w:jc w:val="center"/>
              <w:rPr>
                <w:color w:val="000000"/>
                <w:sz w:val="24"/>
                <w:szCs w:val="24"/>
              </w:rPr>
            </w:pPr>
            <w:r>
              <w:rPr>
                <w:color w:val="000000"/>
              </w:rPr>
              <w:t>10,0347</w:t>
            </w:r>
          </w:p>
        </w:tc>
        <w:tc>
          <w:tcPr>
            <w:tcW w:w="755" w:type="dxa"/>
            <w:tcBorders>
              <w:top w:val="nil"/>
              <w:left w:val="nil"/>
              <w:bottom w:val="single" w:sz="8" w:space="0" w:color="auto"/>
              <w:right w:val="single" w:sz="4" w:space="0" w:color="auto"/>
            </w:tcBorders>
            <w:shd w:val="clear" w:color="auto" w:fill="auto"/>
            <w:vAlign w:val="center"/>
            <w:hideMark/>
          </w:tcPr>
          <w:p w:rsidR="00C938CA" w:rsidRDefault="00C938CA">
            <w:pPr>
              <w:jc w:val="center"/>
              <w:rPr>
                <w:color w:val="000000"/>
                <w:sz w:val="24"/>
                <w:szCs w:val="24"/>
              </w:rPr>
            </w:pPr>
            <w:r>
              <w:rPr>
                <w:color w:val="000000"/>
              </w:rPr>
              <w:t>0,0361</w:t>
            </w:r>
          </w:p>
        </w:tc>
        <w:tc>
          <w:tcPr>
            <w:tcW w:w="1003" w:type="dxa"/>
            <w:tcBorders>
              <w:top w:val="nil"/>
              <w:left w:val="nil"/>
              <w:bottom w:val="single" w:sz="8" w:space="0" w:color="auto"/>
              <w:right w:val="single" w:sz="4" w:space="0" w:color="auto"/>
            </w:tcBorders>
            <w:shd w:val="clear" w:color="auto" w:fill="auto"/>
            <w:vAlign w:val="center"/>
            <w:hideMark/>
          </w:tcPr>
          <w:p w:rsidR="00C938CA" w:rsidRDefault="00C938CA">
            <w:pPr>
              <w:jc w:val="center"/>
              <w:rPr>
                <w:color w:val="000000"/>
                <w:sz w:val="24"/>
                <w:szCs w:val="24"/>
              </w:rPr>
            </w:pPr>
            <w:r>
              <w:rPr>
                <w:color w:val="000000"/>
              </w:rPr>
              <w:t>0,075140</w:t>
            </w:r>
          </w:p>
        </w:tc>
        <w:tc>
          <w:tcPr>
            <w:tcW w:w="879" w:type="dxa"/>
            <w:tcBorders>
              <w:top w:val="nil"/>
              <w:left w:val="nil"/>
              <w:bottom w:val="single" w:sz="8" w:space="0" w:color="auto"/>
              <w:right w:val="single" w:sz="4" w:space="0" w:color="auto"/>
            </w:tcBorders>
            <w:shd w:val="clear" w:color="auto" w:fill="auto"/>
            <w:vAlign w:val="center"/>
            <w:hideMark/>
          </w:tcPr>
          <w:p w:rsidR="00C938CA" w:rsidRPr="00C938CA" w:rsidRDefault="00C938CA" w:rsidP="00C938CA">
            <w:pPr>
              <w:jc w:val="center"/>
              <w:rPr>
                <w:color w:val="000000"/>
              </w:rPr>
            </w:pPr>
            <w:r w:rsidRPr="00C938CA">
              <w:rPr>
                <w:color w:val="000000"/>
              </w:rPr>
              <w:t>1,6725</w:t>
            </w:r>
          </w:p>
        </w:tc>
        <w:tc>
          <w:tcPr>
            <w:tcW w:w="986" w:type="dxa"/>
            <w:tcBorders>
              <w:top w:val="nil"/>
              <w:left w:val="nil"/>
              <w:bottom w:val="single" w:sz="8" w:space="0" w:color="auto"/>
              <w:right w:val="single" w:sz="4" w:space="0" w:color="auto"/>
            </w:tcBorders>
            <w:shd w:val="clear" w:color="auto" w:fill="auto"/>
            <w:vAlign w:val="center"/>
            <w:hideMark/>
          </w:tcPr>
          <w:p w:rsidR="00C938CA" w:rsidRPr="00C938CA" w:rsidRDefault="00C938CA" w:rsidP="00C938CA">
            <w:pPr>
              <w:jc w:val="center"/>
              <w:rPr>
                <w:color w:val="000000"/>
              </w:rPr>
            </w:pPr>
            <w:r w:rsidRPr="00C938CA">
              <w:rPr>
                <w:color w:val="000000"/>
              </w:rPr>
              <w:t>0,00602</w:t>
            </w:r>
          </w:p>
        </w:tc>
        <w:tc>
          <w:tcPr>
            <w:tcW w:w="997" w:type="dxa"/>
            <w:tcBorders>
              <w:top w:val="nil"/>
              <w:left w:val="nil"/>
              <w:bottom w:val="single" w:sz="8" w:space="0" w:color="auto"/>
              <w:right w:val="single" w:sz="8" w:space="0" w:color="auto"/>
            </w:tcBorders>
            <w:shd w:val="clear" w:color="auto" w:fill="auto"/>
            <w:vAlign w:val="center"/>
            <w:hideMark/>
          </w:tcPr>
          <w:p w:rsidR="00C938CA" w:rsidRPr="00C938CA" w:rsidRDefault="00C938CA" w:rsidP="00C938CA">
            <w:pPr>
              <w:jc w:val="center"/>
              <w:rPr>
                <w:color w:val="000000"/>
              </w:rPr>
            </w:pPr>
            <w:r w:rsidRPr="00C938CA">
              <w:rPr>
                <w:color w:val="000000"/>
              </w:rPr>
              <w:t>0,012523</w:t>
            </w:r>
          </w:p>
        </w:tc>
      </w:tr>
    </w:tbl>
    <w:p w:rsidR="00955CE1" w:rsidRDefault="00955CE1" w:rsidP="008A1133">
      <w:pPr>
        <w:pStyle w:val="NormalnyWeb"/>
        <w:spacing w:before="0" w:beforeAutospacing="0" w:after="0" w:afterAutospacing="0"/>
        <w:jc w:val="both"/>
      </w:pPr>
    </w:p>
    <w:p w:rsidR="00C938CA" w:rsidRDefault="00C938CA" w:rsidP="008A1133">
      <w:pPr>
        <w:pStyle w:val="NormalnyWeb"/>
        <w:spacing w:before="0" w:beforeAutospacing="0" w:after="0" w:afterAutospacing="0"/>
        <w:jc w:val="both"/>
      </w:pPr>
    </w:p>
    <w:tbl>
      <w:tblPr>
        <w:tblW w:w="7015" w:type="dxa"/>
        <w:tblInd w:w="1033" w:type="dxa"/>
        <w:tblCellMar>
          <w:left w:w="70" w:type="dxa"/>
          <w:right w:w="70" w:type="dxa"/>
        </w:tblCellMar>
        <w:tblLook w:val="04A0"/>
      </w:tblPr>
      <w:tblGrid>
        <w:gridCol w:w="1562"/>
        <w:gridCol w:w="833"/>
        <w:gridCol w:w="755"/>
        <w:gridCol w:w="1003"/>
        <w:gridCol w:w="879"/>
        <w:gridCol w:w="986"/>
        <w:gridCol w:w="997"/>
      </w:tblGrid>
      <w:tr w:rsidR="00C938CA" w:rsidRPr="00955CE1" w:rsidTr="00FC3BCF">
        <w:trPr>
          <w:trHeight w:val="400"/>
        </w:trPr>
        <w:tc>
          <w:tcPr>
            <w:tcW w:w="1562" w:type="dxa"/>
            <w:vMerge w:val="restart"/>
            <w:tcBorders>
              <w:top w:val="single" w:sz="8" w:space="0" w:color="auto"/>
              <w:left w:val="single" w:sz="8" w:space="0" w:color="auto"/>
              <w:bottom w:val="nil"/>
              <w:right w:val="single" w:sz="8" w:space="0" w:color="auto"/>
            </w:tcBorders>
            <w:shd w:val="clear" w:color="auto" w:fill="FFFFFF" w:themeFill="background1"/>
            <w:vAlign w:val="center"/>
            <w:hideMark/>
          </w:tcPr>
          <w:p w:rsidR="00C938CA" w:rsidRPr="00955CE1" w:rsidRDefault="00C938CA" w:rsidP="00FC3BCF">
            <w:pPr>
              <w:jc w:val="center"/>
              <w:rPr>
                <w:b/>
                <w:bCs/>
                <w:color w:val="323232"/>
              </w:rPr>
            </w:pPr>
            <w:r w:rsidRPr="00955CE1">
              <w:rPr>
                <w:b/>
                <w:bCs/>
                <w:color w:val="323232"/>
              </w:rPr>
              <w:t>rodzaj zanieczyszczenia</w:t>
            </w:r>
          </w:p>
        </w:tc>
        <w:tc>
          <w:tcPr>
            <w:tcW w:w="2591" w:type="dxa"/>
            <w:gridSpan w:val="3"/>
            <w:vMerge w:val="restart"/>
            <w:tcBorders>
              <w:top w:val="single" w:sz="8" w:space="0" w:color="auto"/>
              <w:left w:val="single" w:sz="8" w:space="0" w:color="auto"/>
              <w:bottom w:val="single" w:sz="8" w:space="0" w:color="000000"/>
              <w:right w:val="nil"/>
            </w:tcBorders>
            <w:shd w:val="clear" w:color="auto" w:fill="FFFFFF" w:themeFill="background1"/>
            <w:vAlign w:val="center"/>
            <w:hideMark/>
          </w:tcPr>
          <w:p w:rsidR="00C938CA" w:rsidRPr="00955CE1" w:rsidRDefault="00C938CA" w:rsidP="00FC3BCF">
            <w:pPr>
              <w:jc w:val="center"/>
              <w:rPr>
                <w:b/>
                <w:bCs/>
                <w:color w:val="323232"/>
              </w:rPr>
            </w:pPr>
            <w:r>
              <w:rPr>
                <w:b/>
                <w:bCs/>
                <w:color w:val="323232"/>
              </w:rPr>
              <w:t>Emisja emitor E4</w:t>
            </w:r>
          </w:p>
        </w:tc>
        <w:tc>
          <w:tcPr>
            <w:tcW w:w="2862" w:type="dxa"/>
            <w:gridSpan w:val="3"/>
            <w:vMerge w:val="restart"/>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rsidR="00C938CA" w:rsidRPr="00955CE1" w:rsidRDefault="00C938CA" w:rsidP="00FC3BCF">
            <w:pPr>
              <w:jc w:val="center"/>
              <w:rPr>
                <w:b/>
                <w:bCs/>
                <w:color w:val="323232"/>
              </w:rPr>
            </w:pPr>
            <w:r w:rsidRPr="00955CE1">
              <w:rPr>
                <w:b/>
                <w:bCs/>
                <w:color w:val="323232"/>
              </w:rPr>
              <w:t xml:space="preserve">Emisja </w:t>
            </w:r>
            <w:r>
              <w:rPr>
                <w:b/>
                <w:bCs/>
                <w:color w:val="323232"/>
              </w:rPr>
              <w:t xml:space="preserve">z </w:t>
            </w:r>
            <w:r w:rsidRPr="00955CE1">
              <w:rPr>
                <w:b/>
                <w:bCs/>
                <w:color w:val="323232"/>
              </w:rPr>
              <w:t>emitor</w:t>
            </w:r>
            <w:r>
              <w:rPr>
                <w:b/>
                <w:bCs/>
                <w:color w:val="323232"/>
              </w:rPr>
              <w:t>ów zastępczych w ramach emitora powierzchniowego</w:t>
            </w:r>
          </w:p>
        </w:tc>
      </w:tr>
      <w:tr w:rsidR="00C938CA" w:rsidRPr="00955CE1" w:rsidTr="00FC3BCF">
        <w:trPr>
          <w:trHeight w:val="230"/>
        </w:trPr>
        <w:tc>
          <w:tcPr>
            <w:tcW w:w="1562" w:type="dxa"/>
            <w:vMerge/>
            <w:tcBorders>
              <w:top w:val="single" w:sz="8" w:space="0" w:color="auto"/>
              <w:left w:val="single" w:sz="8" w:space="0" w:color="auto"/>
              <w:bottom w:val="nil"/>
              <w:right w:val="single" w:sz="8" w:space="0" w:color="auto"/>
            </w:tcBorders>
            <w:shd w:val="clear" w:color="auto" w:fill="FFFFFF" w:themeFill="background1"/>
            <w:vAlign w:val="center"/>
            <w:hideMark/>
          </w:tcPr>
          <w:p w:rsidR="00C938CA" w:rsidRPr="00955CE1" w:rsidRDefault="00C938CA" w:rsidP="00FC3BCF">
            <w:pPr>
              <w:rPr>
                <w:b/>
                <w:bCs/>
                <w:color w:val="323232"/>
              </w:rPr>
            </w:pPr>
          </w:p>
        </w:tc>
        <w:tc>
          <w:tcPr>
            <w:tcW w:w="2591" w:type="dxa"/>
            <w:gridSpan w:val="3"/>
            <w:vMerge/>
            <w:tcBorders>
              <w:top w:val="single" w:sz="8" w:space="0" w:color="auto"/>
              <w:left w:val="single" w:sz="8" w:space="0" w:color="auto"/>
              <w:bottom w:val="single" w:sz="8" w:space="0" w:color="000000"/>
              <w:right w:val="nil"/>
            </w:tcBorders>
            <w:shd w:val="clear" w:color="auto" w:fill="FFFFFF" w:themeFill="background1"/>
            <w:vAlign w:val="center"/>
            <w:hideMark/>
          </w:tcPr>
          <w:p w:rsidR="00C938CA" w:rsidRPr="00955CE1" w:rsidRDefault="00C938CA" w:rsidP="00FC3BCF">
            <w:pPr>
              <w:rPr>
                <w:b/>
                <w:bCs/>
                <w:color w:val="323232"/>
              </w:rPr>
            </w:pPr>
          </w:p>
        </w:tc>
        <w:tc>
          <w:tcPr>
            <w:tcW w:w="2862" w:type="dxa"/>
            <w:gridSpan w:val="3"/>
            <w:vMerge/>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rsidR="00C938CA" w:rsidRPr="00955CE1" w:rsidRDefault="00C938CA" w:rsidP="00FC3BCF">
            <w:pPr>
              <w:rPr>
                <w:b/>
                <w:bCs/>
                <w:color w:val="323232"/>
              </w:rPr>
            </w:pPr>
          </w:p>
        </w:tc>
      </w:tr>
      <w:tr w:rsidR="00C938CA" w:rsidRPr="00955CE1" w:rsidTr="00FC3BCF">
        <w:trPr>
          <w:trHeight w:val="251"/>
        </w:trPr>
        <w:tc>
          <w:tcPr>
            <w:tcW w:w="1562"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C938CA" w:rsidRPr="00955CE1" w:rsidRDefault="00C938CA" w:rsidP="00FC3BCF">
            <w:pPr>
              <w:rPr>
                <w:b/>
                <w:bCs/>
                <w:color w:val="323232"/>
              </w:rPr>
            </w:pPr>
          </w:p>
        </w:tc>
        <w:tc>
          <w:tcPr>
            <w:tcW w:w="833" w:type="dxa"/>
            <w:tcBorders>
              <w:top w:val="nil"/>
              <w:left w:val="nil"/>
              <w:bottom w:val="single" w:sz="8" w:space="0" w:color="auto"/>
              <w:right w:val="single" w:sz="8" w:space="0" w:color="auto"/>
            </w:tcBorders>
            <w:shd w:val="clear" w:color="auto" w:fill="FFFFFF" w:themeFill="background1"/>
            <w:vAlign w:val="bottom"/>
            <w:hideMark/>
          </w:tcPr>
          <w:p w:rsidR="00C938CA" w:rsidRPr="00955CE1" w:rsidRDefault="00C938CA" w:rsidP="00FC3BCF">
            <w:pPr>
              <w:jc w:val="center"/>
              <w:rPr>
                <w:b/>
                <w:bCs/>
                <w:color w:val="323232"/>
              </w:rPr>
            </w:pPr>
            <w:r w:rsidRPr="00955CE1">
              <w:rPr>
                <w:b/>
                <w:bCs/>
                <w:color w:val="323232"/>
              </w:rPr>
              <w:t>mg/s</w:t>
            </w:r>
          </w:p>
        </w:tc>
        <w:tc>
          <w:tcPr>
            <w:tcW w:w="755" w:type="dxa"/>
            <w:tcBorders>
              <w:top w:val="nil"/>
              <w:left w:val="nil"/>
              <w:bottom w:val="single" w:sz="8" w:space="0" w:color="auto"/>
              <w:right w:val="single" w:sz="8" w:space="0" w:color="auto"/>
            </w:tcBorders>
            <w:shd w:val="clear" w:color="auto" w:fill="FFFFFF" w:themeFill="background1"/>
            <w:vAlign w:val="bottom"/>
            <w:hideMark/>
          </w:tcPr>
          <w:p w:rsidR="00C938CA" w:rsidRPr="00955CE1" w:rsidRDefault="00C938CA" w:rsidP="00FC3BCF">
            <w:pPr>
              <w:jc w:val="center"/>
              <w:rPr>
                <w:b/>
                <w:bCs/>
                <w:color w:val="323232"/>
              </w:rPr>
            </w:pPr>
            <w:r w:rsidRPr="00955CE1">
              <w:rPr>
                <w:b/>
                <w:bCs/>
                <w:color w:val="323232"/>
              </w:rPr>
              <w:t>kg/h</w:t>
            </w:r>
          </w:p>
        </w:tc>
        <w:tc>
          <w:tcPr>
            <w:tcW w:w="1003" w:type="dxa"/>
            <w:tcBorders>
              <w:top w:val="nil"/>
              <w:left w:val="nil"/>
              <w:bottom w:val="single" w:sz="8" w:space="0" w:color="auto"/>
              <w:right w:val="single" w:sz="8" w:space="0" w:color="auto"/>
            </w:tcBorders>
            <w:shd w:val="clear" w:color="auto" w:fill="FFFFFF" w:themeFill="background1"/>
            <w:vAlign w:val="bottom"/>
            <w:hideMark/>
          </w:tcPr>
          <w:p w:rsidR="00C938CA" w:rsidRPr="00955CE1" w:rsidRDefault="00C938CA" w:rsidP="00FC3BCF">
            <w:pPr>
              <w:jc w:val="center"/>
              <w:rPr>
                <w:b/>
                <w:bCs/>
                <w:color w:val="323232"/>
              </w:rPr>
            </w:pPr>
            <w:r w:rsidRPr="00955CE1">
              <w:rPr>
                <w:b/>
                <w:bCs/>
                <w:color w:val="323232"/>
              </w:rPr>
              <w:t>Mg/r</w:t>
            </w:r>
          </w:p>
        </w:tc>
        <w:tc>
          <w:tcPr>
            <w:tcW w:w="879" w:type="dxa"/>
            <w:tcBorders>
              <w:top w:val="nil"/>
              <w:left w:val="nil"/>
              <w:bottom w:val="single" w:sz="8" w:space="0" w:color="auto"/>
              <w:right w:val="single" w:sz="8" w:space="0" w:color="auto"/>
            </w:tcBorders>
            <w:shd w:val="clear" w:color="auto" w:fill="FFFFFF" w:themeFill="background1"/>
            <w:vAlign w:val="bottom"/>
            <w:hideMark/>
          </w:tcPr>
          <w:p w:rsidR="00C938CA" w:rsidRPr="00955CE1" w:rsidRDefault="00C938CA" w:rsidP="00FC3BCF">
            <w:pPr>
              <w:jc w:val="center"/>
              <w:rPr>
                <w:b/>
                <w:bCs/>
                <w:color w:val="323232"/>
              </w:rPr>
            </w:pPr>
            <w:r w:rsidRPr="00955CE1">
              <w:rPr>
                <w:b/>
                <w:bCs/>
                <w:color w:val="323232"/>
              </w:rPr>
              <w:t>mg/s</w:t>
            </w:r>
          </w:p>
        </w:tc>
        <w:tc>
          <w:tcPr>
            <w:tcW w:w="986" w:type="dxa"/>
            <w:tcBorders>
              <w:top w:val="nil"/>
              <w:left w:val="nil"/>
              <w:bottom w:val="single" w:sz="8" w:space="0" w:color="auto"/>
              <w:right w:val="single" w:sz="8" w:space="0" w:color="auto"/>
            </w:tcBorders>
            <w:shd w:val="clear" w:color="auto" w:fill="FFFFFF" w:themeFill="background1"/>
            <w:vAlign w:val="bottom"/>
            <w:hideMark/>
          </w:tcPr>
          <w:p w:rsidR="00C938CA" w:rsidRPr="00955CE1" w:rsidRDefault="00C938CA" w:rsidP="00FC3BCF">
            <w:pPr>
              <w:jc w:val="center"/>
              <w:rPr>
                <w:b/>
                <w:bCs/>
                <w:color w:val="323232"/>
              </w:rPr>
            </w:pPr>
            <w:r w:rsidRPr="00955CE1">
              <w:rPr>
                <w:b/>
                <w:bCs/>
                <w:color w:val="323232"/>
              </w:rPr>
              <w:t>kg/h</w:t>
            </w:r>
          </w:p>
        </w:tc>
        <w:tc>
          <w:tcPr>
            <w:tcW w:w="997" w:type="dxa"/>
            <w:tcBorders>
              <w:top w:val="nil"/>
              <w:left w:val="nil"/>
              <w:bottom w:val="single" w:sz="8" w:space="0" w:color="auto"/>
              <w:right w:val="single" w:sz="8" w:space="0" w:color="auto"/>
            </w:tcBorders>
            <w:shd w:val="clear" w:color="auto" w:fill="FFFFFF" w:themeFill="background1"/>
            <w:vAlign w:val="bottom"/>
            <w:hideMark/>
          </w:tcPr>
          <w:p w:rsidR="00C938CA" w:rsidRPr="00955CE1" w:rsidRDefault="00C938CA" w:rsidP="00FC3BCF">
            <w:pPr>
              <w:jc w:val="center"/>
              <w:rPr>
                <w:b/>
                <w:bCs/>
                <w:color w:val="323232"/>
              </w:rPr>
            </w:pPr>
            <w:r w:rsidRPr="00955CE1">
              <w:rPr>
                <w:b/>
                <w:bCs/>
                <w:color w:val="323232"/>
              </w:rPr>
              <w:t>Mg/r</w:t>
            </w:r>
          </w:p>
        </w:tc>
      </w:tr>
      <w:tr w:rsidR="00C938CA" w:rsidRPr="00955CE1" w:rsidTr="00FC3BCF">
        <w:trPr>
          <w:trHeight w:val="539"/>
        </w:trPr>
        <w:tc>
          <w:tcPr>
            <w:tcW w:w="156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C938CA" w:rsidRPr="00955CE1" w:rsidRDefault="00C938CA" w:rsidP="00FC3BCF">
            <w:pPr>
              <w:jc w:val="center"/>
              <w:rPr>
                <w:color w:val="323232"/>
              </w:rPr>
            </w:pPr>
            <w:r w:rsidRPr="00955CE1">
              <w:rPr>
                <w:color w:val="323232"/>
              </w:rPr>
              <w:t>tlenek węgla</w:t>
            </w:r>
          </w:p>
        </w:tc>
        <w:tc>
          <w:tcPr>
            <w:tcW w:w="833" w:type="dxa"/>
            <w:tcBorders>
              <w:top w:val="single" w:sz="8" w:space="0" w:color="auto"/>
              <w:left w:val="nil"/>
              <w:bottom w:val="single" w:sz="4" w:space="0" w:color="auto"/>
              <w:right w:val="single" w:sz="4" w:space="0" w:color="auto"/>
            </w:tcBorders>
            <w:shd w:val="clear" w:color="auto" w:fill="auto"/>
            <w:vAlign w:val="center"/>
            <w:hideMark/>
          </w:tcPr>
          <w:p w:rsidR="00C938CA" w:rsidRDefault="00C938CA" w:rsidP="00FC3BCF">
            <w:pPr>
              <w:jc w:val="center"/>
              <w:rPr>
                <w:color w:val="000000"/>
                <w:sz w:val="24"/>
                <w:szCs w:val="24"/>
              </w:rPr>
            </w:pPr>
            <w:r>
              <w:rPr>
                <w:color w:val="000000"/>
              </w:rPr>
              <w:t>41,7444</w:t>
            </w:r>
          </w:p>
        </w:tc>
        <w:tc>
          <w:tcPr>
            <w:tcW w:w="755" w:type="dxa"/>
            <w:tcBorders>
              <w:top w:val="single" w:sz="8" w:space="0" w:color="auto"/>
              <w:left w:val="nil"/>
              <w:bottom w:val="single" w:sz="4" w:space="0" w:color="auto"/>
              <w:right w:val="single" w:sz="4" w:space="0" w:color="auto"/>
            </w:tcBorders>
            <w:shd w:val="clear" w:color="auto" w:fill="auto"/>
            <w:vAlign w:val="center"/>
            <w:hideMark/>
          </w:tcPr>
          <w:p w:rsidR="00C938CA" w:rsidRDefault="00C938CA" w:rsidP="00FC3BCF">
            <w:pPr>
              <w:jc w:val="center"/>
              <w:rPr>
                <w:color w:val="000000"/>
                <w:sz w:val="24"/>
                <w:szCs w:val="24"/>
              </w:rPr>
            </w:pPr>
            <w:r>
              <w:rPr>
                <w:color w:val="000000"/>
              </w:rPr>
              <w:t>0,1503</w:t>
            </w:r>
          </w:p>
        </w:tc>
        <w:tc>
          <w:tcPr>
            <w:tcW w:w="1003" w:type="dxa"/>
            <w:tcBorders>
              <w:top w:val="single" w:sz="8" w:space="0" w:color="auto"/>
              <w:left w:val="nil"/>
              <w:bottom w:val="single" w:sz="4" w:space="0" w:color="auto"/>
              <w:right w:val="single" w:sz="4" w:space="0" w:color="auto"/>
            </w:tcBorders>
            <w:shd w:val="clear" w:color="auto" w:fill="auto"/>
            <w:vAlign w:val="center"/>
            <w:hideMark/>
          </w:tcPr>
          <w:p w:rsidR="00C938CA" w:rsidRDefault="00C938CA" w:rsidP="00FC3BCF">
            <w:pPr>
              <w:jc w:val="center"/>
              <w:rPr>
                <w:color w:val="000000"/>
                <w:sz w:val="24"/>
                <w:szCs w:val="24"/>
              </w:rPr>
            </w:pPr>
            <w:r>
              <w:rPr>
                <w:color w:val="000000"/>
              </w:rPr>
              <w:t>0,312582</w:t>
            </w:r>
          </w:p>
        </w:tc>
        <w:tc>
          <w:tcPr>
            <w:tcW w:w="879" w:type="dxa"/>
            <w:tcBorders>
              <w:top w:val="single" w:sz="8" w:space="0" w:color="auto"/>
              <w:left w:val="nil"/>
              <w:bottom w:val="single" w:sz="4" w:space="0" w:color="auto"/>
              <w:right w:val="single" w:sz="4" w:space="0" w:color="auto"/>
            </w:tcBorders>
            <w:shd w:val="clear" w:color="auto" w:fill="auto"/>
            <w:vAlign w:val="center"/>
            <w:hideMark/>
          </w:tcPr>
          <w:p w:rsidR="00C938CA" w:rsidRPr="00C938CA" w:rsidRDefault="00C938CA" w:rsidP="00FC3BCF">
            <w:pPr>
              <w:jc w:val="center"/>
              <w:rPr>
                <w:color w:val="000000"/>
              </w:rPr>
            </w:pPr>
            <w:r w:rsidRPr="00C938CA">
              <w:rPr>
                <w:color w:val="000000"/>
              </w:rPr>
              <w:t>6,9574</w:t>
            </w:r>
          </w:p>
        </w:tc>
        <w:tc>
          <w:tcPr>
            <w:tcW w:w="986" w:type="dxa"/>
            <w:tcBorders>
              <w:top w:val="single" w:sz="8" w:space="0" w:color="auto"/>
              <w:left w:val="nil"/>
              <w:bottom w:val="single" w:sz="4" w:space="0" w:color="auto"/>
              <w:right w:val="single" w:sz="4" w:space="0" w:color="auto"/>
            </w:tcBorders>
            <w:shd w:val="clear" w:color="auto" w:fill="auto"/>
            <w:vAlign w:val="center"/>
            <w:hideMark/>
          </w:tcPr>
          <w:p w:rsidR="00C938CA" w:rsidRPr="00C938CA" w:rsidRDefault="00C938CA" w:rsidP="00FC3BCF">
            <w:pPr>
              <w:jc w:val="center"/>
              <w:rPr>
                <w:color w:val="000000"/>
              </w:rPr>
            </w:pPr>
            <w:r w:rsidRPr="00C938CA">
              <w:rPr>
                <w:color w:val="000000"/>
              </w:rPr>
              <w:t>0,02505</w:t>
            </w:r>
          </w:p>
        </w:tc>
        <w:tc>
          <w:tcPr>
            <w:tcW w:w="997" w:type="dxa"/>
            <w:tcBorders>
              <w:top w:val="single" w:sz="8" w:space="0" w:color="auto"/>
              <w:left w:val="nil"/>
              <w:bottom w:val="single" w:sz="4" w:space="0" w:color="auto"/>
              <w:right w:val="single" w:sz="8" w:space="0" w:color="auto"/>
            </w:tcBorders>
            <w:shd w:val="clear" w:color="auto" w:fill="auto"/>
            <w:vAlign w:val="center"/>
            <w:hideMark/>
          </w:tcPr>
          <w:p w:rsidR="00C938CA" w:rsidRPr="00C938CA" w:rsidRDefault="00C938CA" w:rsidP="00FC3BCF">
            <w:pPr>
              <w:jc w:val="center"/>
              <w:rPr>
                <w:color w:val="000000"/>
              </w:rPr>
            </w:pPr>
            <w:r w:rsidRPr="00C938CA">
              <w:rPr>
                <w:color w:val="000000"/>
              </w:rPr>
              <w:t>0,052097</w:t>
            </w:r>
          </w:p>
        </w:tc>
      </w:tr>
      <w:tr w:rsidR="00C938CA" w:rsidRPr="00955CE1" w:rsidTr="00FC3BCF">
        <w:trPr>
          <w:trHeight w:val="539"/>
        </w:trPr>
        <w:tc>
          <w:tcPr>
            <w:tcW w:w="1562" w:type="dxa"/>
            <w:tcBorders>
              <w:top w:val="nil"/>
              <w:left w:val="single" w:sz="8" w:space="0" w:color="auto"/>
              <w:bottom w:val="single" w:sz="4" w:space="0" w:color="auto"/>
              <w:right w:val="single" w:sz="4" w:space="0" w:color="auto"/>
            </w:tcBorders>
            <w:shd w:val="clear" w:color="auto" w:fill="auto"/>
            <w:vAlign w:val="center"/>
            <w:hideMark/>
          </w:tcPr>
          <w:p w:rsidR="00C938CA" w:rsidRPr="00955CE1" w:rsidRDefault="00C938CA" w:rsidP="00FC3BCF">
            <w:pPr>
              <w:jc w:val="center"/>
              <w:rPr>
                <w:color w:val="323232"/>
              </w:rPr>
            </w:pPr>
            <w:r w:rsidRPr="00955CE1">
              <w:rPr>
                <w:color w:val="323232"/>
              </w:rPr>
              <w:t>węglow. alif.</w:t>
            </w:r>
          </w:p>
        </w:tc>
        <w:tc>
          <w:tcPr>
            <w:tcW w:w="833" w:type="dxa"/>
            <w:tcBorders>
              <w:top w:val="nil"/>
              <w:left w:val="nil"/>
              <w:bottom w:val="single" w:sz="4" w:space="0" w:color="auto"/>
              <w:right w:val="single" w:sz="4" w:space="0" w:color="auto"/>
            </w:tcBorders>
            <w:shd w:val="clear" w:color="auto" w:fill="auto"/>
            <w:vAlign w:val="center"/>
            <w:hideMark/>
          </w:tcPr>
          <w:p w:rsidR="00C938CA" w:rsidRDefault="00C938CA" w:rsidP="00FC3BCF">
            <w:pPr>
              <w:jc w:val="center"/>
              <w:rPr>
                <w:color w:val="000000"/>
                <w:sz w:val="24"/>
                <w:szCs w:val="24"/>
              </w:rPr>
            </w:pPr>
            <w:r>
              <w:rPr>
                <w:color w:val="000000"/>
              </w:rPr>
              <w:t>8,4292</w:t>
            </w:r>
          </w:p>
        </w:tc>
        <w:tc>
          <w:tcPr>
            <w:tcW w:w="755" w:type="dxa"/>
            <w:tcBorders>
              <w:top w:val="nil"/>
              <w:left w:val="nil"/>
              <w:bottom w:val="single" w:sz="4" w:space="0" w:color="auto"/>
              <w:right w:val="single" w:sz="4" w:space="0" w:color="auto"/>
            </w:tcBorders>
            <w:shd w:val="clear" w:color="auto" w:fill="auto"/>
            <w:vAlign w:val="center"/>
            <w:hideMark/>
          </w:tcPr>
          <w:p w:rsidR="00C938CA" w:rsidRDefault="00C938CA" w:rsidP="00FC3BCF">
            <w:pPr>
              <w:jc w:val="center"/>
              <w:rPr>
                <w:color w:val="000000"/>
                <w:sz w:val="24"/>
                <w:szCs w:val="24"/>
              </w:rPr>
            </w:pPr>
            <w:r>
              <w:rPr>
                <w:color w:val="000000"/>
              </w:rPr>
              <w:t>0,0303</w:t>
            </w:r>
          </w:p>
        </w:tc>
        <w:tc>
          <w:tcPr>
            <w:tcW w:w="1003" w:type="dxa"/>
            <w:tcBorders>
              <w:top w:val="nil"/>
              <w:left w:val="nil"/>
              <w:bottom w:val="single" w:sz="4" w:space="0" w:color="auto"/>
              <w:right w:val="single" w:sz="4" w:space="0" w:color="auto"/>
            </w:tcBorders>
            <w:shd w:val="clear" w:color="auto" w:fill="auto"/>
            <w:vAlign w:val="center"/>
            <w:hideMark/>
          </w:tcPr>
          <w:p w:rsidR="00C938CA" w:rsidRDefault="00C938CA" w:rsidP="00FC3BCF">
            <w:pPr>
              <w:jc w:val="center"/>
              <w:rPr>
                <w:color w:val="000000"/>
                <w:sz w:val="24"/>
                <w:szCs w:val="24"/>
              </w:rPr>
            </w:pPr>
            <w:r>
              <w:rPr>
                <w:color w:val="000000"/>
              </w:rPr>
              <w:t>0,063118</w:t>
            </w:r>
          </w:p>
        </w:tc>
        <w:tc>
          <w:tcPr>
            <w:tcW w:w="879" w:type="dxa"/>
            <w:tcBorders>
              <w:top w:val="nil"/>
              <w:left w:val="nil"/>
              <w:bottom w:val="single" w:sz="4" w:space="0" w:color="auto"/>
              <w:right w:val="single" w:sz="4" w:space="0" w:color="auto"/>
            </w:tcBorders>
            <w:shd w:val="clear" w:color="auto" w:fill="auto"/>
            <w:vAlign w:val="center"/>
            <w:hideMark/>
          </w:tcPr>
          <w:p w:rsidR="00C938CA" w:rsidRPr="00C938CA" w:rsidRDefault="00C938CA" w:rsidP="00FC3BCF">
            <w:pPr>
              <w:jc w:val="center"/>
              <w:rPr>
                <w:color w:val="000000"/>
              </w:rPr>
            </w:pPr>
            <w:r w:rsidRPr="00C938CA">
              <w:rPr>
                <w:color w:val="000000"/>
              </w:rPr>
              <w:t>1,4049</w:t>
            </w:r>
          </w:p>
        </w:tc>
        <w:tc>
          <w:tcPr>
            <w:tcW w:w="986" w:type="dxa"/>
            <w:tcBorders>
              <w:top w:val="nil"/>
              <w:left w:val="nil"/>
              <w:bottom w:val="single" w:sz="4" w:space="0" w:color="auto"/>
              <w:right w:val="single" w:sz="4" w:space="0" w:color="auto"/>
            </w:tcBorders>
            <w:shd w:val="clear" w:color="auto" w:fill="auto"/>
            <w:vAlign w:val="center"/>
            <w:hideMark/>
          </w:tcPr>
          <w:p w:rsidR="00C938CA" w:rsidRPr="00C938CA" w:rsidRDefault="00C938CA" w:rsidP="00FC3BCF">
            <w:pPr>
              <w:jc w:val="center"/>
              <w:rPr>
                <w:color w:val="000000"/>
              </w:rPr>
            </w:pPr>
            <w:r w:rsidRPr="00C938CA">
              <w:rPr>
                <w:color w:val="000000"/>
              </w:rPr>
              <w:t>0,00505</w:t>
            </w:r>
          </w:p>
        </w:tc>
        <w:tc>
          <w:tcPr>
            <w:tcW w:w="997" w:type="dxa"/>
            <w:tcBorders>
              <w:top w:val="nil"/>
              <w:left w:val="nil"/>
              <w:bottom w:val="single" w:sz="4" w:space="0" w:color="auto"/>
              <w:right w:val="single" w:sz="8" w:space="0" w:color="auto"/>
            </w:tcBorders>
            <w:shd w:val="clear" w:color="auto" w:fill="auto"/>
            <w:vAlign w:val="center"/>
            <w:hideMark/>
          </w:tcPr>
          <w:p w:rsidR="00C938CA" w:rsidRPr="00C938CA" w:rsidRDefault="00C938CA" w:rsidP="00FC3BCF">
            <w:pPr>
              <w:jc w:val="center"/>
              <w:rPr>
                <w:color w:val="000000"/>
              </w:rPr>
            </w:pPr>
            <w:r w:rsidRPr="00C938CA">
              <w:rPr>
                <w:color w:val="000000"/>
              </w:rPr>
              <w:t>0,010520</w:t>
            </w:r>
          </w:p>
        </w:tc>
      </w:tr>
      <w:tr w:rsidR="00C938CA" w:rsidRPr="00955CE1" w:rsidTr="00FC3BCF">
        <w:trPr>
          <w:trHeight w:val="539"/>
        </w:trPr>
        <w:tc>
          <w:tcPr>
            <w:tcW w:w="1562" w:type="dxa"/>
            <w:tcBorders>
              <w:top w:val="nil"/>
              <w:left w:val="single" w:sz="8" w:space="0" w:color="auto"/>
              <w:bottom w:val="single" w:sz="4" w:space="0" w:color="auto"/>
              <w:right w:val="single" w:sz="4" w:space="0" w:color="auto"/>
            </w:tcBorders>
            <w:shd w:val="clear" w:color="auto" w:fill="auto"/>
            <w:vAlign w:val="center"/>
            <w:hideMark/>
          </w:tcPr>
          <w:p w:rsidR="00C938CA" w:rsidRPr="00955CE1" w:rsidRDefault="00C938CA" w:rsidP="00FC3BCF">
            <w:pPr>
              <w:jc w:val="center"/>
              <w:rPr>
                <w:color w:val="323232"/>
              </w:rPr>
            </w:pPr>
            <w:r w:rsidRPr="00955CE1">
              <w:rPr>
                <w:color w:val="323232"/>
              </w:rPr>
              <w:t>tlenki azotu</w:t>
            </w:r>
          </w:p>
        </w:tc>
        <w:tc>
          <w:tcPr>
            <w:tcW w:w="833" w:type="dxa"/>
            <w:tcBorders>
              <w:top w:val="nil"/>
              <w:left w:val="nil"/>
              <w:bottom w:val="single" w:sz="4" w:space="0" w:color="auto"/>
              <w:right w:val="single" w:sz="4" w:space="0" w:color="auto"/>
            </w:tcBorders>
            <w:shd w:val="clear" w:color="auto" w:fill="auto"/>
            <w:vAlign w:val="center"/>
            <w:hideMark/>
          </w:tcPr>
          <w:p w:rsidR="00C938CA" w:rsidRDefault="00C938CA" w:rsidP="00FC3BCF">
            <w:pPr>
              <w:jc w:val="center"/>
              <w:rPr>
                <w:color w:val="000000"/>
                <w:sz w:val="24"/>
                <w:szCs w:val="24"/>
              </w:rPr>
            </w:pPr>
            <w:r>
              <w:rPr>
                <w:color w:val="000000"/>
              </w:rPr>
              <w:t>36,1250</w:t>
            </w:r>
          </w:p>
        </w:tc>
        <w:tc>
          <w:tcPr>
            <w:tcW w:w="755" w:type="dxa"/>
            <w:tcBorders>
              <w:top w:val="nil"/>
              <w:left w:val="nil"/>
              <w:bottom w:val="single" w:sz="4" w:space="0" w:color="auto"/>
              <w:right w:val="single" w:sz="4" w:space="0" w:color="auto"/>
            </w:tcBorders>
            <w:shd w:val="clear" w:color="auto" w:fill="auto"/>
            <w:vAlign w:val="center"/>
            <w:hideMark/>
          </w:tcPr>
          <w:p w:rsidR="00C938CA" w:rsidRDefault="00C938CA" w:rsidP="00FC3BCF">
            <w:pPr>
              <w:jc w:val="center"/>
              <w:rPr>
                <w:color w:val="000000"/>
                <w:sz w:val="24"/>
                <w:szCs w:val="24"/>
              </w:rPr>
            </w:pPr>
            <w:r>
              <w:rPr>
                <w:color w:val="000000"/>
              </w:rPr>
              <w:t>0,1301</w:t>
            </w:r>
          </w:p>
        </w:tc>
        <w:tc>
          <w:tcPr>
            <w:tcW w:w="1003" w:type="dxa"/>
            <w:tcBorders>
              <w:top w:val="nil"/>
              <w:left w:val="nil"/>
              <w:bottom w:val="single" w:sz="4" w:space="0" w:color="auto"/>
              <w:right w:val="single" w:sz="4" w:space="0" w:color="auto"/>
            </w:tcBorders>
            <w:shd w:val="clear" w:color="auto" w:fill="auto"/>
            <w:vAlign w:val="center"/>
            <w:hideMark/>
          </w:tcPr>
          <w:p w:rsidR="00C938CA" w:rsidRDefault="00C938CA" w:rsidP="00FC3BCF">
            <w:pPr>
              <w:jc w:val="center"/>
              <w:rPr>
                <w:color w:val="000000"/>
                <w:sz w:val="24"/>
                <w:szCs w:val="24"/>
              </w:rPr>
            </w:pPr>
            <w:r>
              <w:rPr>
                <w:color w:val="000000"/>
              </w:rPr>
              <w:t>0,270504</w:t>
            </w:r>
          </w:p>
        </w:tc>
        <w:tc>
          <w:tcPr>
            <w:tcW w:w="879" w:type="dxa"/>
            <w:tcBorders>
              <w:top w:val="nil"/>
              <w:left w:val="nil"/>
              <w:bottom w:val="single" w:sz="4" w:space="0" w:color="auto"/>
              <w:right w:val="single" w:sz="4" w:space="0" w:color="auto"/>
            </w:tcBorders>
            <w:shd w:val="clear" w:color="auto" w:fill="auto"/>
            <w:vAlign w:val="center"/>
            <w:hideMark/>
          </w:tcPr>
          <w:p w:rsidR="00C938CA" w:rsidRPr="00C938CA" w:rsidRDefault="00C938CA" w:rsidP="00FC3BCF">
            <w:pPr>
              <w:jc w:val="center"/>
              <w:rPr>
                <w:color w:val="000000"/>
              </w:rPr>
            </w:pPr>
            <w:r w:rsidRPr="00C938CA">
              <w:rPr>
                <w:color w:val="000000"/>
              </w:rPr>
              <w:t>6,0208</w:t>
            </w:r>
          </w:p>
        </w:tc>
        <w:tc>
          <w:tcPr>
            <w:tcW w:w="986" w:type="dxa"/>
            <w:tcBorders>
              <w:top w:val="nil"/>
              <w:left w:val="nil"/>
              <w:bottom w:val="single" w:sz="4" w:space="0" w:color="auto"/>
              <w:right w:val="single" w:sz="4" w:space="0" w:color="auto"/>
            </w:tcBorders>
            <w:shd w:val="clear" w:color="auto" w:fill="auto"/>
            <w:vAlign w:val="center"/>
            <w:hideMark/>
          </w:tcPr>
          <w:p w:rsidR="00C938CA" w:rsidRPr="00C938CA" w:rsidRDefault="00C938CA" w:rsidP="00FC3BCF">
            <w:pPr>
              <w:jc w:val="center"/>
              <w:rPr>
                <w:color w:val="000000"/>
              </w:rPr>
            </w:pPr>
            <w:r w:rsidRPr="00C938CA">
              <w:rPr>
                <w:color w:val="000000"/>
              </w:rPr>
              <w:t>0,02168</w:t>
            </w:r>
          </w:p>
        </w:tc>
        <w:tc>
          <w:tcPr>
            <w:tcW w:w="997" w:type="dxa"/>
            <w:tcBorders>
              <w:top w:val="nil"/>
              <w:left w:val="nil"/>
              <w:bottom w:val="single" w:sz="4" w:space="0" w:color="auto"/>
              <w:right w:val="single" w:sz="8" w:space="0" w:color="auto"/>
            </w:tcBorders>
            <w:shd w:val="clear" w:color="auto" w:fill="auto"/>
            <w:vAlign w:val="center"/>
            <w:hideMark/>
          </w:tcPr>
          <w:p w:rsidR="00C938CA" w:rsidRPr="00C938CA" w:rsidRDefault="00C938CA" w:rsidP="00FC3BCF">
            <w:pPr>
              <w:jc w:val="center"/>
              <w:rPr>
                <w:color w:val="000000"/>
              </w:rPr>
            </w:pPr>
            <w:r w:rsidRPr="00C938CA">
              <w:rPr>
                <w:color w:val="000000"/>
              </w:rPr>
              <w:t>0,045084</w:t>
            </w:r>
          </w:p>
        </w:tc>
      </w:tr>
      <w:tr w:rsidR="00C938CA" w:rsidRPr="00955CE1" w:rsidTr="00FC3BCF">
        <w:trPr>
          <w:trHeight w:val="539"/>
        </w:trPr>
        <w:tc>
          <w:tcPr>
            <w:tcW w:w="1562" w:type="dxa"/>
            <w:tcBorders>
              <w:top w:val="nil"/>
              <w:left w:val="single" w:sz="8" w:space="0" w:color="auto"/>
              <w:bottom w:val="single" w:sz="4" w:space="0" w:color="auto"/>
              <w:right w:val="single" w:sz="4" w:space="0" w:color="auto"/>
            </w:tcBorders>
            <w:shd w:val="clear" w:color="auto" w:fill="auto"/>
            <w:vAlign w:val="center"/>
            <w:hideMark/>
          </w:tcPr>
          <w:p w:rsidR="00C938CA" w:rsidRPr="00955CE1" w:rsidRDefault="00C938CA" w:rsidP="00FC3BCF">
            <w:pPr>
              <w:jc w:val="center"/>
              <w:rPr>
                <w:color w:val="323232"/>
              </w:rPr>
            </w:pPr>
            <w:r w:rsidRPr="00955CE1">
              <w:rPr>
                <w:color w:val="323232"/>
              </w:rPr>
              <w:t>ditlenek siarki</w:t>
            </w:r>
          </w:p>
        </w:tc>
        <w:tc>
          <w:tcPr>
            <w:tcW w:w="833" w:type="dxa"/>
            <w:tcBorders>
              <w:top w:val="nil"/>
              <w:left w:val="nil"/>
              <w:bottom w:val="single" w:sz="4" w:space="0" w:color="auto"/>
              <w:right w:val="single" w:sz="4" w:space="0" w:color="auto"/>
            </w:tcBorders>
            <w:shd w:val="clear" w:color="auto" w:fill="auto"/>
            <w:vAlign w:val="center"/>
            <w:hideMark/>
          </w:tcPr>
          <w:p w:rsidR="00C938CA" w:rsidRDefault="00C938CA" w:rsidP="00FC3BCF">
            <w:pPr>
              <w:jc w:val="center"/>
              <w:rPr>
                <w:color w:val="000000"/>
                <w:sz w:val="24"/>
                <w:szCs w:val="24"/>
              </w:rPr>
            </w:pPr>
            <w:r>
              <w:rPr>
                <w:color w:val="000000"/>
              </w:rPr>
              <w:t>15,6542</w:t>
            </w:r>
          </w:p>
        </w:tc>
        <w:tc>
          <w:tcPr>
            <w:tcW w:w="755" w:type="dxa"/>
            <w:tcBorders>
              <w:top w:val="nil"/>
              <w:left w:val="nil"/>
              <w:bottom w:val="single" w:sz="4" w:space="0" w:color="auto"/>
              <w:right w:val="single" w:sz="4" w:space="0" w:color="auto"/>
            </w:tcBorders>
            <w:shd w:val="clear" w:color="auto" w:fill="auto"/>
            <w:vAlign w:val="center"/>
            <w:hideMark/>
          </w:tcPr>
          <w:p w:rsidR="00C938CA" w:rsidRDefault="00C938CA" w:rsidP="00FC3BCF">
            <w:pPr>
              <w:jc w:val="center"/>
              <w:rPr>
                <w:color w:val="000000"/>
                <w:sz w:val="24"/>
                <w:szCs w:val="24"/>
              </w:rPr>
            </w:pPr>
            <w:r>
              <w:rPr>
                <w:color w:val="000000"/>
              </w:rPr>
              <w:t>0,0564</w:t>
            </w:r>
          </w:p>
        </w:tc>
        <w:tc>
          <w:tcPr>
            <w:tcW w:w="1003" w:type="dxa"/>
            <w:tcBorders>
              <w:top w:val="nil"/>
              <w:left w:val="nil"/>
              <w:bottom w:val="single" w:sz="4" w:space="0" w:color="auto"/>
              <w:right w:val="single" w:sz="4" w:space="0" w:color="auto"/>
            </w:tcBorders>
            <w:shd w:val="clear" w:color="auto" w:fill="auto"/>
            <w:vAlign w:val="center"/>
            <w:hideMark/>
          </w:tcPr>
          <w:p w:rsidR="00C938CA" w:rsidRDefault="00C938CA" w:rsidP="00FC3BCF">
            <w:pPr>
              <w:jc w:val="center"/>
              <w:rPr>
                <w:color w:val="000000"/>
                <w:sz w:val="24"/>
                <w:szCs w:val="24"/>
              </w:rPr>
            </w:pPr>
            <w:r>
              <w:rPr>
                <w:color w:val="000000"/>
              </w:rPr>
              <w:t>0,117218</w:t>
            </w:r>
          </w:p>
        </w:tc>
        <w:tc>
          <w:tcPr>
            <w:tcW w:w="879" w:type="dxa"/>
            <w:tcBorders>
              <w:top w:val="nil"/>
              <w:left w:val="nil"/>
              <w:bottom w:val="single" w:sz="4" w:space="0" w:color="auto"/>
              <w:right w:val="single" w:sz="4" w:space="0" w:color="auto"/>
            </w:tcBorders>
            <w:shd w:val="clear" w:color="auto" w:fill="auto"/>
            <w:vAlign w:val="center"/>
            <w:hideMark/>
          </w:tcPr>
          <w:p w:rsidR="00C938CA" w:rsidRPr="00C938CA" w:rsidRDefault="00C938CA" w:rsidP="00FC3BCF">
            <w:pPr>
              <w:jc w:val="center"/>
              <w:rPr>
                <w:color w:val="000000"/>
              </w:rPr>
            </w:pPr>
            <w:r w:rsidRPr="00C938CA">
              <w:rPr>
                <w:color w:val="000000"/>
              </w:rPr>
              <w:t>2,6090</w:t>
            </w:r>
          </w:p>
        </w:tc>
        <w:tc>
          <w:tcPr>
            <w:tcW w:w="986" w:type="dxa"/>
            <w:tcBorders>
              <w:top w:val="nil"/>
              <w:left w:val="nil"/>
              <w:bottom w:val="single" w:sz="4" w:space="0" w:color="auto"/>
              <w:right w:val="single" w:sz="4" w:space="0" w:color="auto"/>
            </w:tcBorders>
            <w:shd w:val="clear" w:color="auto" w:fill="auto"/>
            <w:vAlign w:val="center"/>
            <w:hideMark/>
          </w:tcPr>
          <w:p w:rsidR="00C938CA" w:rsidRPr="00C938CA" w:rsidRDefault="00C938CA" w:rsidP="00FC3BCF">
            <w:pPr>
              <w:jc w:val="center"/>
              <w:rPr>
                <w:color w:val="000000"/>
              </w:rPr>
            </w:pPr>
            <w:r w:rsidRPr="00C938CA">
              <w:rPr>
                <w:color w:val="000000"/>
              </w:rPr>
              <w:t>0,00940</w:t>
            </w:r>
          </w:p>
        </w:tc>
        <w:tc>
          <w:tcPr>
            <w:tcW w:w="997" w:type="dxa"/>
            <w:tcBorders>
              <w:top w:val="nil"/>
              <w:left w:val="nil"/>
              <w:bottom w:val="single" w:sz="4" w:space="0" w:color="auto"/>
              <w:right w:val="single" w:sz="8" w:space="0" w:color="auto"/>
            </w:tcBorders>
            <w:shd w:val="clear" w:color="auto" w:fill="auto"/>
            <w:vAlign w:val="center"/>
            <w:hideMark/>
          </w:tcPr>
          <w:p w:rsidR="00C938CA" w:rsidRPr="00C938CA" w:rsidRDefault="00C938CA" w:rsidP="00FC3BCF">
            <w:pPr>
              <w:jc w:val="center"/>
              <w:rPr>
                <w:color w:val="000000"/>
              </w:rPr>
            </w:pPr>
            <w:r w:rsidRPr="00C938CA">
              <w:rPr>
                <w:color w:val="000000"/>
              </w:rPr>
              <w:t>0,019536</w:t>
            </w:r>
          </w:p>
        </w:tc>
      </w:tr>
      <w:tr w:rsidR="00C938CA" w:rsidRPr="00955CE1" w:rsidTr="00FC3BCF">
        <w:trPr>
          <w:trHeight w:val="263"/>
        </w:trPr>
        <w:tc>
          <w:tcPr>
            <w:tcW w:w="1562" w:type="dxa"/>
            <w:tcBorders>
              <w:top w:val="nil"/>
              <w:left w:val="single" w:sz="8" w:space="0" w:color="auto"/>
              <w:bottom w:val="single" w:sz="4" w:space="0" w:color="auto"/>
              <w:right w:val="single" w:sz="4" w:space="0" w:color="auto"/>
            </w:tcBorders>
            <w:shd w:val="clear" w:color="auto" w:fill="auto"/>
            <w:vAlign w:val="center"/>
            <w:hideMark/>
          </w:tcPr>
          <w:p w:rsidR="00C938CA" w:rsidRPr="00955CE1" w:rsidRDefault="00C938CA" w:rsidP="00FC3BCF">
            <w:pPr>
              <w:jc w:val="center"/>
              <w:rPr>
                <w:color w:val="323232"/>
              </w:rPr>
            </w:pPr>
            <w:r w:rsidRPr="00955CE1">
              <w:rPr>
                <w:color w:val="323232"/>
              </w:rPr>
              <w:t>Aldehydy</w:t>
            </w:r>
          </w:p>
        </w:tc>
        <w:tc>
          <w:tcPr>
            <w:tcW w:w="833" w:type="dxa"/>
            <w:tcBorders>
              <w:top w:val="nil"/>
              <w:left w:val="nil"/>
              <w:bottom w:val="single" w:sz="4" w:space="0" w:color="auto"/>
              <w:right w:val="single" w:sz="4" w:space="0" w:color="auto"/>
            </w:tcBorders>
            <w:shd w:val="clear" w:color="auto" w:fill="auto"/>
            <w:vAlign w:val="center"/>
            <w:hideMark/>
          </w:tcPr>
          <w:p w:rsidR="00C938CA" w:rsidRDefault="00C938CA" w:rsidP="00FC3BCF">
            <w:pPr>
              <w:jc w:val="center"/>
              <w:rPr>
                <w:color w:val="000000"/>
                <w:sz w:val="24"/>
                <w:szCs w:val="24"/>
              </w:rPr>
            </w:pPr>
            <w:r>
              <w:rPr>
                <w:color w:val="000000"/>
              </w:rPr>
              <w:t>1,6056</w:t>
            </w:r>
          </w:p>
        </w:tc>
        <w:tc>
          <w:tcPr>
            <w:tcW w:w="755" w:type="dxa"/>
            <w:tcBorders>
              <w:top w:val="nil"/>
              <w:left w:val="nil"/>
              <w:bottom w:val="single" w:sz="4" w:space="0" w:color="auto"/>
              <w:right w:val="single" w:sz="4" w:space="0" w:color="auto"/>
            </w:tcBorders>
            <w:shd w:val="clear" w:color="auto" w:fill="auto"/>
            <w:vAlign w:val="center"/>
            <w:hideMark/>
          </w:tcPr>
          <w:p w:rsidR="00C938CA" w:rsidRDefault="00C938CA" w:rsidP="00FC3BCF">
            <w:pPr>
              <w:jc w:val="center"/>
              <w:rPr>
                <w:color w:val="000000"/>
                <w:sz w:val="24"/>
                <w:szCs w:val="24"/>
              </w:rPr>
            </w:pPr>
            <w:r>
              <w:rPr>
                <w:color w:val="000000"/>
              </w:rPr>
              <w:t>0,0058</w:t>
            </w:r>
          </w:p>
        </w:tc>
        <w:tc>
          <w:tcPr>
            <w:tcW w:w="1003" w:type="dxa"/>
            <w:tcBorders>
              <w:top w:val="nil"/>
              <w:left w:val="nil"/>
              <w:bottom w:val="single" w:sz="4" w:space="0" w:color="auto"/>
              <w:right w:val="single" w:sz="4" w:space="0" w:color="auto"/>
            </w:tcBorders>
            <w:shd w:val="clear" w:color="auto" w:fill="auto"/>
            <w:vAlign w:val="center"/>
            <w:hideMark/>
          </w:tcPr>
          <w:p w:rsidR="00C938CA" w:rsidRDefault="00C938CA" w:rsidP="00FC3BCF">
            <w:pPr>
              <w:jc w:val="center"/>
              <w:rPr>
                <w:color w:val="000000"/>
                <w:sz w:val="24"/>
                <w:szCs w:val="24"/>
              </w:rPr>
            </w:pPr>
            <w:r>
              <w:rPr>
                <w:color w:val="000000"/>
              </w:rPr>
              <w:t>0,012022</w:t>
            </w:r>
          </w:p>
        </w:tc>
        <w:tc>
          <w:tcPr>
            <w:tcW w:w="879" w:type="dxa"/>
            <w:tcBorders>
              <w:top w:val="nil"/>
              <w:left w:val="nil"/>
              <w:bottom w:val="single" w:sz="4" w:space="0" w:color="auto"/>
              <w:right w:val="single" w:sz="4" w:space="0" w:color="auto"/>
            </w:tcBorders>
            <w:shd w:val="clear" w:color="auto" w:fill="auto"/>
            <w:vAlign w:val="center"/>
            <w:hideMark/>
          </w:tcPr>
          <w:p w:rsidR="00C938CA" w:rsidRPr="00C938CA" w:rsidRDefault="00C938CA" w:rsidP="00FC3BCF">
            <w:pPr>
              <w:jc w:val="center"/>
              <w:rPr>
                <w:color w:val="000000"/>
              </w:rPr>
            </w:pPr>
            <w:r w:rsidRPr="00C938CA">
              <w:rPr>
                <w:color w:val="000000"/>
              </w:rPr>
              <w:t>0,2676</w:t>
            </w:r>
          </w:p>
        </w:tc>
        <w:tc>
          <w:tcPr>
            <w:tcW w:w="986" w:type="dxa"/>
            <w:tcBorders>
              <w:top w:val="nil"/>
              <w:left w:val="nil"/>
              <w:bottom w:val="single" w:sz="4" w:space="0" w:color="auto"/>
              <w:right w:val="single" w:sz="4" w:space="0" w:color="auto"/>
            </w:tcBorders>
            <w:shd w:val="clear" w:color="auto" w:fill="auto"/>
            <w:vAlign w:val="center"/>
            <w:hideMark/>
          </w:tcPr>
          <w:p w:rsidR="00C938CA" w:rsidRPr="00C938CA" w:rsidRDefault="00C938CA" w:rsidP="00FC3BCF">
            <w:pPr>
              <w:jc w:val="center"/>
              <w:rPr>
                <w:color w:val="000000"/>
              </w:rPr>
            </w:pPr>
            <w:r w:rsidRPr="00C938CA">
              <w:rPr>
                <w:color w:val="000000"/>
              </w:rPr>
              <w:t>0,00097</w:t>
            </w:r>
          </w:p>
        </w:tc>
        <w:tc>
          <w:tcPr>
            <w:tcW w:w="997" w:type="dxa"/>
            <w:tcBorders>
              <w:top w:val="nil"/>
              <w:left w:val="nil"/>
              <w:bottom w:val="single" w:sz="4" w:space="0" w:color="auto"/>
              <w:right w:val="single" w:sz="8" w:space="0" w:color="auto"/>
            </w:tcBorders>
            <w:shd w:val="clear" w:color="auto" w:fill="auto"/>
            <w:vAlign w:val="center"/>
            <w:hideMark/>
          </w:tcPr>
          <w:p w:rsidR="00C938CA" w:rsidRPr="00C938CA" w:rsidRDefault="00C938CA" w:rsidP="00FC3BCF">
            <w:pPr>
              <w:jc w:val="center"/>
              <w:rPr>
                <w:color w:val="000000"/>
              </w:rPr>
            </w:pPr>
            <w:r w:rsidRPr="00C938CA">
              <w:rPr>
                <w:color w:val="000000"/>
              </w:rPr>
              <w:t>0,002004</w:t>
            </w:r>
          </w:p>
        </w:tc>
      </w:tr>
      <w:tr w:rsidR="00C938CA" w:rsidRPr="00955CE1" w:rsidTr="00FC3BCF">
        <w:trPr>
          <w:trHeight w:val="275"/>
        </w:trPr>
        <w:tc>
          <w:tcPr>
            <w:tcW w:w="1562" w:type="dxa"/>
            <w:tcBorders>
              <w:top w:val="nil"/>
              <w:left w:val="single" w:sz="8" w:space="0" w:color="auto"/>
              <w:bottom w:val="single" w:sz="8" w:space="0" w:color="auto"/>
              <w:right w:val="single" w:sz="4" w:space="0" w:color="auto"/>
            </w:tcBorders>
            <w:shd w:val="clear" w:color="auto" w:fill="auto"/>
            <w:vAlign w:val="center"/>
            <w:hideMark/>
          </w:tcPr>
          <w:p w:rsidR="00C938CA" w:rsidRPr="00955CE1" w:rsidRDefault="00C938CA" w:rsidP="00FC3BCF">
            <w:pPr>
              <w:jc w:val="center"/>
              <w:rPr>
                <w:color w:val="323232"/>
              </w:rPr>
            </w:pPr>
            <w:r w:rsidRPr="00955CE1">
              <w:rPr>
                <w:color w:val="323232"/>
              </w:rPr>
              <w:t>Sadza</w:t>
            </w:r>
          </w:p>
        </w:tc>
        <w:tc>
          <w:tcPr>
            <w:tcW w:w="833" w:type="dxa"/>
            <w:tcBorders>
              <w:top w:val="nil"/>
              <w:left w:val="nil"/>
              <w:bottom w:val="single" w:sz="8" w:space="0" w:color="auto"/>
              <w:right w:val="single" w:sz="4" w:space="0" w:color="auto"/>
            </w:tcBorders>
            <w:shd w:val="clear" w:color="auto" w:fill="auto"/>
            <w:vAlign w:val="center"/>
            <w:hideMark/>
          </w:tcPr>
          <w:p w:rsidR="00C938CA" w:rsidRDefault="00C938CA" w:rsidP="00FC3BCF">
            <w:pPr>
              <w:jc w:val="center"/>
              <w:rPr>
                <w:color w:val="000000"/>
                <w:sz w:val="24"/>
                <w:szCs w:val="24"/>
              </w:rPr>
            </w:pPr>
            <w:r>
              <w:rPr>
                <w:color w:val="000000"/>
              </w:rPr>
              <w:t>10,0347</w:t>
            </w:r>
          </w:p>
        </w:tc>
        <w:tc>
          <w:tcPr>
            <w:tcW w:w="755" w:type="dxa"/>
            <w:tcBorders>
              <w:top w:val="nil"/>
              <w:left w:val="nil"/>
              <w:bottom w:val="single" w:sz="8" w:space="0" w:color="auto"/>
              <w:right w:val="single" w:sz="4" w:space="0" w:color="auto"/>
            </w:tcBorders>
            <w:shd w:val="clear" w:color="auto" w:fill="auto"/>
            <w:vAlign w:val="center"/>
            <w:hideMark/>
          </w:tcPr>
          <w:p w:rsidR="00C938CA" w:rsidRDefault="00C938CA" w:rsidP="00FC3BCF">
            <w:pPr>
              <w:jc w:val="center"/>
              <w:rPr>
                <w:color w:val="000000"/>
                <w:sz w:val="24"/>
                <w:szCs w:val="24"/>
              </w:rPr>
            </w:pPr>
            <w:r>
              <w:rPr>
                <w:color w:val="000000"/>
              </w:rPr>
              <w:t>0,0361</w:t>
            </w:r>
          </w:p>
        </w:tc>
        <w:tc>
          <w:tcPr>
            <w:tcW w:w="1003" w:type="dxa"/>
            <w:tcBorders>
              <w:top w:val="nil"/>
              <w:left w:val="nil"/>
              <w:bottom w:val="single" w:sz="8" w:space="0" w:color="auto"/>
              <w:right w:val="single" w:sz="4" w:space="0" w:color="auto"/>
            </w:tcBorders>
            <w:shd w:val="clear" w:color="auto" w:fill="auto"/>
            <w:vAlign w:val="center"/>
            <w:hideMark/>
          </w:tcPr>
          <w:p w:rsidR="00C938CA" w:rsidRDefault="00C938CA" w:rsidP="00FC3BCF">
            <w:pPr>
              <w:jc w:val="center"/>
              <w:rPr>
                <w:color w:val="000000"/>
                <w:sz w:val="24"/>
                <w:szCs w:val="24"/>
              </w:rPr>
            </w:pPr>
            <w:r>
              <w:rPr>
                <w:color w:val="000000"/>
              </w:rPr>
              <w:t>0,075140</w:t>
            </w:r>
          </w:p>
        </w:tc>
        <w:tc>
          <w:tcPr>
            <w:tcW w:w="879" w:type="dxa"/>
            <w:tcBorders>
              <w:top w:val="nil"/>
              <w:left w:val="nil"/>
              <w:bottom w:val="single" w:sz="8" w:space="0" w:color="auto"/>
              <w:right w:val="single" w:sz="4" w:space="0" w:color="auto"/>
            </w:tcBorders>
            <w:shd w:val="clear" w:color="auto" w:fill="auto"/>
            <w:vAlign w:val="center"/>
            <w:hideMark/>
          </w:tcPr>
          <w:p w:rsidR="00C938CA" w:rsidRPr="00C938CA" w:rsidRDefault="00C938CA" w:rsidP="00FC3BCF">
            <w:pPr>
              <w:jc w:val="center"/>
              <w:rPr>
                <w:color w:val="000000"/>
              </w:rPr>
            </w:pPr>
            <w:r w:rsidRPr="00C938CA">
              <w:rPr>
                <w:color w:val="000000"/>
              </w:rPr>
              <w:t>1,6725</w:t>
            </w:r>
          </w:p>
        </w:tc>
        <w:tc>
          <w:tcPr>
            <w:tcW w:w="986" w:type="dxa"/>
            <w:tcBorders>
              <w:top w:val="nil"/>
              <w:left w:val="nil"/>
              <w:bottom w:val="single" w:sz="8" w:space="0" w:color="auto"/>
              <w:right w:val="single" w:sz="4" w:space="0" w:color="auto"/>
            </w:tcBorders>
            <w:shd w:val="clear" w:color="auto" w:fill="auto"/>
            <w:vAlign w:val="center"/>
            <w:hideMark/>
          </w:tcPr>
          <w:p w:rsidR="00C938CA" w:rsidRPr="00C938CA" w:rsidRDefault="00C938CA" w:rsidP="00FC3BCF">
            <w:pPr>
              <w:jc w:val="center"/>
              <w:rPr>
                <w:color w:val="000000"/>
              </w:rPr>
            </w:pPr>
            <w:r w:rsidRPr="00C938CA">
              <w:rPr>
                <w:color w:val="000000"/>
              </w:rPr>
              <w:t>0,00602</w:t>
            </w:r>
          </w:p>
        </w:tc>
        <w:tc>
          <w:tcPr>
            <w:tcW w:w="997" w:type="dxa"/>
            <w:tcBorders>
              <w:top w:val="nil"/>
              <w:left w:val="nil"/>
              <w:bottom w:val="single" w:sz="8" w:space="0" w:color="auto"/>
              <w:right w:val="single" w:sz="8" w:space="0" w:color="auto"/>
            </w:tcBorders>
            <w:shd w:val="clear" w:color="auto" w:fill="auto"/>
            <w:vAlign w:val="center"/>
            <w:hideMark/>
          </w:tcPr>
          <w:p w:rsidR="00C938CA" w:rsidRPr="00C938CA" w:rsidRDefault="00C938CA" w:rsidP="00FC3BCF">
            <w:pPr>
              <w:jc w:val="center"/>
              <w:rPr>
                <w:color w:val="000000"/>
              </w:rPr>
            </w:pPr>
            <w:r w:rsidRPr="00C938CA">
              <w:rPr>
                <w:color w:val="000000"/>
              </w:rPr>
              <w:t>0,012523</w:t>
            </w:r>
          </w:p>
        </w:tc>
      </w:tr>
    </w:tbl>
    <w:p w:rsidR="00955CE1" w:rsidRDefault="00955CE1" w:rsidP="008A1133">
      <w:pPr>
        <w:pStyle w:val="NormalnyWeb"/>
        <w:spacing w:before="0" w:beforeAutospacing="0" w:after="0" w:afterAutospacing="0"/>
        <w:jc w:val="both"/>
      </w:pPr>
    </w:p>
    <w:p w:rsidR="00955CE1" w:rsidRDefault="00955CE1" w:rsidP="008A1133">
      <w:pPr>
        <w:pStyle w:val="NormalnyWeb"/>
        <w:spacing w:before="0" w:beforeAutospacing="0" w:after="0" w:afterAutospacing="0"/>
        <w:jc w:val="both"/>
        <w:rPr>
          <w:u w:val="single"/>
        </w:rPr>
      </w:pPr>
    </w:p>
    <w:tbl>
      <w:tblPr>
        <w:tblW w:w="9849" w:type="dxa"/>
        <w:tblInd w:w="-509" w:type="dxa"/>
        <w:tblCellMar>
          <w:left w:w="70" w:type="dxa"/>
          <w:right w:w="70" w:type="dxa"/>
        </w:tblCellMar>
        <w:tblLook w:val="04A0"/>
      </w:tblPr>
      <w:tblGrid>
        <w:gridCol w:w="1200"/>
        <w:gridCol w:w="1450"/>
        <w:gridCol w:w="1433"/>
        <w:gridCol w:w="2650"/>
        <w:gridCol w:w="1485"/>
        <w:gridCol w:w="1755"/>
      </w:tblGrid>
      <w:tr w:rsidR="009473BB" w:rsidRPr="009473BB" w:rsidTr="009473BB">
        <w:trPr>
          <w:trHeight w:val="279"/>
        </w:trPr>
        <w:tc>
          <w:tcPr>
            <w:tcW w:w="9849" w:type="dxa"/>
            <w:gridSpan w:val="6"/>
            <w:tcBorders>
              <w:top w:val="nil"/>
              <w:left w:val="nil"/>
              <w:bottom w:val="nil"/>
              <w:right w:val="nil"/>
            </w:tcBorders>
            <w:shd w:val="clear" w:color="auto" w:fill="auto"/>
            <w:noWrap/>
            <w:vAlign w:val="bottom"/>
            <w:hideMark/>
          </w:tcPr>
          <w:p w:rsidR="009473BB" w:rsidRPr="009473BB" w:rsidRDefault="009473BB" w:rsidP="009473BB">
            <w:pPr>
              <w:jc w:val="center"/>
              <w:rPr>
                <w:b/>
                <w:bCs/>
                <w:color w:val="000000"/>
                <w:sz w:val="22"/>
                <w:szCs w:val="22"/>
              </w:rPr>
            </w:pPr>
            <w:r w:rsidRPr="009473BB">
              <w:rPr>
                <w:b/>
                <w:bCs/>
                <w:color w:val="000000"/>
                <w:sz w:val="22"/>
                <w:szCs w:val="22"/>
              </w:rPr>
              <w:t>SPOSÓB DOBORU PODOKRESÓW OBLICZENIOWYCH</w:t>
            </w:r>
          </w:p>
        </w:tc>
      </w:tr>
      <w:tr w:rsidR="009473BB" w:rsidRPr="009473BB" w:rsidTr="009473BB">
        <w:trPr>
          <w:trHeight w:val="279"/>
        </w:trPr>
        <w:tc>
          <w:tcPr>
            <w:tcW w:w="1200" w:type="dxa"/>
            <w:tcBorders>
              <w:top w:val="nil"/>
              <w:left w:val="nil"/>
              <w:bottom w:val="nil"/>
              <w:right w:val="nil"/>
            </w:tcBorders>
            <w:shd w:val="clear" w:color="auto" w:fill="auto"/>
            <w:noWrap/>
            <w:vAlign w:val="bottom"/>
            <w:hideMark/>
          </w:tcPr>
          <w:p w:rsidR="009473BB" w:rsidRPr="009473BB" w:rsidRDefault="009473BB" w:rsidP="009473BB">
            <w:pPr>
              <w:rPr>
                <w:rFonts w:ascii="Czcionka tekstu podstawowego" w:hAnsi="Czcionka tekstu podstawowego"/>
                <w:color w:val="000000"/>
                <w:sz w:val="22"/>
                <w:szCs w:val="22"/>
              </w:rPr>
            </w:pPr>
          </w:p>
        </w:tc>
        <w:tc>
          <w:tcPr>
            <w:tcW w:w="1450" w:type="dxa"/>
            <w:tcBorders>
              <w:top w:val="nil"/>
              <w:left w:val="nil"/>
              <w:bottom w:val="nil"/>
              <w:right w:val="nil"/>
            </w:tcBorders>
            <w:shd w:val="clear" w:color="auto" w:fill="auto"/>
            <w:noWrap/>
            <w:vAlign w:val="bottom"/>
            <w:hideMark/>
          </w:tcPr>
          <w:p w:rsidR="009473BB" w:rsidRPr="009473BB" w:rsidRDefault="009473BB" w:rsidP="009473BB">
            <w:pPr>
              <w:rPr>
                <w:color w:val="000000"/>
                <w:sz w:val="22"/>
                <w:szCs w:val="22"/>
              </w:rPr>
            </w:pPr>
          </w:p>
        </w:tc>
        <w:tc>
          <w:tcPr>
            <w:tcW w:w="1433" w:type="dxa"/>
            <w:tcBorders>
              <w:top w:val="nil"/>
              <w:left w:val="nil"/>
              <w:bottom w:val="nil"/>
              <w:right w:val="nil"/>
            </w:tcBorders>
            <w:shd w:val="clear" w:color="auto" w:fill="auto"/>
            <w:noWrap/>
            <w:vAlign w:val="bottom"/>
            <w:hideMark/>
          </w:tcPr>
          <w:p w:rsidR="009473BB" w:rsidRPr="009473BB" w:rsidRDefault="009473BB" w:rsidP="009473BB">
            <w:pPr>
              <w:rPr>
                <w:color w:val="000000"/>
                <w:sz w:val="22"/>
                <w:szCs w:val="22"/>
              </w:rPr>
            </w:pPr>
          </w:p>
        </w:tc>
        <w:tc>
          <w:tcPr>
            <w:tcW w:w="2650" w:type="dxa"/>
            <w:tcBorders>
              <w:top w:val="nil"/>
              <w:left w:val="nil"/>
              <w:bottom w:val="nil"/>
              <w:right w:val="nil"/>
            </w:tcBorders>
            <w:shd w:val="clear" w:color="auto" w:fill="auto"/>
            <w:noWrap/>
            <w:vAlign w:val="bottom"/>
            <w:hideMark/>
          </w:tcPr>
          <w:p w:rsidR="009473BB" w:rsidRPr="009473BB" w:rsidRDefault="009473BB" w:rsidP="009473BB">
            <w:pPr>
              <w:rPr>
                <w:color w:val="000000"/>
                <w:sz w:val="22"/>
                <w:szCs w:val="22"/>
              </w:rPr>
            </w:pPr>
          </w:p>
        </w:tc>
        <w:tc>
          <w:tcPr>
            <w:tcW w:w="1361" w:type="dxa"/>
            <w:tcBorders>
              <w:top w:val="nil"/>
              <w:left w:val="nil"/>
              <w:bottom w:val="nil"/>
              <w:right w:val="nil"/>
            </w:tcBorders>
            <w:shd w:val="clear" w:color="auto" w:fill="auto"/>
            <w:noWrap/>
            <w:vAlign w:val="bottom"/>
            <w:hideMark/>
          </w:tcPr>
          <w:p w:rsidR="009473BB" w:rsidRPr="009473BB" w:rsidRDefault="009473BB" w:rsidP="009473BB">
            <w:pPr>
              <w:rPr>
                <w:color w:val="000000"/>
                <w:sz w:val="22"/>
                <w:szCs w:val="22"/>
              </w:rPr>
            </w:pPr>
          </w:p>
        </w:tc>
        <w:tc>
          <w:tcPr>
            <w:tcW w:w="1755" w:type="dxa"/>
            <w:tcBorders>
              <w:top w:val="nil"/>
              <w:left w:val="nil"/>
              <w:bottom w:val="nil"/>
              <w:right w:val="nil"/>
            </w:tcBorders>
            <w:shd w:val="clear" w:color="auto" w:fill="auto"/>
            <w:noWrap/>
            <w:vAlign w:val="bottom"/>
            <w:hideMark/>
          </w:tcPr>
          <w:p w:rsidR="009473BB" w:rsidRPr="009473BB" w:rsidRDefault="009473BB" w:rsidP="009473BB">
            <w:pPr>
              <w:rPr>
                <w:color w:val="000000"/>
                <w:sz w:val="22"/>
                <w:szCs w:val="22"/>
              </w:rPr>
            </w:pPr>
          </w:p>
        </w:tc>
      </w:tr>
      <w:tr w:rsidR="009473BB" w:rsidRPr="009473BB" w:rsidTr="009473BB">
        <w:trPr>
          <w:trHeight w:val="279"/>
        </w:trPr>
        <w:tc>
          <w:tcPr>
            <w:tcW w:w="1200" w:type="dxa"/>
            <w:tcBorders>
              <w:top w:val="nil"/>
              <w:left w:val="nil"/>
              <w:bottom w:val="nil"/>
              <w:right w:val="nil"/>
            </w:tcBorders>
            <w:shd w:val="clear" w:color="auto" w:fill="auto"/>
            <w:noWrap/>
            <w:vAlign w:val="bottom"/>
            <w:hideMark/>
          </w:tcPr>
          <w:p w:rsidR="009473BB" w:rsidRPr="009473BB" w:rsidRDefault="009473BB" w:rsidP="009473BB">
            <w:pPr>
              <w:rPr>
                <w:rFonts w:ascii="Czcionka tekstu podstawowego" w:hAnsi="Czcionka tekstu podstawowego"/>
                <w:color w:val="000000"/>
                <w:sz w:val="22"/>
                <w:szCs w:val="22"/>
              </w:rPr>
            </w:pPr>
          </w:p>
        </w:tc>
        <w:tc>
          <w:tcPr>
            <w:tcW w:w="1450" w:type="dxa"/>
            <w:tcBorders>
              <w:top w:val="nil"/>
              <w:left w:val="nil"/>
              <w:bottom w:val="nil"/>
              <w:right w:val="nil"/>
            </w:tcBorders>
            <w:shd w:val="clear" w:color="auto" w:fill="auto"/>
            <w:vAlign w:val="center"/>
            <w:hideMark/>
          </w:tcPr>
          <w:p w:rsidR="009473BB" w:rsidRPr="009473BB" w:rsidRDefault="009473BB" w:rsidP="009473BB">
            <w:pPr>
              <w:rPr>
                <w:color w:val="000000"/>
                <w:sz w:val="22"/>
                <w:szCs w:val="22"/>
              </w:rPr>
            </w:pPr>
          </w:p>
        </w:tc>
        <w:tc>
          <w:tcPr>
            <w:tcW w:w="1433" w:type="dxa"/>
            <w:tcBorders>
              <w:top w:val="nil"/>
              <w:left w:val="nil"/>
              <w:bottom w:val="nil"/>
              <w:right w:val="nil"/>
            </w:tcBorders>
            <w:shd w:val="clear" w:color="auto" w:fill="auto"/>
            <w:vAlign w:val="center"/>
            <w:hideMark/>
          </w:tcPr>
          <w:p w:rsidR="009473BB" w:rsidRPr="009473BB" w:rsidRDefault="009473BB" w:rsidP="009473BB">
            <w:pPr>
              <w:rPr>
                <w:color w:val="000000"/>
                <w:sz w:val="22"/>
                <w:szCs w:val="22"/>
              </w:rPr>
            </w:pPr>
          </w:p>
        </w:tc>
        <w:tc>
          <w:tcPr>
            <w:tcW w:w="2650" w:type="dxa"/>
            <w:tcBorders>
              <w:top w:val="nil"/>
              <w:left w:val="nil"/>
              <w:bottom w:val="nil"/>
              <w:right w:val="nil"/>
            </w:tcBorders>
            <w:shd w:val="clear" w:color="auto" w:fill="auto"/>
            <w:vAlign w:val="center"/>
            <w:hideMark/>
          </w:tcPr>
          <w:p w:rsidR="009473BB" w:rsidRPr="009473BB" w:rsidRDefault="009473BB" w:rsidP="009473BB">
            <w:pPr>
              <w:rPr>
                <w:color w:val="000000"/>
                <w:sz w:val="22"/>
                <w:szCs w:val="22"/>
              </w:rPr>
            </w:pPr>
          </w:p>
        </w:tc>
        <w:tc>
          <w:tcPr>
            <w:tcW w:w="1361" w:type="dxa"/>
            <w:tcBorders>
              <w:top w:val="nil"/>
              <w:left w:val="nil"/>
              <w:bottom w:val="nil"/>
              <w:right w:val="nil"/>
            </w:tcBorders>
            <w:shd w:val="clear" w:color="auto" w:fill="auto"/>
            <w:vAlign w:val="center"/>
            <w:hideMark/>
          </w:tcPr>
          <w:p w:rsidR="009473BB" w:rsidRPr="009473BB" w:rsidRDefault="009473BB" w:rsidP="009473BB">
            <w:pPr>
              <w:rPr>
                <w:color w:val="000000"/>
                <w:sz w:val="22"/>
                <w:szCs w:val="22"/>
              </w:rPr>
            </w:pPr>
          </w:p>
        </w:tc>
        <w:tc>
          <w:tcPr>
            <w:tcW w:w="1755" w:type="dxa"/>
            <w:tcBorders>
              <w:top w:val="nil"/>
              <w:left w:val="nil"/>
              <w:bottom w:val="nil"/>
              <w:right w:val="nil"/>
            </w:tcBorders>
            <w:shd w:val="clear" w:color="auto" w:fill="auto"/>
            <w:vAlign w:val="center"/>
            <w:hideMark/>
          </w:tcPr>
          <w:p w:rsidR="009473BB" w:rsidRPr="009473BB" w:rsidRDefault="009473BB" w:rsidP="009473BB">
            <w:pPr>
              <w:rPr>
                <w:color w:val="000000"/>
                <w:sz w:val="22"/>
                <w:szCs w:val="22"/>
              </w:rPr>
            </w:pPr>
          </w:p>
        </w:tc>
      </w:tr>
      <w:tr w:rsidR="009473BB" w:rsidRPr="009473BB" w:rsidTr="009473BB">
        <w:trPr>
          <w:trHeight w:val="697"/>
        </w:trPr>
        <w:tc>
          <w:tcPr>
            <w:tcW w:w="1200" w:type="dxa"/>
            <w:tcBorders>
              <w:top w:val="nil"/>
              <w:left w:val="nil"/>
              <w:bottom w:val="nil"/>
              <w:right w:val="nil"/>
            </w:tcBorders>
            <w:shd w:val="clear" w:color="auto" w:fill="auto"/>
            <w:noWrap/>
            <w:vAlign w:val="bottom"/>
            <w:hideMark/>
          </w:tcPr>
          <w:p w:rsidR="009473BB" w:rsidRPr="009473BB" w:rsidRDefault="009473BB" w:rsidP="009473BB">
            <w:pPr>
              <w:rPr>
                <w:rFonts w:ascii="Czcionka tekstu podstawowego" w:hAnsi="Czcionka tekstu podstawowego"/>
                <w:color w:val="000000"/>
                <w:sz w:val="22"/>
                <w:szCs w:val="22"/>
              </w:rPr>
            </w:pPr>
          </w:p>
        </w:tc>
        <w:tc>
          <w:tcPr>
            <w:tcW w:w="2883" w:type="dxa"/>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rsidR="009473BB" w:rsidRPr="009473BB" w:rsidRDefault="009473BB" w:rsidP="009473BB">
            <w:pPr>
              <w:jc w:val="center"/>
              <w:rPr>
                <w:b/>
                <w:bCs/>
                <w:color w:val="1F497D"/>
                <w:sz w:val="22"/>
                <w:szCs w:val="22"/>
              </w:rPr>
            </w:pPr>
            <w:r w:rsidRPr="009473BB">
              <w:rPr>
                <w:b/>
                <w:bCs/>
                <w:color w:val="1F497D"/>
                <w:sz w:val="22"/>
                <w:szCs w:val="22"/>
              </w:rPr>
              <w:t>E1 - liniowy - wjazd do hali produkcyjnej</w:t>
            </w:r>
          </w:p>
        </w:tc>
        <w:tc>
          <w:tcPr>
            <w:tcW w:w="2650" w:type="dxa"/>
            <w:tcBorders>
              <w:top w:val="single" w:sz="4" w:space="0" w:color="auto"/>
              <w:left w:val="nil"/>
              <w:bottom w:val="single" w:sz="4" w:space="0" w:color="auto"/>
              <w:right w:val="single" w:sz="4" w:space="0" w:color="auto"/>
            </w:tcBorders>
            <w:shd w:val="clear" w:color="000000" w:fill="C5D9F1"/>
            <w:vAlign w:val="center"/>
            <w:hideMark/>
          </w:tcPr>
          <w:p w:rsidR="009473BB" w:rsidRPr="009473BB" w:rsidRDefault="009473BB" w:rsidP="009473BB">
            <w:pPr>
              <w:rPr>
                <w:b/>
                <w:bCs/>
                <w:color w:val="1F497D"/>
                <w:sz w:val="22"/>
                <w:szCs w:val="22"/>
              </w:rPr>
            </w:pPr>
            <w:r w:rsidRPr="009473BB">
              <w:rPr>
                <w:b/>
                <w:bCs/>
                <w:color w:val="1F497D"/>
                <w:sz w:val="22"/>
                <w:szCs w:val="22"/>
              </w:rPr>
              <w:t>E2 - liniowy- wyjazd z hali produkcyjnej</w:t>
            </w:r>
          </w:p>
        </w:tc>
        <w:tc>
          <w:tcPr>
            <w:tcW w:w="1361" w:type="dxa"/>
            <w:tcBorders>
              <w:top w:val="nil"/>
              <w:left w:val="nil"/>
              <w:bottom w:val="nil"/>
              <w:right w:val="nil"/>
            </w:tcBorders>
            <w:shd w:val="clear" w:color="auto" w:fill="auto"/>
            <w:vAlign w:val="center"/>
            <w:hideMark/>
          </w:tcPr>
          <w:p w:rsidR="009473BB" w:rsidRPr="009473BB" w:rsidRDefault="009473BB" w:rsidP="009473BB">
            <w:pPr>
              <w:rPr>
                <w:color w:val="000000"/>
                <w:sz w:val="22"/>
                <w:szCs w:val="22"/>
              </w:rPr>
            </w:pPr>
          </w:p>
        </w:tc>
        <w:tc>
          <w:tcPr>
            <w:tcW w:w="1755" w:type="dxa"/>
            <w:tcBorders>
              <w:top w:val="nil"/>
              <w:left w:val="nil"/>
              <w:bottom w:val="nil"/>
              <w:right w:val="nil"/>
            </w:tcBorders>
            <w:shd w:val="clear" w:color="auto" w:fill="auto"/>
            <w:vAlign w:val="center"/>
            <w:hideMark/>
          </w:tcPr>
          <w:p w:rsidR="009473BB" w:rsidRPr="009473BB" w:rsidRDefault="009473BB" w:rsidP="009473BB">
            <w:pPr>
              <w:rPr>
                <w:color w:val="000000"/>
                <w:sz w:val="22"/>
                <w:szCs w:val="22"/>
              </w:rPr>
            </w:pPr>
          </w:p>
        </w:tc>
      </w:tr>
      <w:tr w:rsidR="009473BB" w:rsidRPr="009473BB" w:rsidTr="009473BB">
        <w:trPr>
          <w:trHeight w:val="1296"/>
        </w:trPr>
        <w:tc>
          <w:tcPr>
            <w:tcW w:w="1200" w:type="dxa"/>
            <w:tcBorders>
              <w:top w:val="nil"/>
              <w:left w:val="nil"/>
              <w:bottom w:val="nil"/>
              <w:right w:val="nil"/>
            </w:tcBorders>
            <w:shd w:val="clear" w:color="auto" w:fill="auto"/>
            <w:noWrap/>
            <w:vAlign w:val="bottom"/>
            <w:hideMark/>
          </w:tcPr>
          <w:p w:rsidR="009473BB" w:rsidRPr="009473BB" w:rsidRDefault="009473BB" w:rsidP="009473BB">
            <w:pPr>
              <w:rPr>
                <w:rFonts w:ascii="Czcionka tekstu podstawowego" w:hAnsi="Czcionka tekstu podstawowego"/>
                <w:color w:val="000000"/>
                <w:sz w:val="22"/>
                <w:szCs w:val="22"/>
              </w:rPr>
            </w:pPr>
          </w:p>
        </w:tc>
        <w:tc>
          <w:tcPr>
            <w:tcW w:w="1450" w:type="dxa"/>
            <w:tcBorders>
              <w:top w:val="nil"/>
              <w:left w:val="nil"/>
              <w:bottom w:val="nil"/>
              <w:right w:val="nil"/>
            </w:tcBorders>
            <w:shd w:val="clear" w:color="auto" w:fill="auto"/>
            <w:vAlign w:val="center"/>
            <w:hideMark/>
          </w:tcPr>
          <w:p w:rsidR="009473BB" w:rsidRPr="009473BB" w:rsidRDefault="009473BB" w:rsidP="009473BB">
            <w:pPr>
              <w:rPr>
                <w:color w:val="000000"/>
                <w:sz w:val="22"/>
                <w:szCs w:val="22"/>
              </w:rPr>
            </w:pPr>
          </w:p>
        </w:tc>
        <w:tc>
          <w:tcPr>
            <w:tcW w:w="4083" w:type="dxa"/>
            <w:gridSpan w:val="2"/>
            <w:tcBorders>
              <w:top w:val="single" w:sz="4" w:space="0" w:color="auto"/>
              <w:left w:val="single" w:sz="4" w:space="0" w:color="auto"/>
              <w:bottom w:val="single" w:sz="4" w:space="0" w:color="auto"/>
              <w:right w:val="single" w:sz="4" w:space="0" w:color="000000"/>
            </w:tcBorders>
            <w:shd w:val="clear" w:color="000000" w:fill="D7E4BC"/>
            <w:vAlign w:val="center"/>
            <w:hideMark/>
          </w:tcPr>
          <w:p w:rsidR="009473BB" w:rsidRPr="009473BB" w:rsidRDefault="009473BB" w:rsidP="009473BB">
            <w:pPr>
              <w:jc w:val="center"/>
              <w:rPr>
                <w:b/>
                <w:bCs/>
                <w:color w:val="1F497D"/>
                <w:sz w:val="22"/>
                <w:szCs w:val="22"/>
              </w:rPr>
            </w:pPr>
            <w:r w:rsidRPr="009473BB">
              <w:rPr>
                <w:b/>
                <w:bCs/>
                <w:color w:val="1F497D"/>
                <w:sz w:val="22"/>
                <w:szCs w:val="22"/>
              </w:rPr>
              <w:t>E3-  emisja z hali produkcyjnej - ładowarka</w:t>
            </w:r>
          </w:p>
        </w:tc>
        <w:tc>
          <w:tcPr>
            <w:tcW w:w="1361" w:type="dxa"/>
            <w:tcBorders>
              <w:top w:val="single" w:sz="4" w:space="0" w:color="auto"/>
              <w:left w:val="nil"/>
              <w:bottom w:val="single" w:sz="4" w:space="0" w:color="auto"/>
              <w:right w:val="single" w:sz="4" w:space="0" w:color="auto"/>
            </w:tcBorders>
            <w:shd w:val="clear" w:color="000000" w:fill="F2DDDC"/>
            <w:vAlign w:val="center"/>
            <w:hideMark/>
          </w:tcPr>
          <w:p w:rsidR="009473BB" w:rsidRPr="009473BB" w:rsidRDefault="009473BB" w:rsidP="009473BB">
            <w:pPr>
              <w:rPr>
                <w:b/>
                <w:bCs/>
                <w:color w:val="1F497D"/>
                <w:sz w:val="22"/>
                <w:szCs w:val="22"/>
              </w:rPr>
            </w:pPr>
            <w:r w:rsidRPr="009473BB">
              <w:rPr>
                <w:b/>
                <w:bCs/>
                <w:color w:val="1F497D"/>
                <w:sz w:val="22"/>
                <w:szCs w:val="22"/>
              </w:rPr>
              <w:t>E3-  emisja z hali produkcyjnej - ruch poj.</w:t>
            </w:r>
          </w:p>
        </w:tc>
        <w:tc>
          <w:tcPr>
            <w:tcW w:w="1755" w:type="dxa"/>
            <w:tcBorders>
              <w:top w:val="nil"/>
              <w:left w:val="nil"/>
              <w:bottom w:val="nil"/>
              <w:right w:val="nil"/>
            </w:tcBorders>
            <w:shd w:val="clear" w:color="auto" w:fill="auto"/>
            <w:vAlign w:val="center"/>
            <w:hideMark/>
          </w:tcPr>
          <w:p w:rsidR="009473BB" w:rsidRPr="009473BB" w:rsidRDefault="009473BB" w:rsidP="009473BB">
            <w:pPr>
              <w:rPr>
                <w:b/>
                <w:bCs/>
                <w:color w:val="1F497D"/>
                <w:sz w:val="22"/>
                <w:szCs w:val="22"/>
              </w:rPr>
            </w:pPr>
          </w:p>
        </w:tc>
      </w:tr>
      <w:tr w:rsidR="009473BB" w:rsidRPr="009473BB" w:rsidTr="009473BB">
        <w:trPr>
          <w:trHeight w:val="1101"/>
        </w:trPr>
        <w:tc>
          <w:tcPr>
            <w:tcW w:w="1200" w:type="dxa"/>
            <w:tcBorders>
              <w:top w:val="nil"/>
              <w:left w:val="nil"/>
              <w:bottom w:val="nil"/>
              <w:right w:val="nil"/>
            </w:tcBorders>
            <w:shd w:val="clear" w:color="auto" w:fill="auto"/>
            <w:noWrap/>
            <w:vAlign w:val="bottom"/>
            <w:hideMark/>
          </w:tcPr>
          <w:p w:rsidR="009473BB" w:rsidRPr="009473BB" w:rsidRDefault="009473BB" w:rsidP="009473BB">
            <w:pPr>
              <w:rPr>
                <w:rFonts w:ascii="Czcionka tekstu podstawowego" w:hAnsi="Czcionka tekstu podstawowego"/>
                <w:color w:val="000000"/>
                <w:sz w:val="22"/>
                <w:szCs w:val="22"/>
              </w:rPr>
            </w:pPr>
          </w:p>
        </w:tc>
        <w:tc>
          <w:tcPr>
            <w:tcW w:w="1450" w:type="dxa"/>
            <w:tcBorders>
              <w:top w:val="nil"/>
              <w:left w:val="nil"/>
              <w:bottom w:val="nil"/>
              <w:right w:val="nil"/>
            </w:tcBorders>
            <w:shd w:val="clear" w:color="auto" w:fill="auto"/>
            <w:vAlign w:val="center"/>
            <w:hideMark/>
          </w:tcPr>
          <w:p w:rsidR="009473BB" w:rsidRPr="009473BB" w:rsidRDefault="009473BB" w:rsidP="009473BB">
            <w:pPr>
              <w:rPr>
                <w:color w:val="000000"/>
                <w:sz w:val="22"/>
                <w:szCs w:val="22"/>
              </w:rPr>
            </w:pPr>
          </w:p>
        </w:tc>
        <w:tc>
          <w:tcPr>
            <w:tcW w:w="4083" w:type="dxa"/>
            <w:gridSpan w:val="2"/>
            <w:tcBorders>
              <w:top w:val="single" w:sz="4" w:space="0" w:color="auto"/>
              <w:left w:val="single" w:sz="4" w:space="0" w:color="auto"/>
              <w:bottom w:val="single" w:sz="4" w:space="0" w:color="auto"/>
              <w:right w:val="single" w:sz="4" w:space="0" w:color="000000"/>
            </w:tcBorders>
            <w:shd w:val="clear" w:color="000000" w:fill="FCD5B4"/>
            <w:vAlign w:val="center"/>
            <w:hideMark/>
          </w:tcPr>
          <w:p w:rsidR="009473BB" w:rsidRPr="009473BB" w:rsidRDefault="009473BB" w:rsidP="009473BB">
            <w:pPr>
              <w:jc w:val="center"/>
              <w:rPr>
                <w:b/>
                <w:bCs/>
                <w:color w:val="1F497D"/>
                <w:sz w:val="22"/>
                <w:szCs w:val="22"/>
              </w:rPr>
            </w:pPr>
            <w:r w:rsidRPr="009473BB">
              <w:rPr>
                <w:b/>
                <w:bCs/>
                <w:color w:val="1F497D"/>
                <w:sz w:val="22"/>
                <w:szCs w:val="22"/>
              </w:rPr>
              <w:t>E4-  emisja z hali produkcyjnej - ładowarka</w:t>
            </w:r>
          </w:p>
        </w:tc>
        <w:tc>
          <w:tcPr>
            <w:tcW w:w="1361" w:type="dxa"/>
            <w:tcBorders>
              <w:top w:val="nil"/>
              <w:left w:val="nil"/>
              <w:bottom w:val="single" w:sz="4" w:space="0" w:color="auto"/>
              <w:right w:val="single" w:sz="4" w:space="0" w:color="auto"/>
            </w:tcBorders>
            <w:shd w:val="clear" w:color="000000" w:fill="DBEEF3"/>
            <w:vAlign w:val="center"/>
            <w:hideMark/>
          </w:tcPr>
          <w:p w:rsidR="009473BB" w:rsidRPr="009473BB" w:rsidRDefault="009473BB" w:rsidP="009473BB">
            <w:pPr>
              <w:rPr>
                <w:b/>
                <w:bCs/>
                <w:color w:val="1F497D"/>
                <w:sz w:val="22"/>
                <w:szCs w:val="22"/>
              </w:rPr>
            </w:pPr>
            <w:r w:rsidRPr="009473BB">
              <w:rPr>
                <w:b/>
                <w:bCs/>
                <w:color w:val="1F497D"/>
                <w:sz w:val="22"/>
                <w:szCs w:val="22"/>
              </w:rPr>
              <w:t>E4-  emisja z hali produkcyjnej-  ruch poj.</w:t>
            </w:r>
          </w:p>
        </w:tc>
        <w:tc>
          <w:tcPr>
            <w:tcW w:w="1755" w:type="dxa"/>
            <w:tcBorders>
              <w:top w:val="nil"/>
              <w:left w:val="nil"/>
              <w:bottom w:val="nil"/>
              <w:right w:val="nil"/>
            </w:tcBorders>
            <w:shd w:val="clear" w:color="auto" w:fill="auto"/>
            <w:vAlign w:val="center"/>
            <w:hideMark/>
          </w:tcPr>
          <w:p w:rsidR="009473BB" w:rsidRPr="009473BB" w:rsidRDefault="009473BB" w:rsidP="009473BB">
            <w:pPr>
              <w:rPr>
                <w:b/>
                <w:bCs/>
                <w:color w:val="1F497D"/>
                <w:sz w:val="22"/>
                <w:szCs w:val="22"/>
              </w:rPr>
            </w:pPr>
          </w:p>
        </w:tc>
      </w:tr>
      <w:tr w:rsidR="009473BB" w:rsidRPr="009473BB" w:rsidTr="009473BB">
        <w:trPr>
          <w:trHeight w:val="697"/>
        </w:trPr>
        <w:tc>
          <w:tcPr>
            <w:tcW w:w="1200" w:type="dxa"/>
            <w:tcBorders>
              <w:top w:val="nil"/>
              <w:left w:val="nil"/>
              <w:bottom w:val="nil"/>
              <w:right w:val="nil"/>
            </w:tcBorders>
            <w:shd w:val="clear" w:color="auto" w:fill="auto"/>
            <w:noWrap/>
            <w:vAlign w:val="bottom"/>
            <w:hideMark/>
          </w:tcPr>
          <w:p w:rsidR="009473BB" w:rsidRPr="009473BB" w:rsidRDefault="009473BB" w:rsidP="009473BB">
            <w:pPr>
              <w:rPr>
                <w:rFonts w:ascii="Czcionka tekstu podstawowego" w:hAnsi="Czcionka tekstu podstawowego"/>
                <w:color w:val="000000"/>
                <w:sz w:val="22"/>
                <w:szCs w:val="22"/>
              </w:rPr>
            </w:pPr>
          </w:p>
        </w:tc>
        <w:tc>
          <w:tcPr>
            <w:tcW w:w="1450" w:type="dxa"/>
            <w:tcBorders>
              <w:top w:val="nil"/>
              <w:left w:val="nil"/>
              <w:bottom w:val="nil"/>
              <w:right w:val="nil"/>
            </w:tcBorders>
            <w:shd w:val="clear" w:color="auto" w:fill="auto"/>
            <w:vAlign w:val="center"/>
            <w:hideMark/>
          </w:tcPr>
          <w:p w:rsidR="009473BB" w:rsidRPr="009473BB" w:rsidRDefault="009473BB" w:rsidP="009473BB">
            <w:pPr>
              <w:rPr>
                <w:color w:val="000000"/>
                <w:sz w:val="22"/>
                <w:szCs w:val="22"/>
              </w:rPr>
            </w:pPr>
          </w:p>
        </w:tc>
        <w:tc>
          <w:tcPr>
            <w:tcW w:w="1433" w:type="dxa"/>
            <w:tcBorders>
              <w:top w:val="nil"/>
              <w:left w:val="nil"/>
              <w:bottom w:val="nil"/>
              <w:right w:val="nil"/>
            </w:tcBorders>
            <w:shd w:val="clear" w:color="auto" w:fill="auto"/>
            <w:vAlign w:val="center"/>
            <w:hideMark/>
          </w:tcPr>
          <w:p w:rsidR="009473BB" w:rsidRPr="009473BB" w:rsidRDefault="009473BB" w:rsidP="009473BB">
            <w:pPr>
              <w:jc w:val="center"/>
              <w:rPr>
                <w:b/>
                <w:bCs/>
                <w:color w:val="1F497D"/>
                <w:sz w:val="22"/>
                <w:szCs w:val="22"/>
              </w:rPr>
            </w:pPr>
          </w:p>
        </w:tc>
        <w:tc>
          <w:tcPr>
            <w:tcW w:w="2650" w:type="dxa"/>
            <w:tcBorders>
              <w:top w:val="nil"/>
              <w:left w:val="nil"/>
              <w:bottom w:val="nil"/>
              <w:right w:val="nil"/>
            </w:tcBorders>
            <w:shd w:val="clear" w:color="auto" w:fill="auto"/>
            <w:vAlign w:val="center"/>
            <w:hideMark/>
          </w:tcPr>
          <w:p w:rsidR="009473BB" w:rsidRPr="009473BB" w:rsidRDefault="009473BB" w:rsidP="009473BB">
            <w:pPr>
              <w:jc w:val="center"/>
              <w:rPr>
                <w:b/>
                <w:bCs/>
                <w:color w:val="1F497D"/>
                <w:sz w:val="22"/>
                <w:szCs w:val="22"/>
              </w:rPr>
            </w:pPr>
          </w:p>
        </w:tc>
        <w:tc>
          <w:tcPr>
            <w:tcW w:w="1361" w:type="dxa"/>
            <w:tcBorders>
              <w:top w:val="nil"/>
              <w:left w:val="nil"/>
              <w:bottom w:val="nil"/>
              <w:right w:val="nil"/>
            </w:tcBorders>
            <w:shd w:val="clear" w:color="auto" w:fill="auto"/>
            <w:vAlign w:val="center"/>
            <w:hideMark/>
          </w:tcPr>
          <w:p w:rsidR="009473BB" w:rsidRPr="009473BB" w:rsidRDefault="009473BB" w:rsidP="009473BB">
            <w:pPr>
              <w:rPr>
                <w:b/>
                <w:bCs/>
                <w:color w:val="1F497D"/>
                <w:sz w:val="22"/>
                <w:szCs w:val="22"/>
              </w:rPr>
            </w:pPr>
          </w:p>
        </w:tc>
        <w:tc>
          <w:tcPr>
            <w:tcW w:w="1755" w:type="dxa"/>
            <w:tcBorders>
              <w:top w:val="nil"/>
              <w:left w:val="nil"/>
              <w:bottom w:val="nil"/>
              <w:right w:val="nil"/>
            </w:tcBorders>
            <w:shd w:val="clear" w:color="auto" w:fill="auto"/>
            <w:noWrap/>
            <w:vAlign w:val="bottom"/>
            <w:hideMark/>
          </w:tcPr>
          <w:p w:rsidR="009473BB" w:rsidRPr="009473BB" w:rsidRDefault="009473BB" w:rsidP="009473BB">
            <w:pPr>
              <w:rPr>
                <w:rFonts w:ascii="Czcionka tekstu podstawowego" w:hAnsi="Czcionka tekstu podstawowego"/>
                <w:color w:val="000000"/>
                <w:sz w:val="22"/>
                <w:szCs w:val="22"/>
              </w:rPr>
            </w:pPr>
          </w:p>
        </w:tc>
      </w:tr>
      <w:tr w:rsidR="009473BB" w:rsidRPr="009473BB" w:rsidTr="009473BB">
        <w:trPr>
          <w:trHeight w:val="362"/>
        </w:trPr>
        <w:tc>
          <w:tcPr>
            <w:tcW w:w="1200" w:type="dxa"/>
            <w:tcBorders>
              <w:top w:val="nil"/>
              <w:left w:val="nil"/>
              <w:bottom w:val="nil"/>
              <w:right w:val="nil"/>
            </w:tcBorders>
            <w:shd w:val="clear" w:color="auto" w:fill="auto"/>
            <w:noWrap/>
            <w:vAlign w:val="bottom"/>
            <w:hideMark/>
          </w:tcPr>
          <w:p w:rsidR="009473BB" w:rsidRPr="009473BB" w:rsidRDefault="009473BB" w:rsidP="009473BB">
            <w:pPr>
              <w:rPr>
                <w:rFonts w:ascii="Czcionka tekstu podstawowego" w:hAnsi="Czcionka tekstu podstawowego"/>
                <w:color w:val="000000"/>
                <w:sz w:val="22"/>
                <w:szCs w:val="22"/>
              </w:rPr>
            </w:pPr>
          </w:p>
        </w:tc>
        <w:tc>
          <w:tcPr>
            <w:tcW w:w="1450" w:type="dxa"/>
            <w:tcBorders>
              <w:top w:val="nil"/>
              <w:left w:val="nil"/>
              <w:bottom w:val="nil"/>
              <w:right w:val="nil"/>
            </w:tcBorders>
            <w:shd w:val="clear" w:color="auto" w:fill="auto"/>
            <w:vAlign w:val="center"/>
            <w:hideMark/>
          </w:tcPr>
          <w:p w:rsidR="009473BB" w:rsidRPr="009473BB" w:rsidRDefault="009473BB" w:rsidP="009473BB">
            <w:pPr>
              <w:rPr>
                <w:color w:val="000000"/>
                <w:sz w:val="22"/>
                <w:szCs w:val="22"/>
              </w:rPr>
            </w:pPr>
          </w:p>
        </w:tc>
        <w:tc>
          <w:tcPr>
            <w:tcW w:w="1433" w:type="dxa"/>
            <w:tcBorders>
              <w:top w:val="nil"/>
              <w:left w:val="nil"/>
              <w:bottom w:val="nil"/>
              <w:right w:val="nil"/>
            </w:tcBorders>
            <w:shd w:val="clear" w:color="auto" w:fill="auto"/>
            <w:vAlign w:val="center"/>
            <w:hideMark/>
          </w:tcPr>
          <w:p w:rsidR="009473BB" w:rsidRPr="009473BB" w:rsidRDefault="009473BB" w:rsidP="009473BB">
            <w:pPr>
              <w:rPr>
                <w:color w:val="000000"/>
                <w:sz w:val="22"/>
                <w:szCs w:val="22"/>
              </w:rPr>
            </w:pPr>
          </w:p>
        </w:tc>
        <w:tc>
          <w:tcPr>
            <w:tcW w:w="2650" w:type="dxa"/>
            <w:tcBorders>
              <w:top w:val="nil"/>
              <w:left w:val="nil"/>
              <w:bottom w:val="nil"/>
              <w:right w:val="nil"/>
            </w:tcBorders>
            <w:shd w:val="clear" w:color="auto" w:fill="auto"/>
            <w:vAlign w:val="center"/>
            <w:hideMark/>
          </w:tcPr>
          <w:p w:rsidR="009473BB" w:rsidRPr="009473BB" w:rsidRDefault="009473BB" w:rsidP="009473BB">
            <w:pPr>
              <w:rPr>
                <w:color w:val="000000"/>
                <w:sz w:val="22"/>
                <w:szCs w:val="22"/>
              </w:rPr>
            </w:pPr>
          </w:p>
        </w:tc>
        <w:tc>
          <w:tcPr>
            <w:tcW w:w="1361" w:type="dxa"/>
            <w:tcBorders>
              <w:top w:val="nil"/>
              <w:left w:val="nil"/>
              <w:bottom w:val="nil"/>
              <w:right w:val="nil"/>
            </w:tcBorders>
            <w:shd w:val="clear" w:color="auto" w:fill="auto"/>
            <w:vAlign w:val="center"/>
            <w:hideMark/>
          </w:tcPr>
          <w:p w:rsidR="009473BB" w:rsidRPr="009473BB" w:rsidRDefault="009473BB" w:rsidP="009473BB">
            <w:pPr>
              <w:rPr>
                <w:color w:val="000000"/>
                <w:sz w:val="22"/>
                <w:szCs w:val="22"/>
              </w:rPr>
            </w:pPr>
          </w:p>
        </w:tc>
        <w:tc>
          <w:tcPr>
            <w:tcW w:w="1755" w:type="dxa"/>
            <w:tcBorders>
              <w:top w:val="nil"/>
              <w:left w:val="nil"/>
              <w:bottom w:val="nil"/>
              <w:right w:val="nil"/>
            </w:tcBorders>
            <w:shd w:val="clear" w:color="auto" w:fill="auto"/>
            <w:vAlign w:val="center"/>
            <w:hideMark/>
          </w:tcPr>
          <w:p w:rsidR="009473BB" w:rsidRPr="009473BB" w:rsidRDefault="009473BB" w:rsidP="009473BB">
            <w:pPr>
              <w:rPr>
                <w:color w:val="000000"/>
                <w:sz w:val="22"/>
                <w:szCs w:val="22"/>
              </w:rPr>
            </w:pPr>
          </w:p>
        </w:tc>
      </w:tr>
      <w:tr w:rsidR="009473BB" w:rsidRPr="009473BB" w:rsidTr="009473BB">
        <w:trPr>
          <w:trHeight w:val="279"/>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3BB" w:rsidRPr="009473BB" w:rsidRDefault="009473BB" w:rsidP="009473BB">
            <w:pPr>
              <w:jc w:val="center"/>
              <w:rPr>
                <w:b/>
                <w:bCs/>
                <w:color w:val="000000"/>
                <w:sz w:val="22"/>
                <w:szCs w:val="22"/>
              </w:rPr>
            </w:pPr>
            <w:r w:rsidRPr="009473BB">
              <w:rPr>
                <w:b/>
                <w:bCs/>
                <w:color w:val="000000"/>
                <w:sz w:val="22"/>
                <w:szCs w:val="22"/>
              </w:rPr>
              <w:t>Nr okresu</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rsidR="009473BB" w:rsidRPr="009473BB" w:rsidRDefault="009473BB" w:rsidP="009473BB">
            <w:pPr>
              <w:jc w:val="center"/>
              <w:rPr>
                <w:b/>
                <w:bCs/>
                <w:color w:val="000000"/>
                <w:sz w:val="22"/>
                <w:szCs w:val="22"/>
              </w:rPr>
            </w:pPr>
            <w:r w:rsidRPr="009473BB">
              <w:rPr>
                <w:b/>
                <w:bCs/>
                <w:color w:val="000000"/>
                <w:sz w:val="22"/>
                <w:szCs w:val="22"/>
              </w:rPr>
              <w:t>I</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rsidR="009473BB" w:rsidRPr="009473BB" w:rsidRDefault="009473BB" w:rsidP="009473BB">
            <w:pPr>
              <w:jc w:val="center"/>
              <w:rPr>
                <w:b/>
                <w:bCs/>
                <w:color w:val="000000"/>
                <w:sz w:val="22"/>
                <w:szCs w:val="22"/>
              </w:rPr>
            </w:pPr>
            <w:r w:rsidRPr="009473BB">
              <w:rPr>
                <w:b/>
                <w:bCs/>
                <w:color w:val="000000"/>
                <w:sz w:val="22"/>
                <w:szCs w:val="22"/>
              </w:rPr>
              <w:t>II</w:t>
            </w:r>
          </w:p>
        </w:tc>
        <w:tc>
          <w:tcPr>
            <w:tcW w:w="2650" w:type="dxa"/>
            <w:tcBorders>
              <w:top w:val="single" w:sz="4" w:space="0" w:color="auto"/>
              <w:left w:val="nil"/>
              <w:bottom w:val="single" w:sz="4" w:space="0" w:color="auto"/>
              <w:right w:val="single" w:sz="4" w:space="0" w:color="auto"/>
            </w:tcBorders>
            <w:shd w:val="clear" w:color="auto" w:fill="auto"/>
            <w:vAlign w:val="center"/>
            <w:hideMark/>
          </w:tcPr>
          <w:p w:rsidR="009473BB" w:rsidRPr="009473BB" w:rsidRDefault="009473BB" w:rsidP="009473BB">
            <w:pPr>
              <w:jc w:val="center"/>
              <w:rPr>
                <w:b/>
                <w:bCs/>
                <w:color w:val="000000"/>
                <w:sz w:val="22"/>
                <w:szCs w:val="22"/>
              </w:rPr>
            </w:pPr>
            <w:r w:rsidRPr="009473BB">
              <w:rPr>
                <w:b/>
                <w:bCs/>
                <w:color w:val="000000"/>
                <w:sz w:val="22"/>
                <w:szCs w:val="22"/>
              </w:rPr>
              <w:t>III</w:t>
            </w:r>
          </w:p>
        </w:tc>
        <w:tc>
          <w:tcPr>
            <w:tcW w:w="1361" w:type="dxa"/>
            <w:tcBorders>
              <w:top w:val="single" w:sz="4" w:space="0" w:color="auto"/>
              <w:left w:val="nil"/>
              <w:bottom w:val="single" w:sz="4" w:space="0" w:color="auto"/>
              <w:right w:val="single" w:sz="4" w:space="0" w:color="auto"/>
            </w:tcBorders>
            <w:shd w:val="clear" w:color="auto" w:fill="auto"/>
            <w:vAlign w:val="center"/>
            <w:hideMark/>
          </w:tcPr>
          <w:p w:rsidR="009473BB" w:rsidRPr="009473BB" w:rsidRDefault="009473BB" w:rsidP="009473BB">
            <w:pPr>
              <w:jc w:val="center"/>
              <w:rPr>
                <w:b/>
                <w:bCs/>
                <w:color w:val="000000"/>
                <w:sz w:val="22"/>
                <w:szCs w:val="22"/>
              </w:rPr>
            </w:pPr>
            <w:r w:rsidRPr="009473BB">
              <w:rPr>
                <w:b/>
                <w:bCs/>
                <w:color w:val="000000"/>
                <w:sz w:val="22"/>
                <w:szCs w:val="22"/>
              </w:rPr>
              <w:t>IV</w:t>
            </w:r>
          </w:p>
        </w:tc>
        <w:tc>
          <w:tcPr>
            <w:tcW w:w="1755" w:type="dxa"/>
            <w:tcBorders>
              <w:top w:val="single" w:sz="4" w:space="0" w:color="auto"/>
              <w:left w:val="nil"/>
              <w:bottom w:val="single" w:sz="4" w:space="0" w:color="auto"/>
              <w:right w:val="single" w:sz="4" w:space="0" w:color="auto"/>
            </w:tcBorders>
            <w:shd w:val="clear" w:color="auto" w:fill="auto"/>
            <w:vAlign w:val="center"/>
            <w:hideMark/>
          </w:tcPr>
          <w:p w:rsidR="009473BB" w:rsidRPr="009473BB" w:rsidRDefault="009473BB" w:rsidP="009473BB">
            <w:pPr>
              <w:jc w:val="center"/>
              <w:rPr>
                <w:b/>
                <w:bCs/>
                <w:color w:val="000000"/>
                <w:sz w:val="22"/>
                <w:szCs w:val="22"/>
              </w:rPr>
            </w:pPr>
            <w:r w:rsidRPr="009473BB">
              <w:rPr>
                <w:b/>
                <w:bCs/>
                <w:color w:val="000000"/>
                <w:sz w:val="22"/>
                <w:szCs w:val="22"/>
              </w:rPr>
              <w:t>V</w:t>
            </w:r>
          </w:p>
        </w:tc>
      </w:tr>
      <w:tr w:rsidR="009473BB" w:rsidRPr="009473BB" w:rsidTr="009473BB">
        <w:trPr>
          <w:trHeight w:val="279"/>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9473BB" w:rsidRPr="009473BB" w:rsidRDefault="009473BB" w:rsidP="009473BB">
            <w:pPr>
              <w:jc w:val="center"/>
              <w:rPr>
                <w:b/>
                <w:bCs/>
                <w:color w:val="000000"/>
                <w:sz w:val="22"/>
                <w:szCs w:val="22"/>
              </w:rPr>
            </w:pPr>
            <w:r w:rsidRPr="009473BB">
              <w:rPr>
                <w:b/>
                <w:bCs/>
                <w:color w:val="000000"/>
                <w:sz w:val="22"/>
                <w:szCs w:val="22"/>
              </w:rPr>
              <w:t>czas emisji</w:t>
            </w:r>
          </w:p>
        </w:tc>
        <w:tc>
          <w:tcPr>
            <w:tcW w:w="1450" w:type="dxa"/>
            <w:tcBorders>
              <w:top w:val="nil"/>
              <w:left w:val="nil"/>
              <w:bottom w:val="single" w:sz="4" w:space="0" w:color="auto"/>
              <w:right w:val="single" w:sz="4" w:space="0" w:color="auto"/>
            </w:tcBorders>
            <w:shd w:val="clear" w:color="auto" w:fill="auto"/>
            <w:vAlign w:val="center"/>
            <w:hideMark/>
          </w:tcPr>
          <w:p w:rsidR="009473BB" w:rsidRPr="009473BB" w:rsidRDefault="009473BB" w:rsidP="009473BB">
            <w:pPr>
              <w:jc w:val="center"/>
              <w:rPr>
                <w:b/>
                <w:bCs/>
                <w:color w:val="000000"/>
                <w:sz w:val="22"/>
                <w:szCs w:val="22"/>
              </w:rPr>
            </w:pPr>
            <w:r w:rsidRPr="009473BB">
              <w:rPr>
                <w:b/>
                <w:bCs/>
                <w:color w:val="000000"/>
                <w:sz w:val="22"/>
                <w:szCs w:val="22"/>
              </w:rPr>
              <w:t>560</w:t>
            </w:r>
          </w:p>
        </w:tc>
        <w:tc>
          <w:tcPr>
            <w:tcW w:w="1433" w:type="dxa"/>
            <w:tcBorders>
              <w:top w:val="nil"/>
              <w:left w:val="nil"/>
              <w:bottom w:val="single" w:sz="4" w:space="0" w:color="auto"/>
              <w:right w:val="single" w:sz="4" w:space="0" w:color="auto"/>
            </w:tcBorders>
            <w:shd w:val="clear" w:color="auto" w:fill="auto"/>
            <w:vAlign w:val="center"/>
            <w:hideMark/>
          </w:tcPr>
          <w:p w:rsidR="009473BB" w:rsidRPr="009473BB" w:rsidRDefault="009473BB" w:rsidP="009473BB">
            <w:pPr>
              <w:jc w:val="center"/>
              <w:rPr>
                <w:b/>
                <w:bCs/>
                <w:color w:val="000000"/>
                <w:sz w:val="22"/>
                <w:szCs w:val="22"/>
              </w:rPr>
            </w:pPr>
            <w:r w:rsidRPr="009473BB">
              <w:rPr>
                <w:b/>
                <w:bCs/>
                <w:color w:val="000000"/>
                <w:sz w:val="22"/>
                <w:szCs w:val="22"/>
              </w:rPr>
              <w:t>760</w:t>
            </w:r>
          </w:p>
        </w:tc>
        <w:tc>
          <w:tcPr>
            <w:tcW w:w="2650" w:type="dxa"/>
            <w:tcBorders>
              <w:top w:val="nil"/>
              <w:left w:val="nil"/>
              <w:bottom w:val="single" w:sz="4" w:space="0" w:color="auto"/>
              <w:right w:val="single" w:sz="4" w:space="0" w:color="auto"/>
            </w:tcBorders>
            <w:shd w:val="clear" w:color="auto" w:fill="auto"/>
            <w:vAlign w:val="center"/>
            <w:hideMark/>
          </w:tcPr>
          <w:p w:rsidR="009473BB" w:rsidRPr="009473BB" w:rsidRDefault="009473BB" w:rsidP="009473BB">
            <w:pPr>
              <w:jc w:val="center"/>
              <w:rPr>
                <w:b/>
                <w:bCs/>
                <w:color w:val="000000"/>
                <w:sz w:val="22"/>
                <w:szCs w:val="22"/>
              </w:rPr>
            </w:pPr>
            <w:r w:rsidRPr="009473BB">
              <w:rPr>
                <w:b/>
                <w:bCs/>
                <w:color w:val="000000"/>
                <w:sz w:val="22"/>
                <w:szCs w:val="22"/>
              </w:rPr>
              <w:t>1320</w:t>
            </w:r>
          </w:p>
        </w:tc>
        <w:tc>
          <w:tcPr>
            <w:tcW w:w="1361" w:type="dxa"/>
            <w:tcBorders>
              <w:top w:val="nil"/>
              <w:left w:val="nil"/>
              <w:bottom w:val="single" w:sz="4" w:space="0" w:color="auto"/>
              <w:right w:val="single" w:sz="4" w:space="0" w:color="auto"/>
            </w:tcBorders>
            <w:shd w:val="clear" w:color="auto" w:fill="auto"/>
            <w:vAlign w:val="center"/>
            <w:hideMark/>
          </w:tcPr>
          <w:p w:rsidR="009473BB" w:rsidRPr="009473BB" w:rsidRDefault="009473BB" w:rsidP="009473BB">
            <w:pPr>
              <w:jc w:val="center"/>
              <w:rPr>
                <w:b/>
                <w:bCs/>
                <w:color w:val="000000"/>
                <w:sz w:val="22"/>
                <w:szCs w:val="22"/>
              </w:rPr>
            </w:pPr>
            <w:r w:rsidRPr="009473BB">
              <w:rPr>
                <w:b/>
                <w:bCs/>
                <w:color w:val="000000"/>
                <w:sz w:val="22"/>
                <w:szCs w:val="22"/>
              </w:rPr>
              <w:t>4</w:t>
            </w:r>
          </w:p>
        </w:tc>
        <w:tc>
          <w:tcPr>
            <w:tcW w:w="1755" w:type="dxa"/>
            <w:tcBorders>
              <w:top w:val="nil"/>
              <w:left w:val="nil"/>
              <w:bottom w:val="single" w:sz="4" w:space="0" w:color="auto"/>
              <w:right w:val="single" w:sz="4" w:space="0" w:color="auto"/>
            </w:tcBorders>
            <w:shd w:val="clear" w:color="auto" w:fill="auto"/>
            <w:vAlign w:val="center"/>
            <w:hideMark/>
          </w:tcPr>
          <w:p w:rsidR="009473BB" w:rsidRPr="009473BB" w:rsidRDefault="009473BB" w:rsidP="009473BB">
            <w:pPr>
              <w:jc w:val="center"/>
              <w:rPr>
                <w:b/>
                <w:bCs/>
                <w:color w:val="000000"/>
                <w:sz w:val="22"/>
                <w:szCs w:val="22"/>
              </w:rPr>
            </w:pPr>
            <w:r w:rsidRPr="009473BB">
              <w:rPr>
                <w:b/>
                <w:bCs/>
                <w:color w:val="000000"/>
                <w:sz w:val="22"/>
                <w:szCs w:val="22"/>
              </w:rPr>
              <w:t>6116</w:t>
            </w:r>
          </w:p>
        </w:tc>
      </w:tr>
    </w:tbl>
    <w:p w:rsidR="00094649" w:rsidRDefault="00094649" w:rsidP="008A1133">
      <w:pPr>
        <w:pStyle w:val="NormalnyWeb"/>
        <w:spacing w:before="0" w:beforeAutospacing="0" w:after="0" w:afterAutospacing="0"/>
        <w:jc w:val="both"/>
        <w:rPr>
          <w:u w:val="single"/>
        </w:rPr>
      </w:pPr>
    </w:p>
    <w:p w:rsidR="00094649" w:rsidRDefault="00094649" w:rsidP="008A1133">
      <w:pPr>
        <w:pStyle w:val="NormalnyWeb"/>
        <w:spacing w:before="0" w:beforeAutospacing="0" w:after="0" w:afterAutospacing="0"/>
        <w:jc w:val="both"/>
        <w:rPr>
          <w:u w:val="single"/>
        </w:rPr>
      </w:pPr>
    </w:p>
    <w:p w:rsidR="00EE601D" w:rsidRDefault="00EE601D" w:rsidP="00D8120E">
      <w:pPr>
        <w:spacing w:line="276" w:lineRule="auto"/>
        <w:ind w:right="-34"/>
        <w:jc w:val="both"/>
        <w:rPr>
          <w:sz w:val="24"/>
        </w:rPr>
      </w:pPr>
      <w:r>
        <w:rPr>
          <w:sz w:val="24"/>
        </w:rPr>
        <w:t xml:space="preserve">W celu dokonania oceny - czy eksploatacja instalacji nie będzie powodować pogorszenia  standardów  jakości środowiska oraz przekroczeń w zakresie wartości stężeń granicznych uznawanych za bezpieczne dla środowiska wyznaczonych wartościami odniesienia -  wykonano symulację komputerową rozprzestrzeniania się gazów i pyłów w powietrzu przy użyciu Pakietu OPERAT2000. </w:t>
      </w:r>
    </w:p>
    <w:p w:rsidR="00EE601D" w:rsidRDefault="00EE601D" w:rsidP="00D8120E">
      <w:pPr>
        <w:spacing w:line="276" w:lineRule="auto"/>
        <w:ind w:right="-34"/>
        <w:jc w:val="both"/>
        <w:rPr>
          <w:sz w:val="24"/>
        </w:rPr>
      </w:pPr>
      <w:r>
        <w:rPr>
          <w:sz w:val="24"/>
        </w:rPr>
        <w:t xml:space="preserve"> W obliczeniach uwzględniono:</w:t>
      </w:r>
    </w:p>
    <w:p w:rsidR="00EE601D" w:rsidRDefault="00EE601D" w:rsidP="00981764">
      <w:pPr>
        <w:numPr>
          <w:ilvl w:val="0"/>
          <w:numId w:val="6"/>
        </w:numPr>
        <w:tabs>
          <w:tab w:val="right" w:pos="0"/>
        </w:tabs>
        <w:spacing w:line="276" w:lineRule="auto"/>
        <w:ind w:left="714" w:hanging="357"/>
        <w:jc w:val="both"/>
        <w:rPr>
          <w:sz w:val="24"/>
        </w:rPr>
      </w:pPr>
      <w:r>
        <w:rPr>
          <w:sz w:val="24"/>
        </w:rPr>
        <w:t>Różę wiatrów i stany równowagi atmosfery - stacja meteorologiczna Płock- Radziwie</w:t>
      </w:r>
    </w:p>
    <w:p w:rsidR="00EE601D" w:rsidRPr="005C23ED" w:rsidRDefault="00EE601D" w:rsidP="00981764">
      <w:pPr>
        <w:numPr>
          <w:ilvl w:val="0"/>
          <w:numId w:val="6"/>
        </w:numPr>
        <w:tabs>
          <w:tab w:val="right" w:pos="0"/>
        </w:tabs>
        <w:spacing w:line="276" w:lineRule="auto"/>
        <w:ind w:left="714" w:hanging="357"/>
        <w:jc w:val="both"/>
        <w:rPr>
          <w:sz w:val="24"/>
        </w:rPr>
      </w:pPr>
      <w:r>
        <w:rPr>
          <w:sz w:val="24"/>
        </w:rPr>
        <w:t xml:space="preserve">Aerodynamiczną szorstkość terenu - </w:t>
      </w:r>
      <w:r w:rsidRPr="005C23ED">
        <w:rPr>
          <w:sz w:val="24"/>
        </w:rPr>
        <w:t>0,</w:t>
      </w:r>
      <w:r>
        <w:rPr>
          <w:sz w:val="24"/>
        </w:rPr>
        <w:t>035</w:t>
      </w:r>
    </w:p>
    <w:p w:rsidR="00EE601D" w:rsidRDefault="00EE601D" w:rsidP="00981764">
      <w:pPr>
        <w:numPr>
          <w:ilvl w:val="0"/>
          <w:numId w:val="6"/>
        </w:numPr>
        <w:tabs>
          <w:tab w:val="right" w:pos="0"/>
        </w:tabs>
        <w:spacing w:line="276" w:lineRule="auto"/>
        <w:ind w:left="714" w:hanging="357"/>
        <w:jc w:val="both"/>
        <w:rPr>
          <w:sz w:val="24"/>
        </w:rPr>
      </w:pPr>
      <w:r>
        <w:rPr>
          <w:sz w:val="24"/>
        </w:rPr>
        <w:t xml:space="preserve">Tło zanieczyszczeń przyjęto zgodnie z informacją Mazowieckiego Wojewódzkiego Inspektora Ochrony Środowiska w Warszawie dla pyłu zawieszonego, tlenków azotu, </w:t>
      </w:r>
      <w:r>
        <w:rPr>
          <w:sz w:val="24"/>
        </w:rPr>
        <w:lastRenderedPageBreak/>
        <w:t xml:space="preserve">tlenków siarki, tlenku węgla i ołowiu, dla pozostałych zanieczyszczeń na poziomie 10% Da zgodnie z metodyką referencyjną określoną w Rozporządzeniu Ministra Środowiska z dn. </w:t>
      </w:r>
      <w:r w:rsidR="0081507A">
        <w:rPr>
          <w:sz w:val="24"/>
        </w:rPr>
        <w:t>2</w:t>
      </w:r>
      <w:r>
        <w:rPr>
          <w:sz w:val="24"/>
        </w:rPr>
        <w:t>6.0</w:t>
      </w:r>
      <w:r w:rsidR="0081507A">
        <w:rPr>
          <w:sz w:val="24"/>
        </w:rPr>
        <w:t>1</w:t>
      </w:r>
      <w:r>
        <w:rPr>
          <w:sz w:val="24"/>
        </w:rPr>
        <w:t>.20</w:t>
      </w:r>
      <w:r w:rsidR="0081507A">
        <w:rPr>
          <w:sz w:val="24"/>
        </w:rPr>
        <w:t>10</w:t>
      </w:r>
      <w:r>
        <w:rPr>
          <w:sz w:val="24"/>
        </w:rPr>
        <w:t xml:space="preserve"> r. </w:t>
      </w:r>
      <w:r w:rsidR="0081507A">
        <w:rPr>
          <w:sz w:val="24"/>
        </w:rPr>
        <w:t>w sprawie wartości odniesienia dla niektórych substancji w powietrzu.</w:t>
      </w:r>
    </w:p>
    <w:p w:rsidR="00EE601D" w:rsidRDefault="00EE601D" w:rsidP="00D8120E">
      <w:pPr>
        <w:spacing w:line="276" w:lineRule="auto"/>
        <w:ind w:right="-34"/>
        <w:jc w:val="both"/>
        <w:rPr>
          <w:sz w:val="24"/>
        </w:rPr>
      </w:pPr>
      <w:r>
        <w:rPr>
          <w:sz w:val="24"/>
        </w:rPr>
        <w:t>Symulacja komputerowa (obliczenia i wykresy izolinii w załączeniu) wykazała, iż w żadnym punkcie poza terenem działki, na której zlokalizowana będzie instalacja nie nastąpi przekroczenie wartości odniesienia, z uwzględnieniem dopuszczalnych częstości przekroczeń. Zatem standard jakości środowiska zostanie zachowany.</w:t>
      </w:r>
    </w:p>
    <w:p w:rsidR="00EE601D" w:rsidRDefault="00EE601D" w:rsidP="00D8120E">
      <w:pPr>
        <w:widowControl w:val="0"/>
        <w:autoSpaceDE w:val="0"/>
        <w:autoSpaceDN w:val="0"/>
        <w:adjustRightInd w:val="0"/>
        <w:spacing w:line="276" w:lineRule="auto"/>
        <w:rPr>
          <w:color w:val="000000"/>
          <w:sz w:val="24"/>
          <w:szCs w:val="24"/>
        </w:rPr>
      </w:pPr>
      <w:r>
        <w:rPr>
          <w:color w:val="000000"/>
          <w:sz w:val="24"/>
          <w:szCs w:val="24"/>
        </w:rPr>
        <w:t>Dla wszystkich instalacji zlokalizowanych na terenie zakładu nie zostały określone standardy emisyjne.</w:t>
      </w:r>
    </w:p>
    <w:p w:rsidR="00EE601D" w:rsidRDefault="00EE601D" w:rsidP="00D8120E">
      <w:pPr>
        <w:spacing w:line="276" w:lineRule="auto"/>
        <w:ind w:right="-34"/>
        <w:jc w:val="both"/>
        <w:rPr>
          <w:b/>
          <w:sz w:val="24"/>
        </w:rPr>
      </w:pPr>
      <w:r>
        <w:rPr>
          <w:sz w:val="24"/>
        </w:rPr>
        <w:t>W świetle przedstawionych wyników obliczeń, ocenia się, że negatywne oddziaływanie instalacji na powietrze atmosferyczne nie jest ponadnormatywne w rozumieniu przepisów ochrony środowiska</w:t>
      </w:r>
    </w:p>
    <w:p w:rsidR="00EE601D" w:rsidRDefault="00EE601D" w:rsidP="00EE601D">
      <w:pPr>
        <w:ind w:right="-34"/>
        <w:jc w:val="both"/>
        <w:rPr>
          <w:b/>
          <w:sz w:val="24"/>
        </w:rPr>
      </w:pPr>
    </w:p>
    <w:p w:rsidR="006251C4" w:rsidRPr="004774FB" w:rsidRDefault="006251C4" w:rsidP="006251C4">
      <w:pPr>
        <w:ind w:right="-34"/>
        <w:jc w:val="both"/>
        <w:rPr>
          <w:b/>
          <w:color w:val="0000FF"/>
          <w:sz w:val="24"/>
          <w:szCs w:val="24"/>
        </w:rPr>
      </w:pPr>
      <w:r w:rsidRPr="004774FB">
        <w:rPr>
          <w:b/>
          <w:color w:val="0000FF"/>
          <w:sz w:val="24"/>
          <w:szCs w:val="24"/>
        </w:rPr>
        <w:t xml:space="preserve">W zakresie emisji </w:t>
      </w:r>
      <w:r>
        <w:rPr>
          <w:b/>
          <w:color w:val="0000FF"/>
          <w:sz w:val="24"/>
          <w:szCs w:val="24"/>
        </w:rPr>
        <w:t>hałasu do środowiska</w:t>
      </w:r>
    </w:p>
    <w:p w:rsidR="006251C4" w:rsidRDefault="006251C4" w:rsidP="006251C4">
      <w:pPr>
        <w:pStyle w:val="NormalnyWeb"/>
        <w:spacing w:before="0" w:beforeAutospacing="0" w:after="0" w:afterAutospacing="0"/>
        <w:jc w:val="both"/>
        <w:rPr>
          <w:u w:val="single"/>
        </w:rPr>
      </w:pPr>
    </w:p>
    <w:p w:rsidR="00791294" w:rsidRDefault="00C1451D" w:rsidP="00B7310F">
      <w:pPr>
        <w:pStyle w:val="NormalnyWeb"/>
        <w:spacing w:before="0" w:beforeAutospacing="0" w:after="0" w:afterAutospacing="0" w:line="276" w:lineRule="auto"/>
        <w:jc w:val="both"/>
      </w:pPr>
      <w:r w:rsidRPr="00791294">
        <w:t>Emisja hałasu w trakcie eksploatacji zakładu występuję na skutek:</w:t>
      </w:r>
    </w:p>
    <w:p w:rsidR="00791294" w:rsidRDefault="00791294" w:rsidP="00981764">
      <w:pPr>
        <w:pStyle w:val="NormalnyWeb"/>
        <w:numPr>
          <w:ilvl w:val="0"/>
          <w:numId w:val="21"/>
        </w:numPr>
        <w:spacing w:before="0" w:beforeAutospacing="0" w:after="0" w:afterAutospacing="0" w:line="276" w:lineRule="auto"/>
        <w:jc w:val="both"/>
      </w:pPr>
      <w:r>
        <w:t>n</w:t>
      </w:r>
      <w:r w:rsidR="00C1451D" w:rsidRPr="00791294">
        <w:t>a terenie zakładu (plac manewrowy – źródła liniowe i punktowe)</w:t>
      </w:r>
    </w:p>
    <w:p w:rsidR="00C1451D" w:rsidRPr="00791294" w:rsidRDefault="00791294" w:rsidP="00981764">
      <w:pPr>
        <w:pStyle w:val="NormalnyWeb"/>
        <w:numPr>
          <w:ilvl w:val="0"/>
          <w:numId w:val="24"/>
        </w:numPr>
        <w:spacing w:before="0" w:beforeAutospacing="0" w:after="0" w:afterAutospacing="0" w:line="276" w:lineRule="auto"/>
        <w:ind w:firstLine="131"/>
        <w:jc w:val="both"/>
      </w:pPr>
      <w:r>
        <w:t>m</w:t>
      </w:r>
      <w:r w:rsidR="00C1451D" w:rsidRPr="00791294">
        <w:t>anewrowania pojazdów kwalifikowanych jako „ciężkie” po terenie zakładu</w:t>
      </w:r>
    </w:p>
    <w:p w:rsidR="00C1451D" w:rsidRPr="00791294" w:rsidRDefault="00791294" w:rsidP="00981764">
      <w:pPr>
        <w:pStyle w:val="NormalnyWeb"/>
        <w:numPr>
          <w:ilvl w:val="0"/>
          <w:numId w:val="24"/>
        </w:numPr>
        <w:spacing w:before="0" w:beforeAutospacing="0" w:after="0" w:afterAutospacing="0" w:line="276" w:lineRule="auto"/>
        <w:ind w:firstLine="131"/>
        <w:jc w:val="both"/>
      </w:pPr>
      <w:r>
        <w:t>o</w:t>
      </w:r>
      <w:r w:rsidR="00C1451D" w:rsidRPr="00791294">
        <w:t>peracji startu i hamowania pojazdów ciężkich na placu manewrowym</w:t>
      </w:r>
    </w:p>
    <w:p w:rsidR="00C1451D" w:rsidRPr="00791294" w:rsidRDefault="00791294" w:rsidP="00981764">
      <w:pPr>
        <w:pStyle w:val="NormalnyWeb"/>
        <w:numPr>
          <w:ilvl w:val="0"/>
          <w:numId w:val="24"/>
        </w:numPr>
        <w:spacing w:before="0" w:beforeAutospacing="0" w:after="0" w:afterAutospacing="0" w:line="276" w:lineRule="auto"/>
        <w:ind w:firstLine="131"/>
        <w:jc w:val="both"/>
      </w:pPr>
      <w:r>
        <w:t>o</w:t>
      </w:r>
      <w:r w:rsidR="00C1451D" w:rsidRPr="00791294">
        <w:t>peracji rozładunku złomu (zrzut złomu na plac)</w:t>
      </w:r>
    </w:p>
    <w:p w:rsidR="00C1451D" w:rsidRPr="00791294" w:rsidRDefault="00791294" w:rsidP="00981764">
      <w:pPr>
        <w:pStyle w:val="NormalnyWeb"/>
        <w:numPr>
          <w:ilvl w:val="0"/>
          <w:numId w:val="24"/>
        </w:numPr>
        <w:spacing w:before="0" w:beforeAutospacing="0" w:after="0" w:afterAutospacing="0" w:line="276" w:lineRule="auto"/>
        <w:ind w:firstLine="131"/>
        <w:jc w:val="both"/>
      </w:pPr>
      <w:r>
        <w:t>o</w:t>
      </w:r>
      <w:r w:rsidR="00C1451D" w:rsidRPr="00791294">
        <w:t>p</w:t>
      </w:r>
      <w:r w:rsidR="005220D3" w:rsidRPr="00791294">
        <w:t>e</w:t>
      </w:r>
      <w:r w:rsidR="00C1451D" w:rsidRPr="00791294">
        <w:t xml:space="preserve">racji rozładunku złomu </w:t>
      </w:r>
      <w:r w:rsidR="005220D3" w:rsidRPr="00791294">
        <w:t xml:space="preserve">i przenoszenia do boksu </w:t>
      </w:r>
      <w:r w:rsidR="00C1451D" w:rsidRPr="00791294">
        <w:t xml:space="preserve">(praca wózka widłowego </w:t>
      </w:r>
      <w:r>
        <w:tab/>
      </w:r>
      <w:r w:rsidR="00C1451D" w:rsidRPr="00791294">
        <w:t>zasilanego elektrycznie)</w:t>
      </w:r>
    </w:p>
    <w:p w:rsidR="00C1451D" w:rsidRPr="00791294" w:rsidRDefault="00791294" w:rsidP="00981764">
      <w:pPr>
        <w:pStyle w:val="NormalnyWeb"/>
        <w:numPr>
          <w:ilvl w:val="0"/>
          <w:numId w:val="21"/>
        </w:numPr>
        <w:spacing w:before="0" w:beforeAutospacing="0" w:after="0" w:afterAutospacing="0" w:line="276" w:lineRule="auto"/>
        <w:jc w:val="both"/>
      </w:pPr>
      <w:r>
        <w:t>w h</w:t>
      </w:r>
      <w:r w:rsidR="00C1451D" w:rsidRPr="00791294">
        <w:t>al</w:t>
      </w:r>
      <w:r>
        <w:t>i</w:t>
      </w:r>
      <w:r w:rsidR="00C1451D" w:rsidRPr="00791294">
        <w:t xml:space="preserve"> produkcyjn</w:t>
      </w:r>
      <w:r>
        <w:t>ej</w:t>
      </w:r>
    </w:p>
    <w:p w:rsidR="00C1451D" w:rsidRPr="00791294" w:rsidRDefault="00791294" w:rsidP="00981764">
      <w:pPr>
        <w:pStyle w:val="NormalnyWeb"/>
        <w:numPr>
          <w:ilvl w:val="0"/>
          <w:numId w:val="24"/>
        </w:numPr>
        <w:spacing w:before="0" w:beforeAutospacing="0" w:after="0" w:afterAutospacing="0" w:line="276" w:lineRule="auto"/>
        <w:ind w:firstLine="131"/>
        <w:jc w:val="both"/>
      </w:pPr>
      <w:r>
        <w:t>p</w:t>
      </w:r>
      <w:r w:rsidR="00C1451D" w:rsidRPr="00791294">
        <w:t xml:space="preserve">rzejazdu pojazdów ciężkich przez halę produkcyjną w tym operacji </w:t>
      </w:r>
      <w:r>
        <w:tab/>
      </w:r>
      <w:r w:rsidR="00C1451D" w:rsidRPr="00791294">
        <w:t>hamowania i startu</w:t>
      </w:r>
    </w:p>
    <w:p w:rsidR="00C1451D" w:rsidRPr="00791294" w:rsidRDefault="00791294" w:rsidP="00981764">
      <w:pPr>
        <w:pStyle w:val="NormalnyWeb"/>
        <w:numPr>
          <w:ilvl w:val="0"/>
          <w:numId w:val="24"/>
        </w:numPr>
        <w:spacing w:before="0" w:beforeAutospacing="0" w:after="0" w:afterAutospacing="0" w:line="276" w:lineRule="auto"/>
        <w:ind w:firstLine="131"/>
        <w:jc w:val="both"/>
      </w:pPr>
      <w:r>
        <w:t>p</w:t>
      </w:r>
      <w:r w:rsidR="00C1451D" w:rsidRPr="00791294">
        <w:t>racy przenośnika taśmowego</w:t>
      </w:r>
      <w:r>
        <w:t xml:space="preserve"> i kruszarki</w:t>
      </w:r>
    </w:p>
    <w:p w:rsidR="00C1451D" w:rsidRPr="00791294" w:rsidRDefault="00791294" w:rsidP="00981764">
      <w:pPr>
        <w:pStyle w:val="NormalnyWeb"/>
        <w:numPr>
          <w:ilvl w:val="0"/>
          <w:numId w:val="24"/>
        </w:numPr>
        <w:spacing w:before="0" w:beforeAutospacing="0" w:after="0" w:afterAutospacing="0" w:line="276" w:lineRule="auto"/>
        <w:ind w:firstLine="131"/>
        <w:jc w:val="both"/>
      </w:pPr>
      <w:r>
        <w:t>p</w:t>
      </w:r>
      <w:r w:rsidR="00C1451D" w:rsidRPr="00791294">
        <w:t>racy ładowarki</w:t>
      </w:r>
    </w:p>
    <w:p w:rsidR="00C1451D" w:rsidRPr="00791294" w:rsidRDefault="005220D3" w:rsidP="00B7310F">
      <w:pPr>
        <w:pStyle w:val="NormalnyWeb"/>
        <w:spacing w:before="0" w:beforeAutospacing="0" w:after="0" w:afterAutospacing="0" w:line="276" w:lineRule="auto"/>
        <w:jc w:val="both"/>
      </w:pPr>
      <w:r w:rsidRPr="00791294">
        <w:t>Metodyka oblicz</w:t>
      </w:r>
      <w:r w:rsidR="00791294">
        <w:t>e</w:t>
      </w:r>
      <w:r w:rsidRPr="00791294">
        <w:t>niowa rozprzestrzeniania się hałasu w środowisku</w:t>
      </w:r>
      <w:r w:rsidR="00791294">
        <w:t>,</w:t>
      </w:r>
      <w:r w:rsidRPr="00791294">
        <w:t xml:space="preserve"> na której oparty jest algorytm obliczeniowy oprogramowania SON2 wykorzystanego do obliczeń</w:t>
      </w:r>
      <w:r w:rsidR="00791294">
        <w:t xml:space="preserve">, </w:t>
      </w:r>
      <w:r w:rsidRPr="00791294">
        <w:t xml:space="preserve"> rozróżnia źródła punktowe, liniowe i źródła typu budynek.</w:t>
      </w:r>
    </w:p>
    <w:p w:rsidR="005220D3" w:rsidRPr="00791294" w:rsidRDefault="005220D3" w:rsidP="008A1133">
      <w:pPr>
        <w:pStyle w:val="NormalnyWeb"/>
        <w:spacing w:before="0" w:beforeAutospacing="0" w:after="0" w:afterAutospacing="0"/>
        <w:jc w:val="both"/>
      </w:pPr>
    </w:p>
    <w:p w:rsidR="005220D3" w:rsidRPr="00B7310F" w:rsidRDefault="005220D3" w:rsidP="008A1133">
      <w:pPr>
        <w:pStyle w:val="NormalnyWeb"/>
        <w:spacing w:before="0" w:beforeAutospacing="0" w:after="0" w:afterAutospacing="0"/>
        <w:jc w:val="both"/>
        <w:rPr>
          <w:u w:val="single"/>
        </w:rPr>
      </w:pPr>
      <w:r w:rsidRPr="00B7310F">
        <w:rPr>
          <w:u w:val="single"/>
        </w:rPr>
        <w:t>Źródła liniowe</w:t>
      </w:r>
    </w:p>
    <w:p w:rsidR="005220D3" w:rsidRPr="00791294" w:rsidRDefault="005220D3" w:rsidP="008A1133">
      <w:pPr>
        <w:pStyle w:val="NormalnyWeb"/>
        <w:spacing w:before="0" w:beforeAutospacing="0" w:after="0" w:afterAutospacing="0"/>
        <w:jc w:val="both"/>
      </w:pPr>
    </w:p>
    <w:p w:rsidR="005220D3" w:rsidRPr="00791294" w:rsidRDefault="000052F1" w:rsidP="00B7310F">
      <w:pPr>
        <w:pStyle w:val="NormalnyWeb"/>
        <w:spacing w:before="0" w:beforeAutospacing="0" w:after="0" w:afterAutospacing="0" w:line="276" w:lineRule="auto"/>
        <w:jc w:val="both"/>
      </w:pPr>
      <w:r w:rsidRPr="00791294">
        <w:t>Źródła liniowe odzwierciedlają ruch pojazdów na placu manewrowym. Wyszczególniono trzy tory ruchu:</w:t>
      </w:r>
    </w:p>
    <w:p w:rsidR="000052F1" w:rsidRPr="00791294" w:rsidRDefault="00B7310F" w:rsidP="00981764">
      <w:pPr>
        <w:pStyle w:val="NormalnyWeb"/>
        <w:numPr>
          <w:ilvl w:val="0"/>
          <w:numId w:val="21"/>
        </w:numPr>
        <w:spacing w:before="0" w:beforeAutospacing="0" w:after="0" w:afterAutospacing="0" w:line="276" w:lineRule="auto"/>
        <w:jc w:val="both"/>
      </w:pPr>
      <w:r>
        <w:t>t</w:t>
      </w:r>
      <w:r w:rsidR="000052F1" w:rsidRPr="00791294">
        <w:t>or odzwierciedlający dojazd pojazdów samochodowych do hali produkcyjnej obejmujący źródła L1, L2, L3, L4</w:t>
      </w:r>
      <w:r>
        <w:t>. P</w:t>
      </w:r>
      <w:r w:rsidR="00CD1DFE" w:rsidRPr="00791294">
        <w:t>oziom mocy akustycznej przyjęto jak dla pojazdów „ciężkich” – operacje manewrowania – 100 dB</w:t>
      </w:r>
    </w:p>
    <w:p w:rsidR="00CD1DFE" w:rsidRPr="00791294" w:rsidRDefault="00B7310F" w:rsidP="00981764">
      <w:pPr>
        <w:pStyle w:val="NormalnyWeb"/>
        <w:numPr>
          <w:ilvl w:val="0"/>
          <w:numId w:val="21"/>
        </w:numPr>
        <w:spacing w:before="0" w:beforeAutospacing="0" w:after="0" w:afterAutospacing="0" w:line="276" w:lineRule="auto"/>
        <w:jc w:val="both"/>
      </w:pPr>
      <w:r>
        <w:t>t</w:t>
      </w:r>
      <w:r w:rsidR="00CD1DFE" w:rsidRPr="00791294">
        <w:t>or odzwierciedlający wyjazd pojazdów samochodowych z hali produkcyjnej obejmujący źródła L5, L6</w:t>
      </w:r>
      <w:r>
        <w:t>.P</w:t>
      </w:r>
      <w:r w:rsidR="00CD1DFE" w:rsidRPr="00791294">
        <w:t>oziom mocy akustycznej przyjęto jak dla pojazdów „ciężkich” – operacje manewrowania – 100 dB</w:t>
      </w:r>
    </w:p>
    <w:p w:rsidR="00CD1DFE" w:rsidRPr="00791294" w:rsidRDefault="00B7310F" w:rsidP="00981764">
      <w:pPr>
        <w:pStyle w:val="NormalnyWeb"/>
        <w:numPr>
          <w:ilvl w:val="0"/>
          <w:numId w:val="21"/>
        </w:numPr>
        <w:spacing w:before="0" w:beforeAutospacing="0" w:after="0" w:afterAutospacing="0" w:line="276" w:lineRule="auto"/>
        <w:jc w:val="both"/>
      </w:pPr>
      <w:r>
        <w:t>t</w:t>
      </w:r>
      <w:r w:rsidR="00CD1DFE" w:rsidRPr="00791294">
        <w:t>or odzwierciedlający manewrowanie wózka widłowego ładującego złom do boksu obejmujący źródło L7</w:t>
      </w:r>
      <w:r>
        <w:t>. P</w:t>
      </w:r>
      <w:r w:rsidR="00CD1DFE" w:rsidRPr="00791294">
        <w:t xml:space="preserve">oziom mocy akustycznej przyjęto jak dla pojazdów „lekkich” </w:t>
      </w:r>
      <w:r w:rsidR="00CD1DFE" w:rsidRPr="00791294">
        <w:lastRenderedPageBreak/>
        <w:t>– operacje manewrowania – 94 dB (z uwagi na to</w:t>
      </w:r>
      <w:r>
        <w:t>,</w:t>
      </w:r>
      <w:r w:rsidR="00CD1DFE" w:rsidRPr="00791294">
        <w:t xml:space="preserve"> że wózek zasilany jest elektrycznie</w:t>
      </w:r>
      <w:r>
        <w:t>,</w:t>
      </w:r>
      <w:r w:rsidR="00CD1DFE" w:rsidRPr="00791294">
        <w:t xml:space="preserve"> uwzględniając specyfikę silników elektrycznych</w:t>
      </w:r>
      <w:r>
        <w:t>,</w:t>
      </w:r>
      <w:r w:rsidR="00CD1DFE" w:rsidRPr="00791294">
        <w:t xml:space="preserve"> nie występuje zwiększenie emisji hałasu podczas operacji startu i hamowania) </w:t>
      </w:r>
    </w:p>
    <w:p w:rsidR="00C1451D" w:rsidRPr="00791294" w:rsidRDefault="00CD1DFE" w:rsidP="00EE601D">
      <w:pPr>
        <w:pStyle w:val="NormalnyWeb"/>
        <w:spacing w:before="0" w:beforeAutospacing="0" w:after="0" w:afterAutospacing="0" w:line="276" w:lineRule="auto"/>
        <w:jc w:val="both"/>
      </w:pPr>
      <w:r w:rsidRPr="00791294">
        <w:t>Poziom mocy akustycznej dla źródeł przyjęto na podstawie instrukcji Nr 338 Instytutu Techniki Budowlanej. Obliczenie ekwiwalentnego poziomu mocy akustycznej dla źródeł zastępczych następuje automatycznie przez zastosowane oprogramowanie na podstawie poziomu mocy akustycznej i czasu emisji w przedziale odniesienia tj</w:t>
      </w:r>
      <w:r w:rsidR="00F234F0">
        <w:t>.</w:t>
      </w:r>
      <w:r w:rsidRPr="00791294">
        <w:t>8h dla pory dnia .</w:t>
      </w:r>
    </w:p>
    <w:p w:rsidR="00CD1DFE" w:rsidRPr="00791294" w:rsidRDefault="00CD1DFE" w:rsidP="00EE601D">
      <w:pPr>
        <w:pStyle w:val="NormalnyWeb"/>
        <w:spacing w:before="0" w:beforeAutospacing="0" w:after="0" w:afterAutospacing="0" w:line="276" w:lineRule="auto"/>
        <w:jc w:val="both"/>
      </w:pPr>
    </w:p>
    <w:p w:rsidR="00CD1DFE" w:rsidRPr="00791294" w:rsidRDefault="00CD1DFE" w:rsidP="008A1133">
      <w:pPr>
        <w:pStyle w:val="NormalnyWeb"/>
        <w:spacing w:before="0" w:beforeAutospacing="0" w:after="0" w:afterAutospacing="0"/>
        <w:jc w:val="both"/>
      </w:pPr>
      <w:r w:rsidRPr="00791294">
        <w:t>Wielkość emisji</w:t>
      </w:r>
      <w:r w:rsidR="009170B4" w:rsidRPr="00791294">
        <w:t xml:space="preserve"> ze źródeł liniowych</w:t>
      </w:r>
    </w:p>
    <w:p w:rsidR="00CD1DFE" w:rsidRPr="00791294" w:rsidRDefault="00CD1DFE" w:rsidP="008A1133">
      <w:pPr>
        <w:pStyle w:val="NormalnyWeb"/>
        <w:spacing w:before="0" w:beforeAutospacing="0" w:after="0" w:afterAutospacing="0"/>
        <w:jc w:val="both"/>
      </w:pPr>
    </w:p>
    <w:p w:rsidR="00CD1DFE" w:rsidRPr="00791294" w:rsidRDefault="009170B4" w:rsidP="00B7310F">
      <w:pPr>
        <w:pStyle w:val="NormalnyWeb"/>
        <w:spacing w:before="0" w:beforeAutospacing="0" w:after="0" w:afterAutospacing="0" w:line="276" w:lineRule="auto"/>
        <w:jc w:val="both"/>
      </w:pPr>
      <w:r w:rsidRPr="00791294">
        <w:t xml:space="preserve">Wielkość emisji została obliczona automatycznie na podstawie czasu emisji źródeł </w:t>
      </w:r>
      <w:r w:rsidR="00F234F0">
        <w:t xml:space="preserve">                            </w:t>
      </w:r>
      <w:r w:rsidRPr="00791294">
        <w:t>w przedziale odniesienia</w:t>
      </w:r>
      <w:r w:rsidR="00F234F0">
        <w:t>,</w:t>
      </w:r>
      <w:r w:rsidRPr="00791294">
        <w:t xml:space="preserve"> czas pracy źródeł obliczona na podstawie długości źródła prędkości ruchu oraz ilości kursów </w:t>
      </w:r>
      <w:r w:rsidR="00F234F0">
        <w:t>(</w:t>
      </w:r>
      <w:r w:rsidRPr="00791294">
        <w:t>zestawiono w tabelach</w:t>
      </w:r>
      <w:r w:rsidR="00F234F0">
        <w:t>)</w:t>
      </w:r>
      <w:r w:rsidR="00B7310F">
        <w:t>.</w:t>
      </w:r>
    </w:p>
    <w:p w:rsidR="00B7310F" w:rsidRDefault="00187B58" w:rsidP="00EE601D">
      <w:pPr>
        <w:pStyle w:val="NormalnyWeb"/>
        <w:spacing w:before="0" w:beforeAutospacing="0" w:after="0" w:afterAutospacing="0" w:line="276" w:lineRule="auto"/>
        <w:jc w:val="both"/>
      </w:pPr>
      <w:r w:rsidRPr="00791294">
        <w:t xml:space="preserve">Ilość kursów w skali roku dla źródeł L1, L2, L3, L4, L5, L6 wynosi </w:t>
      </w:r>
      <w:r w:rsidR="00B7310F">
        <w:t xml:space="preserve"> -  </w:t>
      </w:r>
      <w:r w:rsidRPr="00791294">
        <w:t xml:space="preserve">1320 </w:t>
      </w:r>
      <w:r w:rsidR="00B35849" w:rsidRPr="00791294">
        <w:t xml:space="preserve">poj/r </w:t>
      </w:r>
    </w:p>
    <w:p w:rsidR="00B7310F" w:rsidRDefault="00187B58" w:rsidP="00EE601D">
      <w:pPr>
        <w:pStyle w:val="NormalnyWeb"/>
        <w:spacing w:before="0" w:beforeAutospacing="0" w:after="0" w:afterAutospacing="0" w:line="276" w:lineRule="auto"/>
        <w:jc w:val="both"/>
      </w:pPr>
      <w:r w:rsidRPr="00791294">
        <w:t xml:space="preserve">uwzględniając czas pracy zakładu </w:t>
      </w:r>
      <w:r w:rsidR="00B7310F">
        <w:t xml:space="preserve"> - </w:t>
      </w:r>
      <w:r w:rsidRPr="00791294">
        <w:t xml:space="preserve"> 4160 h/r (16h/d x 5 dni/tydz x 52 tyg</w:t>
      </w:r>
      <w:r w:rsidR="008C41BE" w:rsidRPr="00791294">
        <w:t>/r</w:t>
      </w:r>
      <w:r w:rsidRPr="00791294">
        <w:t>)</w:t>
      </w:r>
    </w:p>
    <w:p w:rsidR="008C41BE" w:rsidRPr="00791294" w:rsidRDefault="00B35849" w:rsidP="00EE601D">
      <w:pPr>
        <w:pStyle w:val="NormalnyWeb"/>
        <w:spacing w:before="0" w:beforeAutospacing="0" w:after="0" w:afterAutospacing="0" w:line="276" w:lineRule="auto"/>
        <w:jc w:val="both"/>
      </w:pPr>
      <w:r w:rsidRPr="00791294">
        <w:t>średnia ilość poj/h wynosi:</w:t>
      </w:r>
    </w:p>
    <w:p w:rsidR="00B35849" w:rsidRPr="00791294" w:rsidRDefault="00B35849" w:rsidP="00EE601D">
      <w:pPr>
        <w:pStyle w:val="NormalnyWeb"/>
        <w:spacing w:before="0" w:beforeAutospacing="0" w:after="0" w:afterAutospacing="0" w:line="276" w:lineRule="auto"/>
        <w:jc w:val="both"/>
      </w:pPr>
      <w:r w:rsidRPr="00791294">
        <w:t>N = 1320 poj/r / 4160h = 0,32 poj/h</w:t>
      </w:r>
    </w:p>
    <w:p w:rsidR="00B35849" w:rsidRPr="00791294" w:rsidRDefault="00B35849" w:rsidP="00EE601D">
      <w:pPr>
        <w:pStyle w:val="NormalnyWeb"/>
        <w:spacing w:before="0" w:beforeAutospacing="0" w:after="0" w:afterAutospacing="0" w:line="276" w:lineRule="auto"/>
        <w:jc w:val="both"/>
      </w:pPr>
      <w:r w:rsidRPr="00791294">
        <w:t>A zatem ilość pojazdów w przedziale odniesienia dla pory dnia wynosi:</w:t>
      </w:r>
    </w:p>
    <w:p w:rsidR="00B35849" w:rsidRPr="00791294" w:rsidRDefault="00B35849" w:rsidP="00EE601D">
      <w:pPr>
        <w:pStyle w:val="NormalnyWeb"/>
        <w:spacing w:before="0" w:beforeAutospacing="0" w:after="0" w:afterAutospacing="0" w:line="276" w:lineRule="auto"/>
        <w:jc w:val="both"/>
      </w:pPr>
      <w:r w:rsidRPr="00791294">
        <w:t xml:space="preserve">N = 0,32 poj/h x 8h = 2,56 poj/8h </w:t>
      </w:r>
    </w:p>
    <w:p w:rsidR="00B35849" w:rsidRDefault="00B35849" w:rsidP="00EE601D">
      <w:pPr>
        <w:pStyle w:val="NormalnyWeb"/>
        <w:spacing w:before="0" w:beforeAutospacing="0" w:after="0" w:afterAutospacing="0" w:line="276" w:lineRule="auto"/>
        <w:jc w:val="both"/>
      </w:pPr>
      <w:r w:rsidRPr="00791294">
        <w:t xml:space="preserve">przyjęto </w:t>
      </w:r>
      <w:r w:rsidR="00B7310F">
        <w:t xml:space="preserve"> do obliczeń</w:t>
      </w:r>
    </w:p>
    <w:p w:rsidR="00B35849" w:rsidRPr="00791294" w:rsidRDefault="00B35849" w:rsidP="00EE601D">
      <w:pPr>
        <w:pStyle w:val="NormalnyWeb"/>
        <w:spacing w:before="0" w:beforeAutospacing="0" w:after="0" w:afterAutospacing="0" w:line="276" w:lineRule="auto"/>
        <w:jc w:val="both"/>
      </w:pPr>
      <w:r w:rsidRPr="00791294">
        <w:t>N = 3 poj/8h</w:t>
      </w:r>
    </w:p>
    <w:tbl>
      <w:tblPr>
        <w:tblW w:w="8320" w:type="dxa"/>
        <w:tblInd w:w="55" w:type="dxa"/>
        <w:tblCellMar>
          <w:left w:w="70" w:type="dxa"/>
          <w:right w:w="70" w:type="dxa"/>
        </w:tblCellMar>
        <w:tblLook w:val="04A0"/>
      </w:tblPr>
      <w:tblGrid>
        <w:gridCol w:w="1080"/>
        <w:gridCol w:w="1080"/>
        <w:gridCol w:w="1080"/>
        <w:gridCol w:w="1080"/>
        <w:gridCol w:w="1200"/>
        <w:gridCol w:w="1200"/>
        <w:gridCol w:w="1600"/>
      </w:tblGrid>
      <w:tr w:rsidR="00FF4621" w:rsidRPr="00FF4621" w:rsidTr="00FF4621">
        <w:trPr>
          <w:trHeight w:val="300"/>
        </w:trPr>
        <w:tc>
          <w:tcPr>
            <w:tcW w:w="8320"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FF4621" w:rsidRPr="00B7310F" w:rsidRDefault="00FF4621" w:rsidP="00FF4621">
            <w:pPr>
              <w:jc w:val="center"/>
              <w:rPr>
                <w:b/>
                <w:color w:val="000000"/>
                <w:sz w:val="22"/>
                <w:szCs w:val="22"/>
              </w:rPr>
            </w:pPr>
            <w:r w:rsidRPr="00B7310F">
              <w:rPr>
                <w:b/>
                <w:color w:val="000000"/>
                <w:sz w:val="22"/>
                <w:szCs w:val="22"/>
              </w:rPr>
              <w:t xml:space="preserve">pojazdy "ciężkie" manewrowanie </w:t>
            </w:r>
          </w:p>
        </w:tc>
      </w:tr>
      <w:tr w:rsidR="00FF4621" w:rsidRPr="00FF4621" w:rsidTr="00FF4621">
        <w:trPr>
          <w:trHeight w:val="90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FF4621" w:rsidRPr="00B7310F" w:rsidRDefault="00FF4621" w:rsidP="00FF4621">
            <w:pPr>
              <w:jc w:val="center"/>
              <w:rPr>
                <w:b/>
                <w:color w:val="000000"/>
              </w:rPr>
            </w:pPr>
            <w:r w:rsidRPr="00B7310F">
              <w:rPr>
                <w:b/>
                <w:color w:val="000000"/>
              </w:rPr>
              <w:t>nazwa odcinka</w:t>
            </w:r>
          </w:p>
        </w:tc>
        <w:tc>
          <w:tcPr>
            <w:tcW w:w="1080" w:type="dxa"/>
            <w:tcBorders>
              <w:top w:val="nil"/>
              <w:left w:val="nil"/>
              <w:bottom w:val="single" w:sz="4" w:space="0" w:color="auto"/>
              <w:right w:val="single" w:sz="4" w:space="0" w:color="auto"/>
            </w:tcBorders>
            <w:shd w:val="clear" w:color="auto" w:fill="auto"/>
            <w:vAlign w:val="center"/>
            <w:hideMark/>
          </w:tcPr>
          <w:p w:rsidR="00FF4621" w:rsidRPr="00B7310F" w:rsidRDefault="00FF4621" w:rsidP="00FF4621">
            <w:pPr>
              <w:jc w:val="center"/>
              <w:rPr>
                <w:b/>
                <w:color w:val="000000"/>
              </w:rPr>
            </w:pPr>
            <w:r w:rsidRPr="00B7310F">
              <w:rPr>
                <w:b/>
                <w:color w:val="000000"/>
              </w:rPr>
              <w:t>dlugość odcinka [m]</w:t>
            </w:r>
          </w:p>
        </w:tc>
        <w:tc>
          <w:tcPr>
            <w:tcW w:w="1080" w:type="dxa"/>
            <w:tcBorders>
              <w:top w:val="nil"/>
              <w:left w:val="nil"/>
              <w:bottom w:val="single" w:sz="4" w:space="0" w:color="auto"/>
              <w:right w:val="single" w:sz="4" w:space="0" w:color="auto"/>
            </w:tcBorders>
            <w:shd w:val="clear" w:color="auto" w:fill="auto"/>
            <w:vAlign w:val="center"/>
            <w:hideMark/>
          </w:tcPr>
          <w:p w:rsidR="00FF4621" w:rsidRPr="00B7310F" w:rsidRDefault="00FF4621" w:rsidP="00FF4621">
            <w:pPr>
              <w:jc w:val="center"/>
              <w:rPr>
                <w:b/>
                <w:color w:val="000000"/>
              </w:rPr>
            </w:pPr>
            <w:r w:rsidRPr="00B7310F">
              <w:rPr>
                <w:b/>
                <w:color w:val="000000"/>
              </w:rPr>
              <w:t>prędkość [m/s]</w:t>
            </w:r>
          </w:p>
        </w:tc>
        <w:tc>
          <w:tcPr>
            <w:tcW w:w="1080" w:type="dxa"/>
            <w:tcBorders>
              <w:top w:val="nil"/>
              <w:left w:val="nil"/>
              <w:bottom w:val="single" w:sz="4" w:space="0" w:color="auto"/>
              <w:right w:val="single" w:sz="4" w:space="0" w:color="auto"/>
            </w:tcBorders>
            <w:shd w:val="clear" w:color="auto" w:fill="auto"/>
            <w:vAlign w:val="center"/>
            <w:hideMark/>
          </w:tcPr>
          <w:p w:rsidR="00FF4621" w:rsidRPr="00B7310F" w:rsidRDefault="00FF4621" w:rsidP="00FF4621">
            <w:pPr>
              <w:jc w:val="center"/>
              <w:rPr>
                <w:b/>
                <w:color w:val="000000"/>
              </w:rPr>
            </w:pPr>
            <w:r w:rsidRPr="00B7310F">
              <w:rPr>
                <w:b/>
                <w:color w:val="000000"/>
              </w:rPr>
              <w:t>ilość kursów</w:t>
            </w:r>
          </w:p>
        </w:tc>
        <w:tc>
          <w:tcPr>
            <w:tcW w:w="1200" w:type="dxa"/>
            <w:tcBorders>
              <w:top w:val="nil"/>
              <w:left w:val="nil"/>
              <w:bottom w:val="single" w:sz="4" w:space="0" w:color="auto"/>
              <w:right w:val="single" w:sz="4" w:space="0" w:color="auto"/>
            </w:tcBorders>
            <w:shd w:val="clear" w:color="auto" w:fill="auto"/>
            <w:vAlign w:val="center"/>
            <w:hideMark/>
          </w:tcPr>
          <w:p w:rsidR="00FF4621" w:rsidRPr="00B7310F" w:rsidRDefault="00FF4621" w:rsidP="00FF4621">
            <w:pPr>
              <w:jc w:val="center"/>
              <w:rPr>
                <w:b/>
                <w:color w:val="000000"/>
              </w:rPr>
            </w:pPr>
            <w:r w:rsidRPr="00B7310F">
              <w:rPr>
                <w:b/>
                <w:color w:val="000000"/>
              </w:rPr>
              <w:t>czas emisji [s]</w:t>
            </w:r>
          </w:p>
        </w:tc>
        <w:tc>
          <w:tcPr>
            <w:tcW w:w="1200" w:type="dxa"/>
            <w:tcBorders>
              <w:top w:val="nil"/>
              <w:left w:val="nil"/>
              <w:bottom w:val="single" w:sz="4" w:space="0" w:color="auto"/>
              <w:right w:val="single" w:sz="4" w:space="0" w:color="auto"/>
            </w:tcBorders>
            <w:shd w:val="clear" w:color="auto" w:fill="auto"/>
            <w:vAlign w:val="center"/>
            <w:hideMark/>
          </w:tcPr>
          <w:p w:rsidR="00FF4621" w:rsidRPr="00B7310F" w:rsidRDefault="00FF4621" w:rsidP="00FF4621">
            <w:pPr>
              <w:jc w:val="center"/>
              <w:rPr>
                <w:b/>
                <w:color w:val="000000"/>
              </w:rPr>
            </w:pPr>
            <w:r w:rsidRPr="00B7310F">
              <w:rPr>
                <w:b/>
                <w:color w:val="000000"/>
              </w:rPr>
              <w:t>czas emisji [h]</w:t>
            </w:r>
          </w:p>
        </w:tc>
        <w:tc>
          <w:tcPr>
            <w:tcW w:w="1600" w:type="dxa"/>
            <w:tcBorders>
              <w:top w:val="nil"/>
              <w:left w:val="nil"/>
              <w:bottom w:val="single" w:sz="4" w:space="0" w:color="auto"/>
              <w:right w:val="single" w:sz="4" w:space="0" w:color="auto"/>
            </w:tcBorders>
            <w:shd w:val="clear" w:color="auto" w:fill="auto"/>
            <w:vAlign w:val="center"/>
            <w:hideMark/>
          </w:tcPr>
          <w:p w:rsidR="00FF4621" w:rsidRPr="00B7310F" w:rsidRDefault="00FF4621" w:rsidP="00FF4621">
            <w:pPr>
              <w:jc w:val="center"/>
              <w:rPr>
                <w:b/>
                <w:color w:val="000000"/>
              </w:rPr>
            </w:pPr>
            <w:r w:rsidRPr="00B7310F">
              <w:rPr>
                <w:b/>
                <w:color w:val="000000"/>
              </w:rPr>
              <w:t>poziom mocy akustycznej [dB]</w:t>
            </w:r>
          </w:p>
        </w:tc>
      </w:tr>
      <w:tr w:rsidR="00FF4621" w:rsidRPr="00FF4621" w:rsidTr="00FF4621">
        <w:trPr>
          <w:trHeight w:val="300"/>
        </w:trPr>
        <w:tc>
          <w:tcPr>
            <w:tcW w:w="1080" w:type="dxa"/>
            <w:tcBorders>
              <w:top w:val="nil"/>
              <w:left w:val="single" w:sz="4" w:space="0" w:color="auto"/>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L1</w:t>
            </w:r>
          </w:p>
        </w:tc>
        <w:tc>
          <w:tcPr>
            <w:tcW w:w="1080" w:type="dxa"/>
            <w:tcBorders>
              <w:top w:val="nil"/>
              <w:left w:val="nil"/>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9,6</w:t>
            </w:r>
          </w:p>
        </w:tc>
        <w:tc>
          <w:tcPr>
            <w:tcW w:w="1080" w:type="dxa"/>
            <w:tcBorders>
              <w:top w:val="nil"/>
              <w:left w:val="nil"/>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2,77</w:t>
            </w:r>
          </w:p>
        </w:tc>
        <w:tc>
          <w:tcPr>
            <w:tcW w:w="1080" w:type="dxa"/>
            <w:tcBorders>
              <w:top w:val="nil"/>
              <w:left w:val="nil"/>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3</w:t>
            </w:r>
          </w:p>
        </w:tc>
        <w:tc>
          <w:tcPr>
            <w:tcW w:w="1200" w:type="dxa"/>
            <w:tcBorders>
              <w:top w:val="nil"/>
              <w:left w:val="nil"/>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10,3971</w:t>
            </w:r>
          </w:p>
        </w:tc>
        <w:tc>
          <w:tcPr>
            <w:tcW w:w="1200" w:type="dxa"/>
            <w:tcBorders>
              <w:top w:val="nil"/>
              <w:left w:val="nil"/>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0,0029</w:t>
            </w:r>
          </w:p>
        </w:tc>
        <w:tc>
          <w:tcPr>
            <w:tcW w:w="1600" w:type="dxa"/>
            <w:tcBorders>
              <w:top w:val="nil"/>
              <w:left w:val="nil"/>
              <w:bottom w:val="single" w:sz="4" w:space="0" w:color="auto"/>
              <w:right w:val="single" w:sz="4" w:space="0" w:color="auto"/>
            </w:tcBorders>
            <w:shd w:val="clear" w:color="auto" w:fill="auto"/>
            <w:vAlign w:val="center"/>
            <w:hideMark/>
          </w:tcPr>
          <w:p w:rsidR="00FF4621" w:rsidRPr="00FF4621" w:rsidRDefault="00FF4621" w:rsidP="00FF4621">
            <w:pPr>
              <w:jc w:val="center"/>
              <w:rPr>
                <w:color w:val="000000"/>
                <w:sz w:val="22"/>
                <w:szCs w:val="22"/>
              </w:rPr>
            </w:pPr>
            <w:r w:rsidRPr="00FF4621">
              <w:rPr>
                <w:color w:val="000000"/>
                <w:sz w:val="22"/>
                <w:szCs w:val="22"/>
              </w:rPr>
              <w:t>100</w:t>
            </w:r>
          </w:p>
        </w:tc>
      </w:tr>
      <w:tr w:rsidR="00FF4621" w:rsidRPr="00FF4621" w:rsidTr="00FF4621">
        <w:trPr>
          <w:trHeight w:val="300"/>
        </w:trPr>
        <w:tc>
          <w:tcPr>
            <w:tcW w:w="1080" w:type="dxa"/>
            <w:tcBorders>
              <w:top w:val="nil"/>
              <w:left w:val="single" w:sz="4" w:space="0" w:color="auto"/>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L2</w:t>
            </w:r>
          </w:p>
        </w:tc>
        <w:tc>
          <w:tcPr>
            <w:tcW w:w="1080" w:type="dxa"/>
            <w:tcBorders>
              <w:top w:val="nil"/>
              <w:left w:val="nil"/>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87,1</w:t>
            </w:r>
          </w:p>
        </w:tc>
        <w:tc>
          <w:tcPr>
            <w:tcW w:w="1080" w:type="dxa"/>
            <w:tcBorders>
              <w:top w:val="nil"/>
              <w:left w:val="nil"/>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2,77</w:t>
            </w:r>
          </w:p>
        </w:tc>
        <w:tc>
          <w:tcPr>
            <w:tcW w:w="1080" w:type="dxa"/>
            <w:tcBorders>
              <w:top w:val="nil"/>
              <w:left w:val="nil"/>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3</w:t>
            </w:r>
          </w:p>
        </w:tc>
        <w:tc>
          <w:tcPr>
            <w:tcW w:w="1200" w:type="dxa"/>
            <w:tcBorders>
              <w:top w:val="nil"/>
              <w:left w:val="nil"/>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94,3321</w:t>
            </w:r>
          </w:p>
        </w:tc>
        <w:tc>
          <w:tcPr>
            <w:tcW w:w="1200" w:type="dxa"/>
            <w:tcBorders>
              <w:top w:val="nil"/>
              <w:left w:val="nil"/>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0,0262</w:t>
            </w:r>
          </w:p>
        </w:tc>
        <w:tc>
          <w:tcPr>
            <w:tcW w:w="1600" w:type="dxa"/>
            <w:tcBorders>
              <w:top w:val="nil"/>
              <w:left w:val="nil"/>
              <w:bottom w:val="single" w:sz="4" w:space="0" w:color="auto"/>
              <w:right w:val="single" w:sz="4" w:space="0" w:color="auto"/>
            </w:tcBorders>
            <w:shd w:val="clear" w:color="auto" w:fill="auto"/>
            <w:vAlign w:val="center"/>
            <w:hideMark/>
          </w:tcPr>
          <w:p w:rsidR="00FF4621" w:rsidRPr="00FF4621" w:rsidRDefault="00FF4621" w:rsidP="00FF4621">
            <w:pPr>
              <w:jc w:val="center"/>
              <w:rPr>
                <w:color w:val="000000"/>
                <w:sz w:val="22"/>
                <w:szCs w:val="22"/>
              </w:rPr>
            </w:pPr>
            <w:r w:rsidRPr="00FF4621">
              <w:rPr>
                <w:color w:val="000000"/>
                <w:sz w:val="22"/>
                <w:szCs w:val="22"/>
              </w:rPr>
              <w:t>100</w:t>
            </w:r>
          </w:p>
        </w:tc>
      </w:tr>
      <w:tr w:rsidR="00FF4621" w:rsidRPr="00FF4621" w:rsidTr="00FF4621">
        <w:trPr>
          <w:trHeight w:val="300"/>
        </w:trPr>
        <w:tc>
          <w:tcPr>
            <w:tcW w:w="1080" w:type="dxa"/>
            <w:tcBorders>
              <w:top w:val="nil"/>
              <w:left w:val="single" w:sz="4" w:space="0" w:color="auto"/>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L3</w:t>
            </w:r>
          </w:p>
        </w:tc>
        <w:tc>
          <w:tcPr>
            <w:tcW w:w="1080" w:type="dxa"/>
            <w:tcBorders>
              <w:top w:val="nil"/>
              <w:left w:val="nil"/>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12,3</w:t>
            </w:r>
          </w:p>
        </w:tc>
        <w:tc>
          <w:tcPr>
            <w:tcW w:w="1080" w:type="dxa"/>
            <w:tcBorders>
              <w:top w:val="nil"/>
              <w:left w:val="nil"/>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2,77</w:t>
            </w:r>
          </w:p>
        </w:tc>
        <w:tc>
          <w:tcPr>
            <w:tcW w:w="1080" w:type="dxa"/>
            <w:tcBorders>
              <w:top w:val="nil"/>
              <w:left w:val="nil"/>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3</w:t>
            </w:r>
          </w:p>
        </w:tc>
        <w:tc>
          <w:tcPr>
            <w:tcW w:w="1200" w:type="dxa"/>
            <w:tcBorders>
              <w:top w:val="nil"/>
              <w:left w:val="nil"/>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13,3213</w:t>
            </w:r>
          </w:p>
        </w:tc>
        <w:tc>
          <w:tcPr>
            <w:tcW w:w="1200" w:type="dxa"/>
            <w:tcBorders>
              <w:top w:val="nil"/>
              <w:left w:val="nil"/>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0,0037</w:t>
            </w:r>
          </w:p>
        </w:tc>
        <w:tc>
          <w:tcPr>
            <w:tcW w:w="1600" w:type="dxa"/>
            <w:tcBorders>
              <w:top w:val="nil"/>
              <w:left w:val="nil"/>
              <w:bottom w:val="single" w:sz="4" w:space="0" w:color="auto"/>
              <w:right w:val="single" w:sz="4" w:space="0" w:color="auto"/>
            </w:tcBorders>
            <w:shd w:val="clear" w:color="auto" w:fill="auto"/>
            <w:vAlign w:val="center"/>
            <w:hideMark/>
          </w:tcPr>
          <w:p w:rsidR="00FF4621" w:rsidRPr="00FF4621" w:rsidRDefault="00FF4621" w:rsidP="00FF4621">
            <w:pPr>
              <w:jc w:val="center"/>
              <w:rPr>
                <w:color w:val="000000"/>
                <w:sz w:val="22"/>
                <w:szCs w:val="22"/>
              </w:rPr>
            </w:pPr>
            <w:r w:rsidRPr="00FF4621">
              <w:rPr>
                <w:color w:val="000000"/>
                <w:sz w:val="22"/>
                <w:szCs w:val="22"/>
              </w:rPr>
              <w:t>100</w:t>
            </w:r>
          </w:p>
        </w:tc>
      </w:tr>
      <w:tr w:rsidR="00FF4621" w:rsidRPr="00FF4621" w:rsidTr="00FF4621">
        <w:trPr>
          <w:trHeight w:val="300"/>
        </w:trPr>
        <w:tc>
          <w:tcPr>
            <w:tcW w:w="1080" w:type="dxa"/>
            <w:tcBorders>
              <w:top w:val="nil"/>
              <w:left w:val="single" w:sz="4" w:space="0" w:color="auto"/>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L4</w:t>
            </w:r>
          </w:p>
        </w:tc>
        <w:tc>
          <w:tcPr>
            <w:tcW w:w="1080" w:type="dxa"/>
            <w:tcBorders>
              <w:top w:val="nil"/>
              <w:left w:val="nil"/>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8,6</w:t>
            </w:r>
          </w:p>
        </w:tc>
        <w:tc>
          <w:tcPr>
            <w:tcW w:w="1080" w:type="dxa"/>
            <w:tcBorders>
              <w:top w:val="nil"/>
              <w:left w:val="nil"/>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2,77</w:t>
            </w:r>
          </w:p>
        </w:tc>
        <w:tc>
          <w:tcPr>
            <w:tcW w:w="1080" w:type="dxa"/>
            <w:tcBorders>
              <w:top w:val="nil"/>
              <w:left w:val="nil"/>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3</w:t>
            </w:r>
          </w:p>
        </w:tc>
        <w:tc>
          <w:tcPr>
            <w:tcW w:w="1200" w:type="dxa"/>
            <w:tcBorders>
              <w:top w:val="nil"/>
              <w:left w:val="nil"/>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9,3141</w:t>
            </w:r>
          </w:p>
        </w:tc>
        <w:tc>
          <w:tcPr>
            <w:tcW w:w="1200" w:type="dxa"/>
            <w:tcBorders>
              <w:top w:val="nil"/>
              <w:left w:val="nil"/>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0,0026</w:t>
            </w:r>
          </w:p>
        </w:tc>
        <w:tc>
          <w:tcPr>
            <w:tcW w:w="1600" w:type="dxa"/>
            <w:tcBorders>
              <w:top w:val="nil"/>
              <w:left w:val="nil"/>
              <w:bottom w:val="single" w:sz="4" w:space="0" w:color="auto"/>
              <w:right w:val="single" w:sz="4" w:space="0" w:color="auto"/>
            </w:tcBorders>
            <w:shd w:val="clear" w:color="auto" w:fill="auto"/>
            <w:vAlign w:val="center"/>
            <w:hideMark/>
          </w:tcPr>
          <w:p w:rsidR="00FF4621" w:rsidRPr="00FF4621" w:rsidRDefault="00FF4621" w:rsidP="00FF4621">
            <w:pPr>
              <w:jc w:val="center"/>
              <w:rPr>
                <w:color w:val="000000"/>
                <w:sz w:val="22"/>
                <w:szCs w:val="22"/>
              </w:rPr>
            </w:pPr>
            <w:r w:rsidRPr="00FF4621">
              <w:rPr>
                <w:color w:val="000000"/>
                <w:sz w:val="22"/>
                <w:szCs w:val="22"/>
              </w:rPr>
              <w:t>100</w:t>
            </w:r>
          </w:p>
        </w:tc>
      </w:tr>
      <w:tr w:rsidR="00FF4621" w:rsidRPr="00FF4621" w:rsidTr="00FF4621">
        <w:trPr>
          <w:trHeight w:val="300"/>
        </w:trPr>
        <w:tc>
          <w:tcPr>
            <w:tcW w:w="1080" w:type="dxa"/>
            <w:tcBorders>
              <w:top w:val="nil"/>
              <w:left w:val="single" w:sz="4" w:space="0" w:color="auto"/>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L5</w:t>
            </w:r>
          </w:p>
        </w:tc>
        <w:tc>
          <w:tcPr>
            <w:tcW w:w="1080" w:type="dxa"/>
            <w:tcBorders>
              <w:top w:val="nil"/>
              <w:left w:val="nil"/>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49,6</w:t>
            </w:r>
          </w:p>
        </w:tc>
        <w:tc>
          <w:tcPr>
            <w:tcW w:w="1080" w:type="dxa"/>
            <w:tcBorders>
              <w:top w:val="nil"/>
              <w:left w:val="nil"/>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2,77</w:t>
            </w:r>
          </w:p>
        </w:tc>
        <w:tc>
          <w:tcPr>
            <w:tcW w:w="1080" w:type="dxa"/>
            <w:tcBorders>
              <w:top w:val="nil"/>
              <w:left w:val="nil"/>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3</w:t>
            </w:r>
          </w:p>
        </w:tc>
        <w:tc>
          <w:tcPr>
            <w:tcW w:w="1200" w:type="dxa"/>
            <w:tcBorders>
              <w:top w:val="nil"/>
              <w:left w:val="nil"/>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53,7184</w:t>
            </w:r>
          </w:p>
        </w:tc>
        <w:tc>
          <w:tcPr>
            <w:tcW w:w="1200" w:type="dxa"/>
            <w:tcBorders>
              <w:top w:val="nil"/>
              <w:left w:val="nil"/>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0,0149</w:t>
            </w:r>
          </w:p>
        </w:tc>
        <w:tc>
          <w:tcPr>
            <w:tcW w:w="1600" w:type="dxa"/>
            <w:tcBorders>
              <w:top w:val="nil"/>
              <w:left w:val="nil"/>
              <w:bottom w:val="single" w:sz="4" w:space="0" w:color="auto"/>
              <w:right w:val="single" w:sz="4" w:space="0" w:color="auto"/>
            </w:tcBorders>
            <w:shd w:val="clear" w:color="auto" w:fill="auto"/>
            <w:vAlign w:val="center"/>
            <w:hideMark/>
          </w:tcPr>
          <w:p w:rsidR="00FF4621" w:rsidRPr="00FF4621" w:rsidRDefault="00FF4621" w:rsidP="00FF4621">
            <w:pPr>
              <w:jc w:val="center"/>
              <w:rPr>
                <w:color w:val="000000"/>
                <w:sz w:val="22"/>
                <w:szCs w:val="22"/>
              </w:rPr>
            </w:pPr>
            <w:r w:rsidRPr="00FF4621">
              <w:rPr>
                <w:color w:val="000000"/>
                <w:sz w:val="22"/>
                <w:szCs w:val="22"/>
              </w:rPr>
              <w:t>100</w:t>
            </w:r>
          </w:p>
        </w:tc>
      </w:tr>
      <w:tr w:rsidR="00FF4621" w:rsidRPr="00FF4621" w:rsidTr="00FF4621">
        <w:trPr>
          <w:trHeight w:val="300"/>
        </w:trPr>
        <w:tc>
          <w:tcPr>
            <w:tcW w:w="1080" w:type="dxa"/>
            <w:tcBorders>
              <w:top w:val="nil"/>
              <w:left w:val="single" w:sz="4" w:space="0" w:color="auto"/>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L6</w:t>
            </w:r>
          </w:p>
        </w:tc>
        <w:tc>
          <w:tcPr>
            <w:tcW w:w="1080" w:type="dxa"/>
            <w:tcBorders>
              <w:top w:val="nil"/>
              <w:left w:val="nil"/>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21,6</w:t>
            </w:r>
          </w:p>
        </w:tc>
        <w:tc>
          <w:tcPr>
            <w:tcW w:w="1080" w:type="dxa"/>
            <w:tcBorders>
              <w:top w:val="nil"/>
              <w:left w:val="nil"/>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2,77</w:t>
            </w:r>
          </w:p>
        </w:tc>
        <w:tc>
          <w:tcPr>
            <w:tcW w:w="1080" w:type="dxa"/>
            <w:tcBorders>
              <w:top w:val="nil"/>
              <w:left w:val="nil"/>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3</w:t>
            </w:r>
          </w:p>
        </w:tc>
        <w:tc>
          <w:tcPr>
            <w:tcW w:w="1200" w:type="dxa"/>
            <w:tcBorders>
              <w:top w:val="nil"/>
              <w:left w:val="nil"/>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23,3935</w:t>
            </w:r>
          </w:p>
        </w:tc>
        <w:tc>
          <w:tcPr>
            <w:tcW w:w="1200" w:type="dxa"/>
            <w:tcBorders>
              <w:top w:val="nil"/>
              <w:left w:val="nil"/>
              <w:bottom w:val="single" w:sz="4" w:space="0" w:color="auto"/>
              <w:right w:val="single" w:sz="4" w:space="0" w:color="auto"/>
            </w:tcBorders>
            <w:shd w:val="clear" w:color="auto" w:fill="auto"/>
            <w:vAlign w:val="bottom"/>
            <w:hideMark/>
          </w:tcPr>
          <w:p w:rsidR="00FF4621" w:rsidRPr="00FF4621" w:rsidRDefault="00FF4621" w:rsidP="00FF4621">
            <w:pPr>
              <w:jc w:val="center"/>
              <w:rPr>
                <w:color w:val="000000"/>
                <w:sz w:val="22"/>
                <w:szCs w:val="22"/>
              </w:rPr>
            </w:pPr>
            <w:r w:rsidRPr="00FF4621">
              <w:rPr>
                <w:color w:val="000000"/>
                <w:sz w:val="22"/>
                <w:szCs w:val="22"/>
              </w:rPr>
              <w:t>0,0065</w:t>
            </w:r>
          </w:p>
        </w:tc>
        <w:tc>
          <w:tcPr>
            <w:tcW w:w="1600" w:type="dxa"/>
            <w:tcBorders>
              <w:top w:val="nil"/>
              <w:left w:val="nil"/>
              <w:bottom w:val="single" w:sz="4" w:space="0" w:color="auto"/>
              <w:right w:val="single" w:sz="4" w:space="0" w:color="auto"/>
            </w:tcBorders>
            <w:shd w:val="clear" w:color="auto" w:fill="auto"/>
            <w:vAlign w:val="center"/>
            <w:hideMark/>
          </w:tcPr>
          <w:p w:rsidR="00FF4621" w:rsidRPr="00FF4621" w:rsidRDefault="00FF4621" w:rsidP="00FF4621">
            <w:pPr>
              <w:jc w:val="center"/>
              <w:rPr>
                <w:color w:val="000000"/>
                <w:sz w:val="22"/>
                <w:szCs w:val="22"/>
              </w:rPr>
            </w:pPr>
            <w:r w:rsidRPr="00FF4621">
              <w:rPr>
                <w:color w:val="000000"/>
                <w:sz w:val="22"/>
                <w:szCs w:val="22"/>
              </w:rPr>
              <w:t>100</w:t>
            </w:r>
          </w:p>
        </w:tc>
      </w:tr>
    </w:tbl>
    <w:p w:rsidR="00B35849" w:rsidRDefault="00B35849" w:rsidP="008A1133">
      <w:pPr>
        <w:pStyle w:val="NormalnyWeb"/>
        <w:spacing w:before="0" w:beforeAutospacing="0" w:after="0" w:afterAutospacing="0"/>
        <w:jc w:val="both"/>
        <w:rPr>
          <w:u w:val="single"/>
        </w:rPr>
      </w:pPr>
    </w:p>
    <w:p w:rsidR="00B35849" w:rsidRDefault="00B35849" w:rsidP="008A1133">
      <w:pPr>
        <w:pStyle w:val="NormalnyWeb"/>
        <w:spacing w:before="0" w:beforeAutospacing="0" w:after="0" w:afterAutospacing="0"/>
        <w:jc w:val="both"/>
        <w:rPr>
          <w:u w:val="single"/>
        </w:rPr>
      </w:pPr>
    </w:p>
    <w:p w:rsidR="009170B4" w:rsidRDefault="00FF4621" w:rsidP="00B7310F">
      <w:pPr>
        <w:pStyle w:val="NormalnyWeb"/>
        <w:spacing w:before="0" w:beforeAutospacing="0" w:after="0" w:afterAutospacing="0" w:line="276" w:lineRule="auto"/>
        <w:jc w:val="both"/>
      </w:pPr>
      <w:r w:rsidRPr="00A87C69">
        <w:t>W przypadku pojazdów lekkich</w:t>
      </w:r>
      <w:r w:rsidR="00B7310F">
        <w:t>,</w:t>
      </w:r>
      <w:r w:rsidRPr="00A87C69">
        <w:t xml:space="preserve"> tj</w:t>
      </w:r>
      <w:r w:rsidR="00B7310F">
        <w:t>.</w:t>
      </w:r>
      <w:r w:rsidRPr="00A87C69">
        <w:t xml:space="preserve"> wózka widłowego przeładowującego złom do boksu</w:t>
      </w:r>
      <w:r w:rsidR="00B7310F">
        <w:t>,</w:t>
      </w:r>
      <w:r w:rsidRPr="00A87C69">
        <w:t xml:space="preserve"> ilość operacji zależy od podaży złomu i możliwości przeładunkowych wózka podczas jednej operacji jednostkowej. </w:t>
      </w:r>
      <w:r w:rsidR="00A87C69" w:rsidRPr="00A87C69">
        <w:t xml:space="preserve">Wielkość podaży złomu inwestor szacuje na poziomie 20 Mg/mies. Natomiast typowa wydajność wózka widłowego wynosi od 2 do 3 Mg (dane pochodzą ze strony producenta </w:t>
      </w:r>
      <w:hyperlink r:id="rId22" w:history="1">
        <w:r w:rsidR="00A87C69" w:rsidRPr="001B5CA8">
          <w:rPr>
            <w:rStyle w:val="Hipercze"/>
          </w:rPr>
          <w:t>www.wozki-widlaki.pl/wozki_nowe_elektryczne.php</w:t>
        </w:r>
      </w:hyperlink>
      <w:r w:rsidR="00A87C69">
        <w:t>)</w:t>
      </w:r>
    </w:p>
    <w:p w:rsidR="00A87C69" w:rsidRDefault="00A87C69" w:rsidP="00B7310F">
      <w:pPr>
        <w:pStyle w:val="NormalnyWeb"/>
        <w:spacing w:before="0" w:beforeAutospacing="0" w:after="0" w:afterAutospacing="0" w:line="276" w:lineRule="auto"/>
        <w:jc w:val="both"/>
      </w:pPr>
      <w:r>
        <w:t>Podaż złomu jest zmienna w ciągu miesiąca</w:t>
      </w:r>
      <w:r w:rsidR="00B7310F">
        <w:t>. U</w:t>
      </w:r>
      <w:r>
        <w:t>względniając najbardziej niekorzystną sytuację akustyczną</w:t>
      </w:r>
      <w:r w:rsidR="00B7310F">
        <w:t>,</w:t>
      </w:r>
      <w:r>
        <w:t xml:space="preserve"> założono przyjazd całego samochodu ciężarowego zdolnego pomieścić 20 Mg złomu</w:t>
      </w:r>
      <w:r w:rsidR="00B7310F">
        <w:t>,</w:t>
      </w:r>
      <w:r>
        <w:t xml:space="preserve"> który zostanie rozładowany za pomocą wózka widłowego o udźwigu 2 Mg</w:t>
      </w:r>
    </w:p>
    <w:p w:rsidR="00A87C69" w:rsidRDefault="00A87C69" w:rsidP="00B7310F">
      <w:pPr>
        <w:pStyle w:val="NormalnyWeb"/>
        <w:spacing w:before="0" w:beforeAutospacing="0" w:after="0" w:afterAutospacing="0" w:line="276" w:lineRule="auto"/>
        <w:jc w:val="both"/>
      </w:pPr>
      <w:r>
        <w:t xml:space="preserve">W związku z tym ilość kursów po torze liniowym wyniesie  </w:t>
      </w:r>
      <w:r w:rsidR="00DE7A26">
        <w:t xml:space="preserve">20 kursów/8h (przejazd tam </w:t>
      </w:r>
      <w:r w:rsidR="00F234F0">
        <w:t xml:space="preserve">                  </w:t>
      </w:r>
      <w:r w:rsidR="00DE7A26">
        <w:t>i z powrotem). Operacji startu i hamowania nie uwzględniono z uwagi na specyfikę i zasadę działania silnika elektrycznego. W przypadku napędu elektrycznego silnik startuje na małych obrotach stopniowo je zwiększając</w:t>
      </w:r>
      <w:r w:rsidR="00B7310F">
        <w:t>,</w:t>
      </w:r>
      <w:r w:rsidR="00DE7A26">
        <w:t xml:space="preserve"> podobnie w przypadku hamowania obroty sukcesywnie </w:t>
      </w:r>
      <w:r w:rsidR="00F234F0">
        <w:t xml:space="preserve">       </w:t>
      </w:r>
      <w:r w:rsidR="00DE7A26">
        <w:lastRenderedPageBreak/>
        <w:t>i stopniowo maleją (brak skrzyni biegów)</w:t>
      </w:r>
      <w:r w:rsidR="00B7310F">
        <w:t>,</w:t>
      </w:r>
      <w:r w:rsidR="00DE7A26">
        <w:t xml:space="preserve"> a zatem najwyższy poziom hałasu jest podczas manewrowania. Poziom mocy akustycznej przyjęto jak dla pojazdów lekkich podczas manewrowania wg instrukcji ITB 338.</w:t>
      </w:r>
    </w:p>
    <w:p w:rsidR="00DE7A26" w:rsidRDefault="00DE7A26" w:rsidP="00A87C69">
      <w:pPr>
        <w:pStyle w:val="NormalnyWeb"/>
        <w:spacing w:before="0" w:beforeAutospacing="0" w:after="0" w:afterAutospacing="0"/>
      </w:pPr>
    </w:p>
    <w:p w:rsidR="00DE7A26" w:rsidRDefault="00DE7A26" w:rsidP="00A87C69">
      <w:pPr>
        <w:pStyle w:val="NormalnyWeb"/>
        <w:spacing w:before="0" w:beforeAutospacing="0" w:after="0" w:afterAutospacing="0"/>
      </w:pPr>
      <w:r>
        <w:t>W związku z tym:</w:t>
      </w:r>
    </w:p>
    <w:p w:rsidR="00E44E2B" w:rsidRDefault="00E44E2B" w:rsidP="00A87C69">
      <w:pPr>
        <w:pStyle w:val="NormalnyWeb"/>
        <w:spacing w:before="0" w:beforeAutospacing="0" w:after="0" w:afterAutospacing="0"/>
      </w:pPr>
    </w:p>
    <w:tbl>
      <w:tblPr>
        <w:tblW w:w="8320" w:type="dxa"/>
        <w:tblInd w:w="55" w:type="dxa"/>
        <w:tblCellMar>
          <w:left w:w="70" w:type="dxa"/>
          <w:right w:w="70" w:type="dxa"/>
        </w:tblCellMar>
        <w:tblLook w:val="04A0"/>
      </w:tblPr>
      <w:tblGrid>
        <w:gridCol w:w="1080"/>
        <w:gridCol w:w="1080"/>
        <w:gridCol w:w="1080"/>
        <w:gridCol w:w="1080"/>
        <w:gridCol w:w="1200"/>
        <w:gridCol w:w="1200"/>
        <w:gridCol w:w="1600"/>
      </w:tblGrid>
      <w:tr w:rsidR="00E44E2B" w:rsidRPr="00E44E2B" w:rsidTr="00E44E2B">
        <w:trPr>
          <w:trHeight w:val="300"/>
        </w:trPr>
        <w:tc>
          <w:tcPr>
            <w:tcW w:w="8320"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E44E2B" w:rsidRPr="00B7310F" w:rsidRDefault="00E44E2B" w:rsidP="00E44E2B">
            <w:pPr>
              <w:jc w:val="center"/>
              <w:rPr>
                <w:b/>
                <w:color w:val="000000"/>
                <w:sz w:val="22"/>
                <w:szCs w:val="22"/>
              </w:rPr>
            </w:pPr>
            <w:r w:rsidRPr="00B7310F">
              <w:rPr>
                <w:b/>
                <w:color w:val="000000"/>
                <w:sz w:val="22"/>
                <w:szCs w:val="22"/>
              </w:rPr>
              <w:t xml:space="preserve">pojazdy "lekkie" manewrowanie </w:t>
            </w:r>
          </w:p>
        </w:tc>
      </w:tr>
      <w:tr w:rsidR="00E44E2B" w:rsidRPr="00E44E2B" w:rsidTr="00B7310F">
        <w:trPr>
          <w:trHeight w:val="659"/>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E44E2B" w:rsidRPr="00B7310F" w:rsidRDefault="00E44E2B" w:rsidP="00E44E2B">
            <w:pPr>
              <w:jc w:val="center"/>
              <w:rPr>
                <w:b/>
                <w:color w:val="000000"/>
              </w:rPr>
            </w:pPr>
            <w:r w:rsidRPr="00B7310F">
              <w:rPr>
                <w:b/>
                <w:color w:val="000000"/>
              </w:rPr>
              <w:t>nazwa odcinka</w:t>
            </w:r>
          </w:p>
        </w:tc>
        <w:tc>
          <w:tcPr>
            <w:tcW w:w="1080" w:type="dxa"/>
            <w:tcBorders>
              <w:top w:val="nil"/>
              <w:left w:val="nil"/>
              <w:bottom w:val="single" w:sz="4" w:space="0" w:color="auto"/>
              <w:right w:val="single" w:sz="4" w:space="0" w:color="auto"/>
            </w:tcBorders>
            <w:shd w:val="clear" w:color="auto" w:fill="auto"/>
            <w:vAlign w:val="center"/>
            <w:hideMark/>
          </w:tcPr>
          <w:p w:rsidR="00E44E2B" w:rsidRPr="00B7310F" w:rsidRDefault="00E44E2B" w:rsidP="00E44E2B">
            <w:pPr>
              <w:jc w:val="center"/>
              <w:rPr>
                <w:b/>
                <w:color w:val="000000"/>
              </w:rPr>
            </w:pPr>
            <w:r w:rsidRPr="00B7310F">
              <w:rPr>
                <w:b/>
                <w:color w:val="000000"/>
              </w:rPr>
              <w:t>dlugość odcinka [m]</w:t>
            </w:r>
          </w:p>
        </w:tc>
        <w:tc>
          <w:tcPr>
            <w:tcW w:w="1080" w:type="dxa"/>
            <w:tcBorders>
              <w:top w:val="nil"/>
              <w:left w:val="nil"/>
              <w:bottom w:val="single" w:sz="4" w:space="0" w:color="auto"/>
              <w:right w:val="single" w:sz="4" w:space="0" w:color="auto"/>
            </w:tcBorders>
            <w:shd w:val="clear" w:color="auto" w:fill="auto"/>
            <w:vAlign w:val="center"/>
            <w:hideMark/>
          </w:tcPr>
          <w:p w:rsidR="00E44E2B" w:rsidRPr="00B7310F" w:rsidRDefault="00E44E2B" w:rsidP="00E44E2B">
            <w:pPr>
              <w:jc w:val="center"/>
              <w:rPr>
                <w:b/>
                <w:color w:val="000000"/>
              </w:rPr>
            </w:pPr>
            <w:r w:rsidRPr="00B7310F">
              <w:rPr>
                <w:b/>
                <w:color w:val="000000"/>
              </w:rPr>
              <w:t>prędkość [m/s]</w:t>
            </w:r>
          </w:p>
        </w:tc>
        <w:tc>
          <w:tcPr>
            <w:tcW w:w="1080" w:type="dxa"/>
            <w:tcBorders>
              <w:top w:val="nil"/>
              <w:left w:val="nil"/>
              <w:bottom w:val="single" w:sz="4" w:space="0" w:color="auto"/>
              <w:right w:val="single" w:sz="4" w:space="0" w:color="auto"/>
            </w:tcBorders>
            <w:shd w:val="clear" w:color="auto" w:fill="auto"/>
            <w:vAlign w:val="center"/>
            <w:hideMark/>
          </w:tcPr>
          <w:p w:rsidR="00E44E2B" w:rsidRPr="00B7310F" w:rsidRDefault="00E44E2B" w:rsidP="00E44E2B">
            <w:pPr>
              <w:jc w:val="center"/>
              <w:rPr>
                <w:b/>
                <w:color w:val="000000"/>
              </w:rPr>
            </w:pPr>
            <w:r w:rsidRPr="00B7310F">
              <w:rPr>
                <w:b/>
                <w:color w:val="000000"/>
              </w:rPr>
              <w:t>ilość kursów</w:t>
            </w:r>
          </w:p>
        </w:tc>
        <w:tc>
          <w:tcPr>
            <w:tcW w:w="1200" w:type="dxa"/>
            <w:tcBorders>
              <w:top w:val="nil"/>
              <w:left w:val="nil"/>
              <w:bottom w:val="single" w:sz="4" w:space="0" w:color="auto"/>
              <w:right w:val="single" w:sz="4" w:space="0" w:color="auto"/>
            </w:tcBorders>
            <w:shd w:val="clear" w:color="auto" w:fill="auto"/>
            <w:vAlign w:val="center"/>
            <w:hideMark/>
          </w:tcPr>
          <w:p w:rsidR="00E44E2B" w:rsidRPr="00B7310F" w:rsidRDefault="00E44E2B" w:rsidP="00E44E2B">
            <w:pPr>
              <w:jc w:val="center"/>
              <w:rPr>
                <w:b/>
                <w:color w:val="000000"/>
              </w:rPr>
            </w:pPr>
            <w:r w:rsidRPr="00B7310F">
              <w:rPr>
                <w:b/>
                <w:color w:val="000000"/>
              </w:rPr>
              <w:t>czas emisji [s]</w:t>
            </w:r>
          </w:p>
        </w:tc>
        <w:tc>
          <w:tcPr>
            <w:tcW w:w="1200" w:type="dxa"/>
            <w:tcBorders>
              <w:top w:val="nil"/>
              <w:left w:val="nil"/>
              <w:bottom w:val="single" w:sz="4" w:space="0" w:color="auto"/>
              <w:right w:val="single" w:sz="4" w:space="0" w:color="auto"/>
            </w:tcBorders>
            <w:shd w:val="clear" w:color="auto" w:fill="auto"/>
            <w:vAlign w:val="center"/>
            <w:hideMark/>
          </w:tcPr>
          <w:p w:rsidR="00E44E2B" w:rsidRPr="00B7310F" w:rsidRDefault="00E44E2B" w:rsidP="00E44E2B">
            <w:pPr>
              <w:jc w:val="center"/>
              <w:rPr>
                <w:b/>
                <w:color w:val="000000"/>
              </w:rPr>
            </w:pPr>
            <w:r w:rsidRPr="00B7310F">
              <w:rPr>
                <w:b/>
                <w:color w:val="000000"/>
              </w:rPr>
              <w:t>czas emisji [h]</w:t>
            </w:r>
          </w:p>
        </w:tc>
        <w:tc>
          <w:tcPr>
            <w:tcW w:w="1600" w:type="dxa"/>
            <w:tcBorders>
              <w:top w:val="nil"/>
              <w:left w:val="nil"/>
              <w:bottom w:val="single" w:sz="4" w:space="0" w:color="auto"/>
              <w:right w:val="single" w:sz="4" w:space="0" w:color="auto"/>
            </w:tcBorders>
            <w:shd w:val="clear" w:color="auto" w:fill="auto"/>
            <w:vAlign w:val="center"/>
            <w:hideMark/>
          </w:tcPr>
          <w:p w:rsidR="00E44E2B" w:rsidRPr="00B7310F" w:rsidRDefault="00E44E2B" w:rsidP="00E44E2B">
            <w:pPr>
              <w:jc w:val="center"/>
              <w:rPr>
                <w:b/>
                <w:color w:val="000000"/>
              </w:rPr>
            </w:pPr>
            <w:r w:rsidRPr="00B7310F">
              <w:rPr>
                <w:b/>
                <w:color w:val="000000"/>
              </w:rPr>
              <w:t>poziom mocy akustycznej [dB]</w:t>
            </w:r>
          </w:p>
        </w:tc>
      </w:tr>
      <w:tr w:rsidR="00E44E2B" w:rsidRPr="00E44E2B" w:rsidTr="00B7310F">
        <w:trPr>
          <w:trHeight w:val="459"/>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E44E2B" w:rsidRPr="00E44E2B" w:rsidRDefault="00E44E2B" w:rsidP="00B7310F">
            <w:pPr>
              <w:jc w:val="center"/>
              <w:rPr>
                <w:color w:val="000000"/>
                <w:sz w:val="22"/>
                <w:szCs w:val="22"/>
              </w:rPr>
            </w:pPr>
            <w:r w:rsidRPr="00E44E2B">
              <w:rPr>
                <w:color w:val="000000"/>
                <w:sz w:val="22"/>
                <w:szCs w:val="22"/>
              </w:rPr>
              <w:t>L7</w:t>
            </w:r>
          </w:p>
        </w:tc>
        <w:tc>
          <w:tcPr>
            <w:tcW w:w="1080" w:type="dxa"/>
            <w:tcBorders>
              <w:top w:val="nil"/>
              <w:left w:val="nil"/>
              <w:bottom w:val="single" w:sz="4" w:space="0" w:color="auto"/>
              <w:right w:val="single" w:sz="4" w:space="0" w:color="auto"/>
            </w:tcBorders>
            <w:shd w:val="clear" w:color="auto" w:fill="auto"/>
            <w:vAlign w:val="center"/>
            <w:hideMark/>
          </w:tcPr>
          <w:p w:rsidR="00E44E2B" w:rsidRPr="00E44E2B" w:rsidRDefault="00E44E2B" w:rsidP="00B7310F">
            <w:pPr>
              <w:jc w:val="center"/>
              <w:rPr>
                <w:color w:val="000000"/>
                <w:sz w:val="22"/>
                <w:szCs w:val="22"/>
              </w:rPr>
            </w:pPr>
            <w:r w:rsidRPr="00E44E2B">
              <w:rPr>
                <w:color w:val="000000"/>
                <w:sz w:val="22"/>
                <w:szCs w:val="22"/>
              </w:rPr>
              <w:t>19,2</w:t>
            </w:r>
          </w:p>
        </w:tc>
        <w:tc>
          <w:tcPr>
            <w:tcW w:w="1080" w:type="dxa"/>
            <w:tcBorders>
              <w:top w:val="nil"/>
              <w:left w:val="nil"/>
              <w:bottom w:val="single" w:sz="4" w:space="0" w:color="auto"/>
              <w:right w:val="single" w:sz="4" w:space="0" w:color="auto"/>
            </w:tcBorders>
            <w:shd w:val="clear" w:color="auto" w:fill="auto"/>
            <w:vAlign w:val="center"/>
            <w:hideMark/>
          </w:tcPr>
          <w:p w:rsidR="00E44E2B" w:rsidRPr="00E44E2B" w:rsidRDefault="00E44E2B" w:rsidP="00B7310F">
            <w:pPr>
              <w:jc w:val="center"/>
              <w:rPr>
                <w:color w:val="000000"/>
                <w:sz w:val="22"/>
                <w:szCs w:val="22"/>
              </w:rPr>
            </w:pPr>
            <w:r w:rsidRPr="00E44E2B">
              <w:rPr>
                <w:color w:val="000000"/>
                <w:sz w:val="22"/>
                <w:szCs w:val="22"/>
              </w:rPr>
              <w:t>2,77</w:t>
            </w:r>
          </w:p>
        </w:tc>
        <w:tc>
          <w:tcPr>
            <w:tcW w:w="1080" w:type="dxa"/>
            <w:tcBorders>
              <w:top w:val="nil"/>
              <w:left w:val="nil"/>
              <w:bottom w:val="single" w:sz="4" w:space="0" w:color="auto"/>
              <w:right w:val="single" w:sz="4" w:space="0" w:color="auto"/>
            </w:tcBorders>
            <w:shd w:val="clear" w:color="auto" w:fill="auto"/>
            <w:vAlign w:val="center"/>
            <w:hideMark/>
          </w:tcPr>
          <w:p w:rsidR="00E44E2B" w:rsidRPr="00E44E2B" w:rsidRDefault="00E44E2B" w:rsidP="00B7310F">
            <w:pPr>
              <w:jc w:val="center"/>
              <w:rPr>
                <w:color w:val="000000"/>
                <w:sz w:val="22"/>
                <w:szCs w:val="22"/>
              </w:rPr>
            </w:pPr>
            <w:r w:rsidRPr="00E44E2B">
              <w:rPr>
                <w:color w:val="000000"/>
                <w:sz w:val="22"/>
                <w:szCs w:val="22"/>
              </w:rPr>
              <w:t>20</w:t>
            </w:r>
          </w:p>
        </w:tc>
        <w:tc>
          <w:tcPr>
            <w:tcW w:w="1200" w:type="dxa"/>
            <w:tcBorders>
              <w:top w:val="nil"/>
              <w:left w:val="nil"/>
              <w:bottom w:val="single" w:sz="4" w:space="0" w:color="auto"/>
              <w:right w:val="single" w:sz="4" w:space="0" w:color="auto"/>
            </w:tcBorders>
            <w:shd w:val="clear" w:color="auto" w:fill="auto"/>
            <w:vAlign w:val="center"/>
            <w:hideMark/>
          </w:tcPr>
          <w:p w:rsidR="00E44E2B" w:rsidRPr="00E44E2B" w:rsidRDefault="00E44E2B" w:rsidP="00B7310F">
            <w:pPr>
              <w:jc w:val="center"/>
              <w:rPr>
                <w:color w:val="000000"/>
                <w:sz w:val="22"/>
                <w:szCs w:val="22"/>
              </w:rPr>
            </w:pPr>
            <w:r w:rsidRPr="00E44E2B">
              <w:rPr>
                <w:color w:val="000000"/>
                <w:sz w:val="22"/>
                <w:szCs w:val="22"/>
              </w:rPr>
              <w:t>138,6282</w:t>
            </w:r>
          </w:p>
        </w:tc>
        <w:tc>
          <w:tcPr>
            <w:tcW w:w="1200" w:type="dxa"/>
            <w:tcBorders>
              <w:top w:val="nil"/>
              <w:left w:val="nil"/>
              <w:bottom w:val="single" w:sz="4" w:space="0" w:color="auto"/>
              <w:right w:val="single" w:sz="4" w:space="0" w:color="auto"/>
            </w:tcBorders>
            <w:shd w:val="clear" w:color="auto" w:fill="auto"/>
            <w:vAlign w:val="center"/>
            <w:hideMark/>
          </w:tcPr>
          <w:p w:rsidR="00E44E2B" w:rsidRPr="00E44E2B" w:rsidRDefault="00E44E2B" w:rsidP="00B7310F">
            <w:pPr>
              <w:jc w:val="center"/>
              <w:rPr>
                <w:color w:val="000000"/>
                <w:sz w:val="22"/>
                <w:szCs w:val="22"/>
              </w:rPr>
            </w:pPr>
            <w:r w:rsidRPr="00E44E2B">
              <w:rPr>
                <w:color w:val="000000"/>
                <w:sz w:val="22"/>
                <w:szCs w:val="22"/>
              </w:rPr>
              <w:t>0,0385</w:t>
            </w:r>
          </w:p>
        </w:tc>
        <w:tc>
          <w:tcPr>
            <w:tcW w:w="1600" w:type="dxa"/>
            <w:tcBorders>
              <w:top w:val="nil"/>
              <w:left w:val="nil"/>
              <w:bottom w:val="single" w:sz="4" w:space="0" w:color="auto"/>
              <w:right w:val="single" w:sz="4" w:space="0" w:color="auto"/>
            </w:tcBorders>
            <w:shd w:val="clear" w:color="auto" w:fill="auto"/>
            <w:vAlign w:val="center"/>
            <w:hideMark/>
          </w:tcPr>
          <w:p w:rsidR="00E44E2B" w:rsidRPr="00E44E2B" w:rsidRDefault="00E44E2B" w:rsidP="00B7310F">
            <w:pPr>
              <w:jc w:val="center"/>
              <w:rPr>
                <w:color w:val="000000"/>
                <w:sz w:val="22"/>
                <w:szCs w:val="22"/>
              </w:rPr>
            </w:pPr>
            <w:r w:rsidRPr="00E44E2B">
              <w:rPr>
                <w:color w:val="000000"/>
                <w:sz w:val="22"/>
                <w:szCs w:val="22"/>
              </w:rPr>
              <w:t>94</w:t>
            </w:r>
          </w:p>
        </w:tc>
      </w:tr>
    </w:tbl>
    <w:p w:rsidR="00E44E2B" w:rsidRDefault="00E44E2B" w:rsidP="00A87C69">
      <w:pPr>
        <w:pStyle w:val="NormalnyWeb"/>
        <w:spacing w:before="0" w:beforeAutospacing="0" w:after="0" w:afterAutospacing="0"/>
      </w:pPr>
    </w:p>
    <w:p w:rsidR="00DE7A26" w:rsidRPr="00B7310F" w:rsidRDefault="00E44E2B" w:rsidP="00A87C69">
      <w:pPr>
        <w:pStyle w:val="NormalnyWeb"/>
        <w:spacing w:before="0" w:beforeAutospacing="0" w:after="0" w:afterAutospacing="0"/>
        <w:rPr>
          <w:u w:val="single"/>
        </w:rPr>
      </w:pPr>
      <w:r w:rsidRPr="00B7310F">
        <w:rPr>
          <w:u w:val="single"/>
        </w:rPr>
        <w:t xml:space="preserve">Źródła punktowe </w:t>
      </w:r>
    </w:p>
    <w:p w:rsidR="00E44E2B" w:rsidRDefault="00E44E2B" w:rsidP="00A87C69">
      <w:pPr>
        <w:pStyle w:val="NormalnyWeb"/>
        <w:spacing w:before="0" w:beforeAutospacing="0" w:after="0" w:afterAutospacing="0"/>
      </w:pPr>
    </w:p>
    <w:p w:rsidR="00E44E2B" w:rsidRDefault="00E44E2B" w:rsidP="00B7310F">
      <w:pPr>
        <w:pStyle w:val="NormalnyWeb"/>
        <w:spacing w:before="0" w:beforeAutospacing="0" w:after="0" w:afterAutospacing="0" w:line="276" w:lineRule="auto"/>
        <w:jc w:val="both"/>
      </w:pPr>
      <w:r>
        <w:t>Z uwagi na brak wentylacji mechanicznej w hali produkcyjnej oraz niecelowość wyszczególniania źródeł odzwierciedlających operacje startu i hamowania wózka widłowego</w:t>
      </w:r>
      <w:r w:rsidR="00B7310F">
        <w:t>,</w:t>
      </w:r>
      <w:r>
        <w:t xml:space="preserve"> punktowe źródła hałasu stanowią:</w:t>
      </w:r>
    </w:p>
    <w:p w:rsidR="00B7310F" w:rsidRDefault="00B7310F" w:rsidP="00981764">
      <w:pPr>
        <w:pStyle w:val="NormalnyWeb"/>
        <w:numPr>
          <w:ilvl w:val="0"/>
          <w:numId w:val="21"/>
        </w:numPr>
        <w:spacing w:before="0" w:beforeAutospacing="0" w:after="0" w:afterAutospacing="0" w:line="276" w:lineRule="auto"/>
        <w:jc w:val="both"/>
      </w:pPr>
      <w:r>
        <w:t>ź</w:t>
      </w:r>
      <w:r w:rsidR="00E44E2B">
        <w:t xml:space="preserve">ródła odzwierciedlające operacje startu i hamowania pojazdów </w:t>
      </w:r>
      <w:r w:rsidR="007C1AE4">
        <w:t xml:space="preserve">ciężkich </w:t>
      </w:r>
      <w:r w:rsidR="00E44E2B">
        <w:t xml:space="preserve">manewrujących po terenie </w:t>
      </w:r>
      <w:r w:rsidR="007C1AE4">
        <w:t xml:space="preserve">S1, H1, S2, H2, S3, H3 </w:t>
      </w:r>
    </w:p>
    <w:p w:rsidR="00B7310F" w:rsidRDefault="007C1AE4" w:rsidP="00B7310F">
      <w:pPr>
        <w:pStyle w:val="NormalnyWeb"/>
        <w:spacing w:before="0" w:beforeAutospacing="0" w:after="0" w:afterAutospacing="0" w:line="276" w:lineRule="auto"/>
        <w:ind w:left="720"/>
        <w:jc w:val="both"/>
      </w:pPr>
      <w:r>
        <w:t xml:space="preserve">czas operacji startu przyjęto – 5s </w:t>
      </w:r>
    </w:p>
    <w:p w:rsidR="00B7310F" w:rsidRDefault="007C1AE4" w:rsidP="00B7310F">
      <w:pPr>
        <w:pStyle w:val="NormalnyWeb"/>
        <w:spacing w:before="0" w:beforeAutospacing="0" w:after="0" w:afterAutospacing="0" w:line="276" w:lineRule="auto"/>
        <w:ind w:left="720"/>
        <w:jc w:val="both"/>
      </w:pPr>
      <w:r>
        <w:t xml:space="preserve">czas operacji hamowania przyjęto – 3s </w:t>
      </w:r>
    </w:p>
    <w:p w:rsidR="00E44E2B" w:rsidRDefault="007C1AE4" w:rsidP="00B7310F">
      <w:pPr>
        <w:pStyle w:val="NormalnyWeb"/>
        <w:spacing w:before="0" w:beforeAutospacing="0" w:after="0" w:afterAutospacing="0" w:line="276" w:lineRule="auto"/>
        <w:ind w:left="720"/>
        <w:jc w:val="both"/>
      </w:pPr>
      <w:r>
        <w:t>poziom mocy akustycznej odpowiednio 105 dB i 100 dB na podstawie instrukcji ITB 338.</w:t>
      </w:r>
    </w:p>
    <w:p w:rsidR="007C1AE4" w:rsidRDefault="007C1AE4" w:rsidP="00A87C69">
      <w:pPr>
        <w:pStyle w:val="NormalnyWeb"/>
        <w:spacing w:before="0" w:beforeAutospacing="0" w:after="0" w:afterAutospacing="0"/>
      </w:pPr>
    </w:p>
    <w:p w:rsidR="007C1AE4" w:rsidRDefault="007C1AE4" w:rsidP="00A87C69">
      <w:pPr>
        <w:pStyle w:val="NormalnyWeb"/>
        <w:spacing w:before="0" w:beforeAutospacing="0" w:after="0" w:afterAutospacing="0"/>
      </w:pPr>
      <w:r>
        <w:t>Czas emisji zestawiono w poniższej tabeli:</w:t>
      </w:r>
    </w:p>
    <w:p w:rsidR="007C1AE4" w:rsidRDefault="007C1AE4" w:rsidP="00A87C69">
      <w:pPr>
        <w:pStyle w:val="NormalnyWeb"/>
        <w:spacing w:before="0" w:beforeAutospacing="0" w:after="0" w:afterAutospacing="0"/>
      </w:pPr>
    </w:p>
    <w:tbl>
      <w:tblPr>
        <w:tblW w:w="8640" w:type="dxa"/>
        <w:tblInd w:w="55" w:type="dxa"/>
        <w:tblCellMar>
          <w:left w:w="70" w:type="dxa"/>
          <w:right w:w="70" w:type="dxa"/>
        </w:tblCellMar>
        <w:tblLook w:val="04A0"/>
      </w:tblPr>
      <w:tblGrid>
        <w:gridCol w:w="2460"/>
        <w:gridCol w:w="1080"/>
        <w:gridCol w:w="1080"/>
        <w:gridCol w:w="1200"/>
        <w:gridCol w:w="1200"/>
        <w:gridCol w:w="1620"/>
      </w:tblGrid>
      <w:tr w:rsidR="007C1AE4" w:rsidRPr="007C1AE4" w:rsidTr="007C1AE4">
        <w:trPr>
          <w:trHeight w:val="300"/>
        </w:trPr>
        <w:tc>
          <w:tcPr>
            <w:tcW w:w="8640"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7C1AE4" w:rsidRPr="00B7310F" w:rsidRDefault="007C1AE4" w:rsidP="00222DB8">
            <w:pPr>
              <w:jc w:val="center"/>
              <w:rPr>
                <w:b/>
                <w:color w:val="000000"/>
              </w:rPr>
            </w:pPr>
            <w:r w:rsidRPr="00B7310F">
              <w:rPr>
                <w:b/>
                <w:color w:val="000000"/>
              </w:rPr>
              <w:t>pojazdy "cię</w:t>
            </w:r>
            <w:r w:rsidR="00222DB8" w:rsidRPr="00B7310F">
              <w:rPr>
                <w:b/>
                <w:color w:val="000000"/>
              </w:rPr>
              <w:t>ż</w:t>
            </w:r>
            <w:r w:rsidRPr="00B7310F">
              <w:rPr>
                <w:b/>
                <w:color w:val="000000"/>
              </w:rPr>
              <w:t xml:space="preserve">kie" operacje startu </w:t>
            </w:r>
          </w:p>
        </w:tc>
      </w:tr>
      <w:tr w:rsidR="007C1AE4" w:rsidRPr="007C1AE4" w:rsidTr="00B7310F">
        <w:trPr>
          <w:trHeight w:val="619"/>
        </w:trPr>
        <w:tc>
          <w:tcPr>
            <w:tcW w:w="2460" w:type="dxa"/>
            <w:tcBorders>
              <w:top w:val="nil"/>
              <w:left w:val="single" w:sz="4" w:space="0" w:color="auto"/>
              <w:bottom w:val="single" w:sz="4" w:space="0" w:color="auto"/>
              <w:right w:val="single" w:sz="4" w:space="0" w:color="auto"/>
            </w:tcBorders>
            <w:shd w:val="clear" w:color="auto" w:fill="auto"/>
            <w:vAlign w:val="center"/>
            <w:hideMark/>
          </w:tcPr>
          <w:p w:rsidR="007C1AE4" w:rsidRPr="00B7310F" w:rsidRDefault="007C1AE4" w:rsidP="007C1AE4">
            <w:pPr>
              <w:jc w:val="center"/>
              <w:rPr>
                <w:b/>
                <w:color w:val="000000"/>
              </w:rPr>
            </w:pPr>
            <w:r w:rsidRPr="00B7310F">
              <w:rPr>
                <w:b/>
                <w:color w:val="000000"/>
              </w:rPr>
              <w:t>nazwa odcinka</w:t>
            </w:r>
          </w:p>
        </w:tc>
        <w:tc>
          <w:tcPr>
            <w:tcW w:w="1080" w:type="dxa"/>
            <w:tcBorders>
              <w:top w:val="nil"/>
              <w:left w:val="nil"/>
              <w:bottom w:val="single" w:sz="4" w:space="0" w:color="auto"/>
              <w:right w:val="single" w:sz="4" w:space="0" w:color="auto"/>
            </w:tcBorders>
            <w:shd w:val="clear" w:color="auto" w:fill="auto"/>
            <w:vAlign w:val="center"/>
            <w:hideMark/>
          </w:tcPr>
          <w:p w:rsidR="007C1AE4" w:rsidRPr="00B7310F" w:rsidRDefault="007C1AE4" w:rsidP="007C1AE4">
            <w:pPr>
              <w:jc w:val="center"/>
              <w:rPr>
                <w:b/>
                <w:color w:val="000000"/>
              </w:rPr>
            </w:pPr>
            <w:r w:rsidRPr="00B7310F">
              <w:rPr>
                <w:b/>
                <w:color w:val="000000"/>
              </w:rPr>
              <w:t>czas operacji [s]</w:t>
            </w:r>
          </w:p>
        </w:tc>
        <w:tc>
          <w:tcPr>
            <w:tcW w:w="1080" w:type="dxa"/>
            <w:tcBorders>
              <w:top w:val="nil"/>
              <w:left w:val="nil"/>
              <w:bottom w:val="single" w:sz="4" w:space="0" w:color="auto"/>
              <w:right w:val="single" w:sz="4" w:space="0" w:color="auto"/>
            </w:tcBorders>
            <w:shd w:val="clear" w:color="auto" w:fill="auto"/>
            <w:vAlign w:val="center"/>
            <w:hideMark/>
          </w:tcPr>
          <w:p w:rsidR="007C1AE4" w:rsidRPr="00B7310F" w:rsidRDefault="007C1AE4" w:rsidP="007C1AE4">
            <w:pPr>
              <w:jc w:val="center"/>
              <w:rPr>
                <w:b/>
                <w:color w:val="000000"/>
              </w:rPr>
            </w:pPr>
            <w:r w:rsidRPr="00B7310F">
              <w:rPr>
                <w:b/>
                <w:color w:val="000000"/>
              </w:rPr>
              <w:t>ilość operacji</w:t>
            </w:r>
          </w:p>
        </w:tc>
        <w:tc>
          <w:tcPr>
            <w:tcW w:w="1200" w:type="dxa"/>
            <w:tcBorders>
              <w:top w:val="nil"/>
              <w:left w:val="nil"/>
              <w:bottom w:val="single" w:sz="4" w:space="0" w:color="auto"/>
              <w:right w:val="single" w:sz="4" w:space="0" w:color="auto"/>
            </w:tcBorders>
            <w:shd w:val="clear" w:color="auto" w:fill="auto"/>
            <w:vAlign w:val="center"/>
            <w:hideMark/>
          </w:tcPr>
          <w:p w:rsidR="007C1AE4" w:rsidRPr="00B7310F" w:rsidRDefault="007C1AE4" w:rsidP="007C1AE4">
            <w:pPr>
              <w:jc w:val="center"/>
              <w:rPr>
                <w:b/>
                <w:color w:val="000000"/>
              </w:rPr>
            </w:pPr>
            <w:r w:rsidRPr="00B7310F">
              <w:rPr>
                <w:b/>
                <w:color w:val="000000"/>
              </w:rPr>
              <w:t>czas emisji [s]</w:t>
            </w:r>
          </w:p>
        </w:tc>
        <w:tc>
          <w:tcPr>
            <w:tcW w:w="1200" w:type="dxa"/>
            <w:tcBorders>
              <w:top w:val="nil"/>
              <w:left w:val="nil"/>
              <w:bottom w:val="single" w:sz="4" w:space="0" w:color="auto"/>
              <w:right w:val="single" w:sz="4" w:space="0" w:color="auto"/>
            </w:tcBorders>
            <w:shd w:val="clear" w:color="auto" w:fill="auto"/>
            <w:vAlign w:val="center"/>
            <w:hideMark/>
          </w:tcPr>
          <w:p w:rsidR="007C1AE4" w:rsidRPr="00B7310F" w:rsidRDefault="007C1AE4" w:rsidP="007C1AE4">
            <w:pPr>
              <w:jc w:val="center"/>
              <w:rPr>
                <w:b/>
                <w:color w:val="000000"/>
              </w:rPr>
            </w:pPr>
            <w:r w:rsidRPr="00B7310F">
              <w:rPr>
                <w:b/>
                <w:color w:val="000000"/>
              </w:rPr>
              <w:t>czas emisji [h]</w:t>
            </w:r>
          </w:p>
        </w:tc>
        <w:tc>
          <w:tcPr>
            <w:tcW w:w="1620" w:type="dxa"/>
            <w:tcBorders>
              <w:top w:val="nil"/>
              <w:left w:val="nil"/>
              <w:bottom w:val="single" w:sz="4" w:space="0" w:color="auto"/>
              <w:right w:val="single" w:sz="4" w:space="0" w:color="auto"/>
            </w:tcBorders>
            <w:shd w:val="clear" w:color="auto" w:fill="auto"/>
            <w:vAlign w:val="center"/>
            <w:hideMark/>
          </w:tcPr>
          <w:p w:rsidR="007C1AE4" w:rsidRPr="00B7310F" w:rsidRDefault="007C1AE4" w:rsidP="007C1AE4">
            <w:pPr>
              <w:jc w:val="center"/>
              <w:rPr>
                <w:b/>
                <w:color w:val="000000"/>
              </w:rPr>
            </w:pPr>
            <w:r w:rsidRPr="00B7310F">
              <w:rPr>
                <w:b/>
                <w:color w:val="000000"/>
              </w:rPr>
              <w:t>poziom mocy akustycznej [dB]</w:t>
            </w:r>
          </w:p>
        </w:tc>
      </w:tr>
      <w:tr w:rsidR="007C1AE4" w:rsidRPr="007C1AE4" w:rsidTr="007C1AE4">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7C1AE4" w:rsidRPr="007C1AE4" w:rsidRDefault="007C1AE4" w:rsidP="007C1AE4">
            <w:pPr>
              <w:jc w:val="center"/>
              <w:rPr>
                <w:color w:val="000000"/>
                <w:sz w:val="22"/>
                <w:szCs w:val="22"/>
              </w:rPr>
            </w:pPr>
            <w:r w:rsidRPr="007C1AE4">
              <w:rPr>
                <w:color w:val="000000"/>
                <w:sz w:val="22"/>
                <w:szCs w:val="22"/>
              </w:rPr>
              <w:t>S1</w:t>
            </w:r>
          </w:p>
        </w:tc>
        <w:tc>
          <w:tcPr>
            <w:tcW w:w="1080" w:type="dxa"/>
            <w:tcBorders>
              <w:top w:val="nil"/>
              <w:left w:val="nil"/>
              <w:bottom w:val="single" w:sz="4" w:space="0" w:color="auto"/>
              <w:right w:val="single" w:sz="4" w:space="0" w:color="auto"/>
            </w:tcBorders>
            <w:shd w:val="clear" w:color="auto" w:fill="auto"/>
            <w:vAlign w:val="bottom"/>
            <w:hideMark/>
          </w:tcPr>
          <w:p w:rsidR="007C1AE4" w:rsidRPr="007C1AE4" w:rsidRDefault="007C1AE4" w:rsidP="007C1AE4">
            <w:pPr>
              <w:jc w:val="center"/>
              <w:rPr>
                <w:color w:val="000000"/>
                <w:sz w:val="22"/>
                <w:szCs w:val="22"/>
              </w:rPr>
            </w:pPr>
            <w:r w:rsidRPr="007C1AE4">
              <w:rPr>
                <w:color w:val="000000"/>
                <w:sz w:val="22"/>
                <w:szCs w:val="22"/>
              </w:rPr>
              <w:t>5</w:t>
            </w:r>
          </w:p>
        </w:tc>
        <w:tc>
          <w:tcPr>
            <w:tcW w:w="1080" w:type="dxa"/>
            <w:tcBorders>
              <w:top w:val="nil"/>
              <w:left w:val="nil"/>
              <w:bottom w:val="single" w:sz="4" w:space="0" w:color="auto"/>
              <w:right w:val="single" w:sz="4" w:space="0" w:color="auto"/>
            </w:tcBorders>
            <w:shd w:val="clear" w:color="auto" w:fill="auto"/>
            <w:vAlign w:val="bottom"/>
            <w:hideMark/>
          </w:tcPr>
          <w:p w:rsidR="007C1AE4" w:rsidRPr="007C1AE4" w:rsidRDefault="007C1AE4" w:rsidP="007C1AE4">
            <w:pPr>
              <w:jc w:val="center"/>
              <w:rPr>
                <w:color w:val="000000"/>
                <w:sz w:val="22"/>
                <w:szCs w:val="22"/>
              </w:rPr>
            </w:pPr>
            <w:r w:rsidRPr="007C1AE4">
              <w:rPr>
                <w:color w:val="000000"/>
                <w:sz w:val="22"/>
                <w:szCs w:val="22"/>
              </w:rPr>
              <w:t>3</w:t>
            </w:r>
          </w:p>
        </w:tc>
        <w:tc>
          <w:tcPr>
            <w:tcW w:w="1200" w:type="dxa"/>
            <w:tcBorders>
              <w:top w:val="nil"/>
              <w:left w:val="nil"/>
              <w:bottom w:val="single" w:sz="4" w:space="0" w:color="auto"/>
              <w:right w:val="single" w:sz="4" w:space="0" w:color="auto"/>
            </w:tcBorders>
            <w:shd w:val="clear" w:color="auto" w:fill="auto"/>
            <w:vAlign w:val="bottom"/>
            <w:hideMark/>
          </w:tcPr>
          <w:p w:rsidR="007C1AE4" w:rsidRPr="007C1AE4" w:rsidRDefault="007C1AE4" w:rsidP="007C1AE4">
            <w:pPr>
              <w:jc w:val="center"/>
              <w:rPr>
                <w:color w:val="000000"/>
                <w:sz w:val="22"/>
                <w:szCs w:val="22"/>
              </w:rPr>
            </w:pPr>
            <w:r w:rsidRPr="007C1AE4">
              <w:rPr>
                <w:color w:val="000000"/>
                <w:sz w:val="22"/>
                <w:szCs w:val="22"/>
              </w:rPr>
              <w:t>15,0000</w:t>
            </w:r>
          </w:p>
        </w:tc>
        <w:tc>
          <w:tcPr>
            <w:tcW w:w="1200" w:type="dxa"/>
            <w:tcBorders>
              <w:top w:val="nil"/>
              <w:left w:val="nil"/>
              <w:bottom w:val="single" w:sz="4" w:space="0" w:color="auto"/>
              <w:right w:val="single" w:sz="4" w:space="0" w:color="auto"/>
            </w:tcBorders>
            <w:shd w:val="clear" w:color="auto" w:fill="auto"/>
            <w:vAlign w:val="bottom"/>
            <w:hideMark/>
          </w:tcPr>
          <w:p w:rsidR="007C1AE4" w:rsidRPr="007C1AE4" w:rsidRDefault="007C1AE4" w:rsidP="007C1AE4">
            <w:pPr>
              <w:jc w:val="center"/>
              <w:rPr>
                <w:color w:val="000000"/>
                <w:sz w:val="22"/>
                <w:szCs w:val="22"/>
              </w:rPr>
            </w:pPr>
            <w:r w:rsidRPr="007C1AE4">
              <w:rPr>
                <w:color w:val="000000"/>
                <w:sz w:val="22"/>
                <w:szCs w:val="22"/>
              </w:rPr>
              <w:t>0,0042</w:t>
            </w:r>
          </w:p>
        </w:tc>
        <w:tc>
          <w:tcPr>
            <w:tcW w:w="1620" w:type="dxa"/>
            <w:tcBorders>
              <w:top w:val="nil"/>
              <w:left w:val="nil"/>
              <w:bottom w:val="single" w:sz="4" w:space="0" w:color="auto"/>
              <w:right w:val="single" w:sz="4" w:space="0" w:color="auto"/>
            </w:tcBorders>
            <w:shd w:val="clear" w:color="auto" w:fill="auto"/>
            <w:vAlign w:val="bottom"/>
            <w:hideMark/>
          </w:tcPr>
          <w:p w:rsidR="007C1AE4" w:rsidRPr="007C1AE4" w:rsidRDefault="007C1AE4" w:rsidP="007C1AE4">
            <w:pPr>
              <w:jc w:val="center"/>
              <w:rPr>
                <w:color w:val="000000"/>
                <w:sz w:val="22"/>
                <w:szCs w:val="22"/>
              </w:rPr>
            </w:pPr>
            <w:r w:rsidRPr="007C1AE4">
              <w:rPr>
                <w:color w:val="000000"/>
                <w:sz w:val="22"/>
                <w:szCs w:val="22"/>
              </w:rPr>
              <w:t>105</w:t>
            </w:r>
          </w:p>
        </w:tc>
      </w:tr>
      <w:tr w:rsidR="007C1AE4" w:rsidRPr="007C1AE4" w:rsidTr="007C1AE4">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7C1AE4" w:rsidRPr="007C1AE4" w:rsidRDefault="007C1AE4" w:rsidP="007C1AE4">
            <w:pPr>
              <w:jc w:val="center"/>
              <w:rPr>
                <w:color w:val="000000"/>
                <w:sz w:val="22"/>
                <w:szCs w:val="22"/>
              </w:rPr>
            </w:pPr>
            <w:r w:rsidRPr="007C1AE4">
              <w:rPr>
                <w:color w:val="000000"/>
                <w:sz w:val="22"/>
                <w:szCs w:val="22"/>
              </w:rPr>
              <w:t>S2</w:t>
            </w:r>
          </w:p>
        </w:tc>
        <w:tc>
          <w:tcPr>
            <w:tcW w:w="1080" w:type="dxa"/>
            <w:tcBorders>
              <w:top w:val="nil"/>
              <w:left w:val="nil"/>
              <w:bottom w:val="single" w:sz="4" w:space="0" w:color="auto"/>
              <w:right w:val="single" w:sz="4" w:space="0" w:color="auto"/>
            </w:tcBorders>
            <w:shd w:val="clear" w:color="auto" w:fill="auto"/>
            <w:vAlign w:val="bottom"/>
            <w:hideMark/>
          </w:tcPr>
          <w:p w:rsidR="007C1AE4" w:rsidRPr="007C1AE4" w:rsidRDefault="007C1AE4" w:rsidP="007C1AE4">
            <w:pPr>
              <w:jc w:val="center"/>
              <w:rPr>
                <w:color w:val="000000"/>
                <w:sz w:val="22"/>
                <w:szCs w:val="22"/>
              </w:rPr>
            </w:pPr>
            <w:r w:rsidRPr="007C1AE4">
              <w:rPr>
                <w:color w:val="000000"/>
                <w:sz w:val="22"/>
                <w:szCs w:val="22"/>
              </w:rPr>
              <w:t>5</w:t>
            </w:r>
          </w:p>
        </w:tc>
        <w:tc>
          <w:tcPr>
            <w:tcW w:w="1080" w:type="dxa"/>
            <w:tcBorders>
              <w:top w:val="nil"/>
              <w:left w:val="nil"/>
              <w:bottom w:val="single" w:sz="4" w:space="0" w:color="auto"/>
              <w:right w:val="single" w:sz="4" w:space="0" w:color="auto"/>
            </w:tcBorders>
            <w:shd w:val="clear" w:color="auto" w:fill="auto"/>
            <w:vAlign w:val="bottom"/>
            <w:hideMark/>
          </w:tcPr>
          <w:p w:rsidR="007C1AE4" w:rsidRPr="007C1AE4" w:rsidRDefault="007C1AE4" w:rsidP="007C1AE4">
            <w:pPr>
              <w:jc w:val="center"/>
              <w:rPr>
                <w:color w:val="000000"/>
                <w:sz w:val="22"/>
                <w:szCs w:val="22"/>
              </w:rPr>
            </w:pPr>
            <w:r w:rsidRPr="007C1AE4">
              <w:rPr>
                <w:color w:val="000000"/>
                <w:sz w:val="22"/>
                <w:szCs w:val="22"/>
              </w:rPr>
              <w:t>3</w:t>
            </w:r>
          </w:p>
        </w:tc>
        <w:tc>
          <w:tcPr>
            <w:tcW w:w="1200" w:type="dxa"/>
            <w:tcBorders>
              <w:top w:val="nil"/>
              <w:left w:val="nil"/>
              <w:bottom w:val="single" w:sz="4" w:space="0" w:color="auto"/>
              <w:right w:val="single" w:sz="4" w:space="0" w:color="auto"/>
            </w:tcBorders>
            <w:shd w:val="clear" w:color="auto" w:fill="auto"/>
            <w:vAlign w:val="bottom"/>
            <w:hideMark/>
          </w:tcPr>
          <w:p w:rsidR="007C1AE4" w:rsidRPr="007C1AE4" w:rsidRDefault="007C1AE4" w:rsidP="007C1AE4">
            <w:pPr>
              <w:jc w:val="center"/>
              <w:rPr>
                <w:color w:val="000000"/>
                <w:sz w:val="22"/>
                <w:szCs w:val="22"/>
              </w:rPr>
            </w:pPr>
            <w:r w:rsidRPr="007C1AE4">
              <w:rPr>
                <w:color w:val="000000"/>
                <w:sz w:val="22"/>
                <w:szCs w:val="22"/>
              </w:rPr>
              <w:t>15,0000</w:t>
            </w:r>
          </w:p>
        </w:tc>
        <w:tc>
          <w:tcPr>
            <w:tcW w:w="1200" w:type="dxa"/>
            <w:tcBorders>
              <w:top w:val="nil"/>
              <w:left w:val="nil"/>
              <w:bottom w:val="single" w:sz="4" w:space="0" w:color="auto"/>
              <w:right w:val="single" w:sz="4" w:space="0" w:color="auto"/>
            </w:tcBorders>
            <w:shd w:val="clear" w:color="auto" w:fill="auto"/>
            <w:vAlign w:val="bottom"/>
            <w:hideMark/>
          </w:tcPr>
          <w:p w:rsidR="007C1AE4" w:rsidRPr="007C1AE4" w:rsidRDefault="007C1AE4" w:rsidP="007C1AE4">
            <w:pPr>
              <w:jc w:val="center"/>
              <w:rPr>
                <w:color w:val="000000"/>
                <w:sz w:val="22"/>
                <w:szCs w:val="22"/>
              </w:rPr>
            </w:pPr>
            <w:r w:rsidRPr="007C1AE4">
              <w:rPr>
                <w:color w:val="000000"/>
                <w:sz w:val="22"/>
                <w:szCs w:val="22"/>
              </w:rPr>
              <w:t>0,0042</w:t>
            </w:r>
          </w:p>
        </w:tc>
        <w:tc>
          <w:tcPr>
            <w:tcW w:w="1620" w:type="dxa"/>
            <w:tcBorders>
              <w:top w:val="nil"/>
              <w:left w:val="nil"/>
              <w:bottom w:val="single" w:sz="4" w:space="0" w:color="auto"/>
              <w:right w:val="single" w:sz="4" w:space="0" w:color="auto"/>
            </w:tcBorders>
            <w:shd w:val="clear" w:color="auto" w:fill="auto"/>
            <w:vAlign w:val="bottom"/>
            <w:hideMark/>
          </w:tcPr>
          <w:p w:rsidR="007C1AE4" w:rsidRPr="007C1AE4" w:rsidRDefault="007C1AE4" w:rsidP="007C1AE4">
            <w:pPr>
              <w:jc w:val="center"/>
              <w:rPr>
                <w:color w:val="000000"/>
                <w:sz w:val="22"/>
                <w:szCs w:val="22"/>
              </w:rPr>
            </w:pPr>
            <w:r w:rsidRPr="007C1AE4">
              <w:rPr>
                <w:color w:val="000000"/>
                <w:sz w:val="22"/>
                <w:szCs w:val="22"/>
              </w:rPr>
              <w:t>105</w:t>
            </w:r>
          </w:p>
        </w:tc>
      </w:tr>
      <w:tr w:rsidR="007C1AE4" w:rsidRPr="007C1AE4" w:rsidTr="007C1AE4">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7C1AE4" w:rsidRPr="007C1AE4" w:rsidRDefault="007C1AE4" w:rsidP="007C1AE4">
            <w:pPr>
              <w:jc w:val="center"/>
              <w:rPr>
                <w:color w:val="000000"/>
                <w:sz w:val="22"/>
                <w:szCs w:val="22"/>
              </w:rPr>
            </w:pPr>
            <w:r w:rsidRPr="007C1AE4">
              <w:rPr>
                <w:color w:val="000000"/>
                <w:sz w:val="22"/>
                <w:szCs w:val="22"/>
              </w:rPr>
              <w:t>S3</w:t>
            </w:r>
          </w:p>
        </w:tc>
        <w:tc>
          <w:tcPr>
            <w:tcW w:w="1080" w:type="dxa"/>
            <w:tcBorders>
              <w:top w:val="nil"/>
              <w:left w:val="nil"/>
              <w:bottom w:val="single" w:sz="4" w:space="0" w:color="auto"/>
              <w:right w:val="single" w:sz="4" w:space="0" w:color="auto"/>
            </w:tcBorders>
            <w:shd w:val="clear" w:color="auto" w:fill="auto"/>
            <w:vAlign w:val="bottom"/>
            <w:hideMark/>
          </w:tcPr>
          <w:p w:rsidR="007C1AE4" w:rsidRPr="007C1AE4" w:rsidRDefault="007C1AE4" w:rsidP="007C1AE4">
            <w:pPr>
              <w:jc w:val="center"/>
              <w:rPr>
                <w:color w:val="000000"/>
                <w:sz w:val="22"/>
                <w:szCs w:val="22"/>
              </w:rPr>
            </w:pPr>
            <w:r w:rsidRPr="007C1AE4">
              <w:rPr>
                <w:color w:val="000000"/>
                <w:sz w:val="22"/>
                <w:szCs w:val="22"/>
              </w:rPr>
              <w:t>5</w:t>
            </w:r>
          </w:p>
        </w:tc>
        <w:tc>
          <w:tcPr>
            <w:tcW w:w="1080" w:type="dxa"/>
            <w:tcBorders>
              <w:top w:val="nil"/>
              <w:left w:val="nil"/>
              <w:bottom w:val="single" w:sz="4" w:space="0" w:color="auto"/>
              <w:right w:val="single" w:sz="4" w:space="0" w:color="auto"/>
            </w:tcBorders>
            <w:shd w:val="clear" w:color="auto" w:fill="auto"/>
            <w:vAlign w:val="bottom"/>
            <w:hideMark/>
          </w:tcPr>
          <w:p w:rsidR="007C1AE4" w:rsidRPr="007C1AE4" w:rsidRDefault="007C1AE4" w:rsidP="007C1AE4">
            <w:pPr>
              <w:jc w:val="center"/>
              <w:rPr>
                <w:color w:val="000000"/>
                <w:sz w:val="22"/>
                <w:szCs w:val="22"/>
              </w:rPr>
            </w:pPr>
            <w:r w:rsidRPr="007C1AE4">
              <w:rPr>
                <w:color w:val="000000"/>
                <w:sz w:val="22"/>
                <w:szCs w:val="22"/>
              </w:rPr>
              <w:t>3</w:t>
            </w:r>
          </w:p>
        </w:tc>
        <w:tc>
          <w:tcPr>
            <w:tcW w:w="1200" w:type="dxa"/>
            <w:tcBorders>
              <w:top w:val="nil"/>
              <w:left w:val="nil"/>
              <w:bottom w:val="single" w:sz="4" w:space="0" w:color="auto"/>
              <w:right w:val="single" w:sz="4" w:space="0" w:color="auto"/>
            </w:tcBorders>
            <w:shd w:val="clear" w:color="auto" w:fill="auto"/>
            <w:vAlign w:val="bottom"/>
            <w:hideMark/>
          </w:tcPr>
          <w:p w:rsidR="007C1AE4" w:rsidRPr="007C1AE4" w:rsidRDefault="007C1AE4" w:rsidP="007C1AE4">
            <w:pPr>
              <w:jc w:val="center"/>
              <w:rPr>
                <w:color w:val="000000"/>
                <w:sz w:val="22"/>
                <w:szCs w:val="22"/>
              </w:rPr>
            </w:pPr>
            <w:r w:rsidRPr="007C1AE4">
              <w:rPr>
                <w:color w:val="000000"/>
                <w:sz w:val="22"/>
                <w:szCs w:val="22"/>
              </w:rPr>
              <w:t>15,0000</w:t>
            </w:r>
          </w:p>
        </w:tc>
        <w:tc>
          <w:tcPr>
            <w:tcW w:w="1200" w:type="dxa"/>
            <w:tcBorders>
              <w:top w:val="nil"/>
              <w:left w:val="nil"/>
              <w:bottom w:val="single" w:sz="4" w:space="0" w:color="auto"/>
              <w:right w:val="single" w:sz="4" w:space="0" w:color="auto"/>
            </w:tcBorders>
            <w:shd w:val="clear" w:color="auto" w:fill="auto"/>
            <w:vAlign w:val="bottom"/>
            <w:hideMark/>
          </w:tcPr>
          <w:p w:rsidR="007C1AE4" w:rsidRPr="007C1AE4" w:rsidRDefault="007C1AE4" w:rsidP="007C1AE4">
            <w:pPr>
              <w:jc w:val="center"/>
              <w:rPr>
                <w:color w:val="000000"/>
                <w:sz w:val="22"/>
                <w:szCs w:val="22"/>
              </w:rPr>
            </w:pPr>
            <w:r w:rsidRPr="007C1AE4">
              <w:rPr>
                <w:color w:val="000000"/>
                <w:sz w:val="22"/>
                <w:szCs w:val="22"/>
              </w:rPr>
              <w:t>0,0042</w:t>
            </w:r>
          </w:p>
        </w:tc>
        <w:tc>
          <w:tcPr>
            <w:tcW w:w="1620" w:type="dxa"/>
            <w:tcBorders>
              <w:top w:val="nil"/>
              <w:left w:val="nil"/>
              <w:bottom w:val="single" w:sz="4" w:space="0" w:color="auto"/>
              <w:right w:val="single" w:sz="4" w:space="0" w:color="auto"/>
            </w:tcBorders>
            <w:shd w:val="clear" w:color="auto" w:fill="auto"/>
            <w:vAlign w:val="bottom"/>
            <w:hideMark/>
          </w:tcPr>
          <w:p w:rsidR="007C1AE4" w:rsidRPr="007C1AE4" w:rsidRDefault="007C1AE4" w:rsidP="007C1AE4">
            <w:pPr>
              <w:jc w:val="center"/>
              <w:rPr>
                <w:color w:val="000000"/>
                <w:sz w:val="22"/>
                <w:szCs w:val="22"/>
              </w:rPr>
            </w:pPr>
            <w:r w:rsidRPr="007C1AE4">
              <w:rPr>
                <w:color w:val="000000"/>
                <w:sz w:val="22"/>
                <w:szCs w:val="22"/>
              </w:rPr>
              <w:t>105</w:t>
            </w:r>
          </w:p>
        </w:tc>
      </w:tr>
    </w:tbl>
    <w:p w:rsidR="007C1AE4" w:rsidRDefault="007C1AE4" w:rsidP="00A87C69">
      <w:pPr>
        <w:pStyle w:val="NormalnyWeb"/>
        <w:spacing w:before="0" w:beforeAutospacing="0" w:after="0" w:afterAutospacing="0"/>
      </w:pPr>
    </w:p>
    <w:p w:rsidR="00BC6E73" w:rsidRDefault="00BC6E73" w:rsidP="00A87C69">
      <w:pPr>
        <w:pStyle w:val="NormalnyWeb"/>
        <w:spacing w:before="0" w:beforeAutospacing="0" w:after="0" w:afterAutospacing="0"/>
      </w:pPr>
    </w:p>
    <w:tbl>
      <w:tblPr>
        <w:tblW w:w="8640" w:type="dxa"/>
        <w:tblInd w:w="55" w:type="dxa"/>
        <w:tblCellMar>
          <w:left w:w="70" w:type="dxa"/>
          <w:right w:w="70" w:type="dxa"/>
        </w:tblCellMar>
        <w:tblLook w:val="04A0"/>
      </w:tblPr>
      <w:tblGrid>
        <w:gridCol w:w="2460"/>
        <w:gridCol w:w="1080"/>
        <w:gridCol w:w="1080"/>
        <w:gridCol w:w="1200"/>
        <w:gridCol w:w="1200"/>
        <w:gridCol w:w="1620"/>
      </w:tblGrid>
      <w:tr w:rsidR="00222DB8" w:rsidRPr="00222DB8" w:rsidTr="00222DB8">
        <w:trPr>
          <w:trHeight w:val="300"/>
        </w:trPr>
        <w:tc>
          <w:tcPr>
            <w:tcW w:w="8640"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222DB8" w:rsidRPr="00B7310F" w:rsidRDefault="00222DB8" w:rsidP="00222DB8">
            <w:pPr>
              <w:jc w:val="center"/>
              <w:rPr>
                <w:b/>
                <w:color w:val="000000"/>
              </w:rPr>
            </w:pPr>
            <w:r w:rsidRPr="00B7310F">
              <w:rPr>
                <w:b/>
                <w:color w:val="000000"/>
              </w:rPr>
              <w:t xml:space="preserve">pojazdy "cięzkie" operacje hamowania </w:t>
            </w:r>
          </w:p>
        </w:tc>
      </w:tr>
      <w:tr w:rsidR="00222DB8" w:rsidRPr="00222DB8" w:rsidTr="00B7310F">
        <w:trPr>
          <w:trHeight w:val="542"/>
        </w:trPr>
        <w:tc>
          <w:tcPr>
            <w:tcW w:w="2460" w:type="dxa"/>
            <w:tcBorders>
              <w:top w:val="nil"/>
              <w:left w:val="single" w:sz="4" w:space="0" w:color="auto"/>
              <w:bottom w:val="single" w:sz="4" w:space="0" w:color="auto"/>
              <w:right w:val="single" w:sz="4" w:space="0" w:color="auto"/>
            </w:tcBorders>
            <w:shd w:val="clear" w:color="auto" w:fill="auto"/>
            <w:vAlign w:val="center"/>
            <w:hideMark/>
          </w:tcPr>
          <w:p w:rsidR="00222DB8" w:rsidRPr="00B7310F" w:rsidRDefault="00222DB8" w:rsidP="00222DB8">
            <w:pPr>
              <w:jc w:val="center"/>
              <w:rPr>
                <w:b/>
                <w:color w:val="000000"/>
              </w:rPr>
            </w:pPr>
            <w:r w:rsidRPr="00B7310F">
              <w:rPr>
                <w:b/>
                <w:color w:val="000000"/>
              </w:rPr>
              <w:t>nazwa odcinka</w:t>
            </w:r>
          </w:p>
        </w:tc>
        <w:tc>
          <w:tcPr>
            <w:tcW w:w="1080" w:type="dxa"/>
            <w:tcBorders>
              <w:top w:val="nil"/>
              <w:left w:val="nil"/>
              <w:bottom w:val="single" w:sz="4" w:space="0" w:color="auto"/>
              <w:right w:val="single" w:sz="4" w:space="0" w:color="auto"/>
            </w:tcBorders>
            <w:shd w:val="clear" w:color="auto" w:fill="auto"/>
            <w:vAlign w:val="center"/>
            <w:hideMark/>
          </w:tcPr>
          <w:p w:rsidR="00222DB8" w:rsidRPr="00B7310F" w:rsidRDefault="00222DB8" w:rsidP="00222DB8">
            <w:pPr>
              <w:jc w:val="center"/>
              <w:rPr>
                <w:b/>
                <w:color w:val="000000"/>
              </w:rPr>
            </w:pPr>
            <w:r w:rsidRPr="00B7310F">
              <w:rPr>
                <w:b/>
                <w:color w:val="000000"/>
              </w:rPr>
              <w:t>czas operacji [s]</w:t>
            </w:r>
          </w:p>
        </w:tc>
        <w:tc>
          <w:tcPr>
            <w:tcW w:w="1080" w:type="dxa"/>
            <w:tcBorders>
              <w:top w:val="nil"/>
              <w:left w:val="nil"/>
              <w:bottom w:val="single" w:sz="4" w:space="0" w:color="auto"/>
              <w:right w:val="single" w:sz="4" w:space="0" w:color="auto"/>
            </w:tcBorders>
            <w:shd w:val="clear" w:color="auto" w:fill="auto"/>
            <w:vAlign w:val="center"/>
            <w:hideMark/>
          </w:tcPr>
          <w:p w:rsidR="00222DB8" w:rsidRPr="00B7310F" w:rsidRDefault="00222DB8" w:rsidP="00222DB8">
            <w:pPr>
              <w:jc w:val="center"/>
              <w:rPr>
                <w:b/>
                <w:color w:val="000000"/>
              </w:rPr>
            </w:pPr>
            <w:r w:rsidRPr="00B7310F">
              <w:rPr>
                <w:b/>
                <w:color w:val="000000"/>
              </w:rPr>
              <w:t>ilość operacji</w:t>
            </w:r>
          </w:p>
        </w:tc>
        <w:tc>
          <w:tcPr>
            <w:tcW w:w="1200" w:type="dxa"/>
            <w:tcBorders>
              <w:top w:val="nil"/>
              <w:left w:val="nil"/>
              <w:bottom w:val="single" w:sz="4" w:space="0" w:color="auto"/>
              <w:right w:val="single" w:sz="4" w:space="0" w:color="auto"/>
            </w:tcBorders>
            <w:shd w:val="clear" w:color="auto" w:fill="auto"/>
            <w:vAlign w:val="center"/>
            <w:hideMark/>
          </w:tcPr>
          <w:p w:rsidR="00222DB8" w:rsidRPr="00B7310F" w:rsidRDefault="00222DB8" w:rsidP="00222DB8">
            <w:pPr>
              <w:jc w:val="center"/>
              <w:rPr>
                <w:b/>
                <w:color w:val="000000"/>
              </w:rPr>
            </w:pPr>
            <w:r w:rsidRPr="00B7310F">
              <w:rPr>
                <w:b/>
                <w:color w:val="000000"/>
              </w:rPr>
              <w:t>czas emisji [s]</w:t>
            </w:r>
          </w:p>
        </w:tc>
        <w:tc>
          <w:tcPr>
            <w:tcW w:w="1200" w:type="dxa"/>
            <w:tcBorders>
              <w:top w:val="nil"/>
              <w:left w:val="nil"/>
              <w:bottom w:val="single" w:sz="4" w:space="0" w:color="auto"/>
              <w:right w:val="single" w:sz="4" w:space="0" w:color="auto"/>
            </w:tcBorders>
            <w:shd w:val="clear" w:color="auto" w:fill="auto"/>
            <w:vAlign w:val="center"/>
            <w:hideMark/>
          </w:tcPr>
          <w:p w:rsidR="00222DB8" w:rsidRPr="00B7310F" w:rsidRDefault="00222DB8" w:rsidP="00222DB8">
            <w:pPr>
              <w:jc w:val="center"/>
              <w:rPr>
                <w:b/>
                <w:color w:val="000000"/>
              </w:rPr>
            </w:pPr>
            <w:r w:rsidRPr="00B7310F">
              <w:rPr>
                <w:b/>
                <w:color w:val="000000"/>
              </w:rPr>
              <w:t>czas emisji [h]</w:t>
            </w:r>
          </w:p>
        </w:tc>
        <w:tc>
          <w:tcPr>
            <w:tcW w:w="1620" w:type="dxa"/>
            <w:tcBorders>
              <w:top w:val="nil"/>
              <w:left w:val="nil"/>
              <w:bottom w:val="single" w:sz="4" w:space="0" w:color="auto"/>
              <w:right w:val="single" w:sz="4" w:space="0" w:color="auto"/>
            </w:tcBorders>
            <w:shd w:val="clear" w:color="auto" w:fill="auto"/>
            <w:vAlign w:val="center"/>
            <w:hideMark/>
          </w:tcPr>
          <w:p w:rsidR="00222DB8" w:rsidRPr="00B7310F" w:rsidRDefault="00222DB8" w:rsidP="00222DB8">
            <w:pPr>
              <w:jc w:val="center"/>
              <w:rPr>
                <w:b/>
                <w:color w:val="000000"/>
              </w:rPr>
            </w:pPr>
            <w:r w:rsidRPr="00B7310F">
              <w:rPr>
                <w:b/>
                <w:color w:val="000000"/>
              </w:rPr>
              <w:t>poziom mocy akustycznej [dB]</w:t>
            </w:r>
          </w:p>
        </w:tc>
      </w:tr>
      <w:tr w:rsidR="00222DB8" w:rsidRPr="00222DB8" w:rsidTr="00222DB8">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222DB8" w:rsidRPr="00222DB8" w:rsidRDefault="00222DB8" w:rsidP="00222DB8">
            <w:pPr>
              <w:jc w:val="center"/>
              <w:rPr>
                <w:color w:val="000000"/>
                <w:sz w:val="22"/>
                <w:szCs w:val="22"/>
              </w:rPr>
            </w:pPr>
            <w:r w:rsidRPr="00222DB8">
              <w:rPr>
                <w:color w:val="000000"/>
                <w:sz w:val="22"/>
                <w:szCs w:val="22"/>
              </w:rPr>
              <w:t>H1</w:t>
            </w:r>
          </w:p>
        </w:tc>
        <w:tc>
          <w:tcPr>
            <w:tcW w:w="1080" w:type="dxa"/>
            <w:tcBorders>
              <w:top w:val="nil"/>
              <w:left w:val="nil"/>
              <w:bottom w:val="single" w:sz="4" w:space="0" w:color="auto"/>
              <w:right w:val="single" w:sz="4" w:space="0" w:color="auto"/>
            </w:tcBorders>
            <w:shd w:val="clear" w:color="auto" w:fill="auto"/>
            <w:vAlign w:val="bottom"/>
            <w:hideMark/>
          </w:tcPr>
          <w:p w:rsidR="00222DB8" w:rsidRPr="00222DB8" w:rsidRDefault="00222DB8" w:rsidP="00222DB8">
            <w:pPr>
              <w:jc w:val="center"/>
              <w:rPr>
                <w:color w:val="000000"/>
                <w:sz w:val="22"/>
                <w:szCs w:val="22"/>
              </w:rPr>
            </w:pPr>
            <w:r w:rsidRPr="00222DB8">
              <w:rPr>
                <w:color w:val="000000"/>
                <w:sz w:val="22"/>
                <w:szCs w:val="22"/>
              </w:rPr>
              <w:t>3</w:t>
            </w:r>
          </w:p>
        </w:tc>
        <w:tc>
          <w:tcPr>
            <w:tcW w:w="1080" w:type="dxa"/>
            <w:tcBorders>
              <w:top w:val="nil"/>
              <w:left w:val="nil"/>
              <w:bottom w:val="single" w:sz="4" w:space="0" w:color="auto"/>
              <w:right w:val="single" w:sz="4" w:space="0" w:color="auto"/>
            </w:tcBorders>
            <w:shd w:val="clear" w:color="auto" w:fill="auto"/>
            <w:vAlign w:val="bottom"/>
            <w:hideMark/>
          </w:tcPr>
          <w:p w:rsidR="00222DB8" w:rsidRPr="00222DB8" w:rsidRDefault="00222DB8" w:rsidP="00222DB8">
            <w:pPr>
              <w:jc w:val="center"/>
              <w:rPr>
                <w:color w:val="000000"/>
                <w:sz w:val="22"/>
                <w:szCs w:val="22"/>
              </w:rPr>
            </w:pPr>
            <w:r w:rsidRPr="00222DB8">
              <w:rPr>
                <w:color w:val="000000"/>
                <w:sz w:val="22"/>
                <w:szCs w:val="22"/>
              </w:rPr>
              <w:t>3</w:t>
            </w:r>
          </w:p>
        </w:tc>
        <w:tc>
          <w:tcPr>
            <w:tcW w:w="1200" w:type="dxa"/>
            <w:tcBorders>
              <w:top w:val="nil"/>
              <w:left w:val="nil"/>
              <w:bottom w:val="single" w:sz="4" w:space="0" w:color="auto"/>
              <w:right w:val="single" w:sz="4" w:space="0" w:color="auto"/>
            </w:tcBorders>
            <w:shd w:val="clear" w:color="auto" w:fill="auto"/>
            <w:vAlign w:val="bottom"/>
            <w:hideMark/>
          </w:tcPr>
          <w:p w:rsidR="00222DB8" w:rsidRPr="00222DB8" w:rsidRDefault="00222DB8" w:rsidP="00222DB8">
            <w:pPr>
              <w:jc w:val="center"/>
              <w:rPr>
                <w:color w:val="000000"/>
                <w:sz w:val="22"/>
                <w:szCs w:val="22"/>
              </w:rPr>
            </w:pPr>
            <w:r w:rsidRPr="00222DB8">
              <w:rPr>
                <w:color w:val="000000"/>
                <w:sz w:val="22"/>
                <w:szCs w:val="22"/>
              </w:rPr>
              <w:t>9,0000</w:t>
            </w:r>
          </w:p>
        </w:tc>
        <w:tc>
          <w:tcPr>
            <w:tcW w:w="1200" w:type="dxa"/>
            <w:tcBorders>
              <w:top w:val="nil"/>
              <w:left w:val="nil"/>
              <w:bottom w:val="single" w:sz="4" w:space="0" w:color="auto"/>
              <w:right w:val="single" w:sz="4" w:space="0" w:color="auto"/>
            </w:tcBorders>
            <w:shd w:val="clear" w:color="auto" w:fill="auto"/>
            <w:vAlign w:val="bottom"/>
            <w:hideMark/>
          </w:tcPr>
          <w:p w:rsidR="00222DB8" w:rsidRPr="00222DB8" w:rsidRDefault="00222DB8" w:rsidP="00222DB8">
            <w:pPr>
              <w:jc w:val="center"/>
              <w:rPr>
                <w:color w:val="000000"/>
                <w:sz w:val="22"/>
                <w:szCs w:val="22"/>
              </w:rPr>
            </w:pPr>
            <w:r w:rsidRPr="00222DB8">
              <w:rPr>
                <w:color w:val="000000"/>
                <w:sz w:val="22"/>
                <w:szCs w:val="22"/>
              </w:rPr>
              <w:t>0,0025</w:t>
            </w:r>
          </w:p>
        </w:tc>
        <w:tc>
          <w:tcPr>
            <w:tcW w:w="1620" w:type="dxa"/>
            <w:tcBorders>
              <w:top w:val="nil"/>
              <w:left w:val="nil"/>
              <w:bottom w:val="single" w:sz="4" w:space="0" w:color="auto"/>
              <w:right w:val="single" w:sz="4" w:space="0" w:color="auto"/>
            </w:tcBorders>
            <w:shd w:val="clear" w:color="auto" w:fill="auto"/>
            <w:vAlign w:val="bottom"/>
            <w:hideMark/>
          </w:tcPr>
          <w:p w:rsidR="00222DB8" w:rsidRPr="00222DB8" w:rsidRDefault="00222DB8" w:rsidP="00222DB8">
            <w:pPr>
              <w:jc w:val="center"/>
              <w:rPr>
                <w:color w:val="000000"/>
                <w:sz w:val="22"/>
                <w:szCs w:val="22"/>
              </w:rPr>
            </w:pPr>
            <w:r w:rsidRPr="00222DB8">
              <w:rPr>
                <w:color w:val="000000"/>
                <w:sz w:val="22"/>
                <w:szCs w:val="22"/>
              </w:rPr>
              <w:t>100</w:t>
            </w:r>
          </w:p>
        </w:tc>
      </w:tr>
      <w:tr w:rsidR="00222DB8" w:rsidRPr="00222DB8" w:rsidTr="00222DB8">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222DB8" w:rsidRPr="00222DB8" w:rsidRDefault="00222DB8" w:rsidP="00222DB8">
            <w:pPr>
              <w:jc w:val="center"/>
              <w:rPr>
                <w:color w:val="000000"/>
                <w:sz w:val="22"/>
                <w:szCs w:val="22"/>
              </w:rPr>
            </w:pPr>
            <w:r w:rsidRPr="00222DB8">
              <w:rPr>
                <w:color w:val="000000"/>
                <w:sz w:val="22"/>
                <w:szCs w:val="22"/>
              </w:rPr>
              <w:t>H2</w:t>
            </w:r>
          </w:p>
        </w:tc>
        <w:tc>
          <w:tcPr>
            <w:tcW w:w="1080" w:type="dxa"/>
            <w:tcBorders>
              <w:top w:val="nil"/>
              <w:left w:val="nil"/>
              <w:bottom w:val="single" w:sz="4" w:space="0" w:color="auto"/>
              <w:right w:val="single" w:sz="4" w:space="0" w:color="auto"/>
            </w:tcBorders>
            <w:shd w:val="clear" w:color="auto" w:fill="auto"/>
            <w:vAlign w:val="bottom"/>
            <w:hideMark/>
          </w:tcPr>
          <w:p w:rsidR="00222DB8" w:rsidRPr="00222DB8" w:rsidRDefault="00222DB8" w:rsidP="00222DB8">
            <w:pPr>
              <w:jc w:val="center"/>
              <w:rPr>
                <w:color w:val="000000"/>
                <w:sz w:val="22"/>
                <w:szCs w:val="22"/>
              </w:rPr>
            </w:pPr>
            <w:r w:rsidRPr="00222DB8">
              <w:rPr>
                <w:color w:val="000000"/>
                <w:sz w:val="22"/>
                <w:szCs w:val="22"/>
              </w:rPr>
              <w:t>3</w:t>
            </w:r>
          </w:p>
        </w:tc>
        <w:tc>
          <w:tcPr>
            <w:tcW w:w="1080" w:type="dxa"/>
            <w:tcBorders>
              <w:top w:val="nil"/>
              <w:left w:val="nil"/>
              <w:bottom w:val="single" w:sz="4" w:space="0" w:color="auto"/>
              <w:right w:val="single" w:sz="4" w:space="0" w:color="auto"/>
            </w:tcBorders>
            <w:shd w:val="clear" w:color="auto" w:fill="auto"/>
            <w:vAlign w:val="bottom"/>
            <w:hideMark/>
          </w:tcPr>
          <w:p w:rsidR="00222DB8" w:rsidRPr="00222DB8" w:rsidRDefault="00222DB8" w:rsidP="00222DB8">
            <w:pPr>
              <w:jc w:val="center"/>
              <w:rPr>
                <w:color w:val="000000"/>
                <w:sz w:val="22"/>
                <w:szCs w:val="22"/>
              </w:rPr>
            </w:pPr>
            <w:r w:rsidRPr="00222DB8">
              <w:rPr>
                <w:color w:val="000000"/>
                <w:sz w:val="22"/>
                <w:szCs w:val="22"/>
              </w:rPr>
              <w:t>3</w:t>
            </w:r>
          </w:p>
        </w:tc>
        <w:tc>
          <w:tcPr>
            <w:tcW w:w="1200" w:type="dxa"/>
            <w:tcBorders>
              <w:top w:val="nil"/>
              <w:left w:val="nil"/>
              <w:bottom w:val="single" w:sz="4" w:space="0" w:color="auto"/>
              <w:right w:val="single" w:sz="4" w:space="0" w:color="auto"/>
            </w:tcBorders>
            <w:shd w:val="clear" w:color="auto" w:fill="auto"/>
            <w:vAlign w:val="bottom"/>
            <w:hideMark/>
          </w:tcPr>
          <w:p w:rsidR="00222DB8" w:rsidRPr="00222DB8" w:rsidRDefault="00222DB8" w:rsidP="00222DB8">
            <w:pPr>
              <w:jc w:val="center"/>
              <w:rPr>
                <w:color w:val="000000"/>
                <w:sz w:val="22"/>
                <w:szCs w:val="22"/>
              </w:rPr>
            </w:pPr>
            <w:r w:rsidRPr="00222DB8">
              <w:rPr>
                <w:color w:val="000000"/>
                <w:sz w:val="22"/>
                <w:szCs w:val="22"/>
              </w:rPr>
              <w:t>9,0000</w:t>
            </w:r>
          </w:p>
        </w:tc>
        <w:tc>
          <w:tcPr>
            <w:tcW w:w="1200" w:type="dxa"/>
            <w:tcBorders>
              <w:top w:val="nil"/>
              <w:left w:val="nil"/>
              <w:bottom w:val="single" w:sz="4" w:space="0" w:color="auto"/>
              <w:right w:val="single" w:sz="4" w:space="0" w:color="auto"/>
            </w:tcBorders>
            <w:shd w:val="clear" w:color="auto" w:fill="auto"/>
            <w:vAlign w:val="bottom"/>
            <w:hideMark/>
          </w:tcPr>
          <w:p w:rsidR="00222DB8" w:rsidRPr="00222DB8" w:rsidRDefault="00222DB8" w:rsidP="00222DB8">
            <w:pPr>
              <w:jc w:val="center"/>
              <w:rPr>
                <w:color w:val="000000"/>
                <w:sz w:val="22"/>
                <w:szCs w:val="22"/>
              </w:rPr>
            </w:pPr>
            <w:r w:rsidRPr="00222DB8">
              <w:rPr>
                <w:color w:val="000000"/>
                <w:sz w:val="22"/>
                <w:szCs w:val="22"/>
              </w:rPr>
              <w:t>0,0025</w:t>
            </w:r>
          </w:p>
        </w:tc>
        <w:tc>
          <w:tcPr>
            <w:tcW w:w="1620" w:type="dxa"/>
            <w:tcBorders>
              <w:top w:val="nil"/>
              <w:left w:val="nil"/>
              <w:bottom w:val="single" w:sz="4" w:space="0" w:color="auto"/>
              <w:right w:val="single" w:sz="4" w:space="0" w:color="auto"/>
            </w:tcBorders>
            <w:shd w:val="clear" w:color="auto" w:fill="auto"/>
            <w:vAlign w:val="bottom"/>
            <w:hideMark/>
          </w:tcPr>
          <w:p w:rsidR="00222DB8" w:rsidRPr="00222DB8" w:rsidRDefault="00222DB8" w:rsidP="00222DB8">
            <w:pPr>
              <w:jc w:val="center"/>
              <w:rPr>
                <w:color w:val="000000"/>
                <w:sz w:val="22"/>
                <w:szCs w:val="22"/>
              </w:rPr>
            </w:pPr>
            <w:r w:rsidRPr="00222DB8">
              <w:rPr>
                <w:color w:val="000000"/>
                <w:sz w:val="22"/>
                <w:szCs w:val="22"/>
              </w:rPr>
              <w:t>100</w:t>
            </w:r>
          </w:p>
        </w:tc>
      </w:tr>
      <w:tr w:rsidR="00222DB8" w:rsidRPr="00222DB8" w:rsidTr="00222DB8">
        <w:trPr>
          <w:trHeight w:val="3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222DB8" w:rsidRPr="00222DB8" w:rsidRDefault="00222DB8" w:rsidP="00222DB8">
            <w:pPr>
              <w:jc w:val="center"/>
              <w:rPr>
                <w:color w:val="000000"/>
                <w:sz w:val="22"/>
                <w:szCs w:val="22"/>
              </w:rPr>
            </w:pPr>
            <w:r w:rsidRPr="00222DB8">
              <w:rPr>
                <w:color w:val="000000"/>
                <w:sz w:val="22"/>
                <w:szCs w:val="22"/>
              </w:rPr>
              <w:t>H3</w:t>
            </w:r>
          </w:p>
        </w:tc>
        <w:tc>
          <w:tcPr>
            <w:tcW w:w="1080" w:type="dxa"/>
            <w:tcBorders>
              <w:top w:val="nil"/>
              <w:left w:val="nil"/>
              <w:bottom w:val="single" w:sz="4" w:space="0" w:color="auto"/>
              <w:right w:val="single" w:sz="4" w:space="0" w:color="auto"/>
            </w:tcBorders>
            <w:shd w:val="clear" w:color="auto" w:fill="auto"/>
            <w:vAlign w:val="bottom"/>
            <w:hideMark/>
          </w:tcPr>
          <w:p w:rsidR="00222DB8" w:rsidRPr="00222DB8" w:rsidRDefault="00222DB8" w:rsidP="00222DB8">
            <w:pPr>
              <w:jc w:val="center"/>
              <w:rPr>
                <w:color w:val="000000"/>
                <w:sz w:val="22"/>
                <w:szCs w:val="22"/>
              </w:rPr>
            </w:pPr>
            <w:r w:rsidRPr="00222DB8">
              <w:rPr>
                <w:color w:val="000000"/>
                <w:sz w:val="22"/>
                <w:szCs w:val="22"/>
              </w:rPr>
              <w:t>3</w:t>
            </w:r>
          </w:p>
        </w:tc>
        <w:tc>
          <w:tcPr>
            <w:tcW w:w="1080" w:type="dxa"/>
            <w:tcBorders>
              <w:top w:val="nil"/>
              <w:left w:val="nil"/>
              <w:bottom w:val="single" w:sz="4" w:space="0" w:color="auto"/>
              <w:right w:val="single" w:sz="4" w:space="0" w:color="auto"/>
            </w:tcBorders>
            <w:shd w:val="clear" w:color="auto" w:fill="auto"/>
            <w:vAlign w:val="bottom"/>
            <w:hideMark/>
          </w:tcPr>
          <w:p w:rsidR="00222DB8" w:rsidRPr="00222DB8" w:rsidRDefault="00222DB8" w:rsidP="00222DB8">
            <w:pPr>
              <w:jc w:val="center"/>
              <w:rPr>
                <w:color w:val="000000"/>
                <w:sz w:val="22"/>
                <w:szCs w:val="22"/>
              </w:rPr>
            </w:pPr>
            <w:r w:rsidRPr="00222DB8">
              <w:rPr>
                <w:color w:val="000000"/>
                <w:sz w:val="22"/>
                <w:szCs w:val="22"/>
              </w:rPr>
              <w:t>3</w:t>
            </w:r>
          </w:p>
        </w:tc>
        <w:tc>
          <w:tcPr>
            <w:tcW w:w="1200" w:type="dxa"/>
            <w:tcBorders>
              <w:top w:val="nil"/>
              <w:left w:val="nil"/>
              <w:bottom w:val="single" w:sz="4" w:space="0" w:color="auto"/>
              <w:right w:val="single" w:sz="4" w:space="0" w:color="auto"/>
            </w:tcBorders>
            <w:shd w:val="clear" w:color="auto" w:fill="auto"/>
            <w:vAlign w:val="bottom"/>
            <w:hideMark/>
          </w:tcPr>
          <w:p w:rsidR="00222DB8" w:rsidRPr="00222DB8" w:rsidRDefault="00222DB8" w:rsidP="00222DB8">
            <w:pPr>
              <w:jc w:val="center"/>
              <w:rPr>
                <w:color w:val="000000"/>
                <w:sz w:val="22"/>
                <w:szCs w:val="22"/>
              </w:rPr>
            </w:pPr>
            <w:r w:rsidRPr="00222DB8">
              <w:rPr>
                <w:color w:val="000000"/>
                <w:sz w:val="22"/>
                <w:szCs w:val="22"/>
              </w:rPr>
              <w:t>9,0000</w:t>
            </w:r>
          </w:p>
        </w:tc>
        <w:tc>
          <w:tcPr>
            <w:tcW w:w="1200" w:type="dxa"/>
            <w:tcBorders>
              <w:top w:val="nil"/>
              <w:left w:val="nil"/>
              <w:bottom w:val="single" w:sz="4" w:space="0" w:color="auto"/>
              <w:right w:val="single" w:sz="4" w:space="0" w:color="auto"/>
            </w:tcBorders>
            <w:shd w:val="clear" w:color="auto" w:fill="auto"/>
            <w:vAlign w:val="bottom"/>
            <w:hideMark/>
          </w:tcPr>
          <w:p w:rsidR="00222DB8" w:rsidRPr="00222DB8" w:rsidRDefault="00222DB8" w:rsidP="00222DB8">
            <w:pPr>
              <w:jc w:val="center"/>
              <w:rPr>
                <w:color w:val="000000"/>
                <w:sz w:val="22"/>
                <w:szCs w:val="22"/>
              </w:rPr>
            </w:pPr>
            <w:r w:rsidRPr="00222DB8">
              <w:rPr>
                <w:color w:val="000000"/>
                <w:sz w:val="22"/>
                <w:szCs w:val="22"/>
              </w:rPr>
              <w:t>0,0025</w:t>
            </w:r>
          </w:p>
        </w:tc>
        <w:tc>
          <w:tcPr>
            <w:tcW w:w="1620" w:type="dxa"/>
            <w:tcBorders>
              <w:top w:val="nil"/>
              <w:left w:val="nil"/>
              <w:bottom w:val="single" w:sz="4" w:space="0" w:color="auto"/>
              <w:right w:val="single" w:sz="4" w:space="0" w:color="auto"/>
            </w:tcBorders>
            <w:shd w:val="clear" w:color="auto" w:fill="auto"/>
            <w:vAlign w:val="bottom"/>
            <w:hideMark/>
          </w:tcPr>
          <w:p w:rsidR="00222DB8" w:rsidRPr="00222DB8" w:rsidRDefault="00222DB8" w:rsidP="00222DB8">
            <w:pPr>
              <w:jc w:val="center"/>
              <w:rPr>
                <w:color w:val="000000"/>
                <w:sz w:val="22"/>
                <w:szCs w:val="22"/>
              </w:rPr>
            </w:pPr>
            <w:r w:rsidRPr="00222DB8">
              <w:rPr>
                <w:color w:val="000000"/>
                <w:sz w:val="22"/>
                <w:szCs w:val="22"/>
              </w:rPr>
              <w:t>100</w:t>
            </w:r>
          </w:p>
        </w:tc>
      </w:tr>
    </w:tbl>
    <w:p w:rsidR="00222DB8" w:rsidRDefault="00222DB8" w:rsidP="00A87C69">
      <w:pPr>
        <w:pStyle w:val="NormalnyWeb"/>
        <w:spacing w:before="0" w:beforeAutospacing="0" w:after="0" w:afterAutospacing="0"/>
      </w:pPr>
    </w:p>
    <w:p w:rsidR="00811E81" w:rsidRDefault="00222DB8" w:rsidP="001E524D">
      <w:pPr>
        <w:pStyle w:val="NormalnyWeb"/>
        <w:spacing w:before="0" w:beforeAutospacing="0" w:after="0" w:afterAutospacing="0" w:line="276" w:lineRule="auto"/>
        <w:jc w:val="both"/>
      </w:pPr>
      <w:r>
        <w:t xml:space="preserve">Ponadto wyszczególniono </w:t>
      </w:r>
      <w:r w:rsidR="007C1067">
        <w:t xml:space="preserve">dwa </w:t>
      </w:r>
      <w:r>
        <w:t xml:space="preserve"> zastępcze źródł</w:t>
      </w:r>
      <w:r w:rsidR="007C1067">
        <w:t>a</w:t>
      </w:r>
      <w:r>
        <w:t xml:space="preserve"> punktowe odzwierciedlające operacje załadunku złomu z samochodu na wózek widłowy</w:t>
      </w:r>
      <w:r w:rsidR="007C1067">
        <w:t xml:space="preserve"> i rozładunku do boksu </w:t>
      </w:r>
      <w:r w:rsidR="00B7310F">
        <w:t>Z</w:t>
      </w:r>
      <w:r w:rsidR="007C1067">
        <w:t xml:space="preserve">1 i </w:t>
      </w:r>
      <w:r w:rsidR="00B7310F">
        <w:t>Z</w:t>
      </w:r>
      <w:r w:rsidR="007C1067">
        <w:t xml:space="preserve">2 </w:t>
      </w:r>
      <w:r>
        <w:t>. Uwzględniając najbardziej niekorzystną sytuację akustyczną</w:t>
      </w:r>
      <w:r w:rsidR="00B7310F">
        <w:t>,</w:t>
      </w:r>
      <w:r>
        <w:t xml:space="preserve"> założono podobnie jak dla źródła L7</w:t>
      </w:r>
      <w:r w:rsidR="00B7310F">
        <w:t>,</w:t>
      </w:r>
      <w:r>
        <w:t xml:space="preserve"> że rozładowywany jest jednorazowo 20 Mg złomu na wózek widłowy o nośności </w:t>
      </w:r>
      <w:r w:rsidR="00F234F0">
        <w:t xml:space="preserve">    </w:t>
      </w:r>
      <w:r>
        <w:lastRenderedPageBreak/>
        <w:t xml:space="preserve">2 Mg. Powstający hałas (przy wrzucaniu elementów ma charakter impulsowy </w:t>
      </w:r>
      <w:r w:rsidR="001E524D">
        <w:t xml:space="preserve">- </w:t>
      </w:r>
      <w:r>
        <w:t>hałas impulsowy nie jest normowany przepisami ochrony środowiska</w:t>
      </w:r>
      <w:r w:rsidR="001E524D">
        <w:t>,</w:t>
      </w:r>
      <w:r>
        <w:t xml:space="preserve"> nie istnieje również referencyjna metodyka jego modelowania) </w:t>
      </w:r>
      <w:r w:rsidR="007C1067">
        <w:t xml:space="preserve">Do obliczeń przyjęto poziom  mocy akustycznej – 110 dB na podstawie pomiarów własnych miernikiem hałasu w istniejących skupach złomu. Czas emisji dla operacji jednostkowej załadunku jednego wózka </w:t>
      </w:r>
      <w:r w:rsidR="00811E81">
        <w:t xml:space="preserve">oparto na następujących założeniach </w:t>
      </w:r>
    </w:p>
    <w:p w:rsidR="00811E81" w:rsidRDefault="001E524D" w:rsidP="00981764">
      <w:pPr>
        <w:pStyle w:val="NormalnyWeb"/>
        <w:numPr>
          <w:ilvl w:val="0"/>
          <w:numId w:val="21"/>
        </w:numPr>
        <w:spacing w:before="0" w:beforeAutospacing="0" w:after="0" w:afterAutospacing="0" w:line="276" w:lineRule="auto"/>
        <w:jc w:val="both"/>
      </w:pPr>
      <w:r>
        <w:t>r</w:t>
      </w:r>
      <w:r w:rsidR="00811E81">
        <w:t>ozładowywany jest pojazd</w:t>
      </w:r>
      <w:r>
        <w:t>,</w:t>
      </w:r>
      <w:r w:rsidR="00811E81">
        <w:t xml:space="preserve"> na który załadowano 20 Mg złomu</w:t>
      </w:r>
    </w:p>
    <w:p w:rsidR="00811E81" w:rsidRDefault="001E524D" w:rsidP="00981764">
      <w:pPr>
        <w:pStyle w:val="NormalnyWeb"/>
        <w:numPr>
          <w:ilvl w:val="0"/>
          <w:numId w:val="21"/>
        </w:numPr>
        <w:spacing w:before="0" w:beforeAutospacing="0" w:after="0" w:afterAutospacing="0" w:line="276" w:lineRule="auto"/>
        <w:jc w:val="both"/>
      </w:pPr>
      <w:r>
        <w:t>w</w:t>
      </w:r>
      <w:r w:rsidR="00811E81">
        <w:t>ózek posiada ładowność 2 Mg</w:t>
      </w:r>
    </w:p>
    <w:p w:rsidR="00811E81" w:rsidRDefault="001E524D" w:rsidP="00981764">
      <w:pPr>
        <w:pStyle w:val="NormalnyWeb"/>
        <w:numPr>
          <w:ilvl w:val="0"/>
          <w:numId w:val="21"/>
        </w:numPr>
        <w:spacing w:before="0" w:beforeAutospacing="0" w:after="0" w:afterAutospacing="0" w:line="276" w:lineRule="auto"/>
        <w:jc w:val="both"/>
      </w:pPr>
      <w:r>
        <w:t>r</w:t>
      </w:r>
      <w:r w:rsidR="00811E81">
        <w:t>obotnicy jednorazowo przenoszą 20 kg złomu</w:t>
      </w:r>
    </w:p>
    <w:p w:rsidR="00811E81" w:rsidRDefault="001E524D" w:rsidP="00981764">
      <w:pPr>
        <w:pStyle w:val="NormalnyWeb"/>
        <w:numPr>
          <w:ilvl w:val="0"/>
          <w:numId w:val="21"/>
        </w:numPr>
        <w:spacing w:before="0" w:beforeAutospacing="0" w:after="0" w:afterAutospacing="0" w:line="276" w:lineRule="auto"/>
        <w:jc w:val="both"/>
      </w:pPr>
      <w:r>
        <w:t>c</w:t>
      </w:r>
      <w:r w:rsidR="00811E81">
        <w:t xml:space="preserve">zas pojedynczej  operacji wykonywanej przez robotników trwa 2s (emisja hałasu </w:t>
      </w:r>
      <w:r w:rsidR="00F234F0">
        <w:t xml:space="preserve">                </w:t>
      </w:r>
      <w:r w:rsidR="00811E81">
        <w:t>w wyniku zrzutu)</w:t>
      </w:r>
    </w:p>
    <w:p w:rsidR="001E524D" w:rsidRDefault="00811E81" w:rsidP="001E524D">
      <w:pPr>
        <w:pStyle w:val="NormalnyWeb"/>
        <w:spacing w:before="0" w:beforeAutospacing="0" w:after="0" w:afterAutospacing="0" w:line="276" w:lineRule="auto"/>
      </w:pPr>
      <w:r>
        <w:t>A zatem uwzględniając załadunek</w:t>
      </w:r>
      <w:r w:rsidR="001E524D">
        <w:t>:</w:t>
      </w:r>
    </w:p>
    <w:p w:rsidR="00811E81" w:rsidRDefault="008955CF" w:rsidP="00981764">
      <w:pPr>
        <w:pStyle w:val="NormalnyWeb"/>
        <w:numPr>
          <w:ilvl w:val="0"/>
          <w:numId w:val="21"/>
        </w:numPr>
        <w:spacing w:before="0" w:beforeAutospacing="0" w:after="0" w:afterAutospacing="0" w:line="276" w:lineRule="auto"/>
        <w:jc w:val="both"/>
      </w:pPr>
      <w:r>
        <w:t xml:space="preserve">dla źródła </w:t>
      </w:r>
      <w:r w:rsidR="001E524D">
        <w:t>Z</w:t>
      </w:r>
      <w:r>
        <w:t>1 czas operacji wyniesie:</w:t>
      </w:r>
    </w:p>
    <w:p w:rsidR="00811E81" w:rsidRDefault="001E524D" w:rsidP="001E524D">
      <w:pPr>
        <w:pStyle w:val="NormalnyWeb"/>
        <w:spacing w:before="0" w:beforeAutospacing="0" w:after="0" w:afterAutospacing="0" w:line="276" w:lineRule="auto"/>
      </w:pPr>
      <w:r>
        <w:tab/>
      </w:r>
      <w:r w:rsidR="00811E81">
        <w:t xml:space="preserve">T = 20 Mg/0,02 Mg x 2s  /3600 = </w:t>
      </w:r>
      <w:r w:rsidR="008955CF">
        <w:t>0</w:t>
      </w:r>
      <w:r w:rsidR="00811E81">
        <w:t>,</w:t>
      </w:r>
      <w:r w:rsidR="008955CF">
        <w:t>555</w:t>
      </w:r>
      <w:r w:rsidR="00811E81">
        <w:t xml:space="preserve"> h </w:t>
      </w:r>
    </w:p>
    <w:p w:rsidR="008955CF" w:rsidRDefault="001E524D" w:rsidP="00981764">
      <w:pPr>
        <w:pStyle w:val="NormalnyWeb"/>
        <w:numPr>
          <w:ilvl w:val="0"/>
          <w:numId w:val="21"/>
        </w:numPr>
        <w:spacing w:before="0" w:beforeAutospacing="0" w:after="0" w:afterAutospacing="0" w:line="276" w:lineRule="auto"/>
        <w:jc w:val="both"/>
      </w:pPr>
      <w:r>
        <w:t>d</w:t>
      </w:r>
      <w:r w:rsidR="008955CF">
        <w:t xml:space="preserve">la źródła </w:t>
      </w:r>
      <w:r>
        <w:t>Z</w:t>
      </w:r>
      <w:r w:rsidR="008955CF">
        <w:t xml:space="preserve">2 </w:t>
      </w:r>
    </w:p>
    <w:p w:rsidR="008955CF" w:rsidRDefault="001E524D" w:rsidP="001E524D">
      <w:pPr>
        <w:pStyle w:val="NormalnyWeb"/>
        <w:spacing w:before="0" w:beforeAutospacing="0" w:after="0" w:afterAutospacing="0" w:line="276" w:lineRule="auto"/>
      </w:pPr>
      <w:r>
        <w:tab/>
      </w:r>
      <w:r w:rsidR="008955CF">
        <w:t xml:space="preserve">T = 20 Mg/0,02 Mg x 2s  /3600 = 0,555 h </w:t>
      </w:r>
    </w:p>
    <w:p w:rsidR="00222DB8" w:rsidRDefault="00811E81" w:rsidP="001E524D">
      <w:pPr>
        <w:pStyle w:val="NormalnyWeb"/>
        <w:spacing w:before="0" w:beforeAutospacing="0" w:after="0" w:afterAutospacing="0" w:line="276" w:lineRule="auto"/>
      </w:pPr>
      <w:r>
        <w:t>Ekwiwalentny poziom  mocy akustycznej obliczany jest automatycznie.</w:t>
      </w:r>
    </w:p>
    <w:p w:rsidR="00E44E2B" w:rsidRDefault="00E44E2B" w:rsidP="001E524D">
      <w:pPr>
        <w:pStyle w:val="NormalnyWeb"/>
        <w:spacing w:before="0" w:beforeAutospacing="0" w:after="0" w:afterAutospacing="0" w:line="276" w:lineRule="auto"/>
      </w:pPr>
    </w:p>
    <w:p w:rsidR="00CD1DFE" w:rsidRPr="001E524D" w:rsidRDefault="008955CF" w:rsidP="008A1133">
      <w:pPr>
        <w:pStyle w:val="NormalnyWeb"/>
        <w:spacing w:before="0" w:beforeAutospacing="0" w:after="0" w:afterAutospacing="0"/>
        <w:jc w:val="both"/>
        <w:rPr>
          <w:u w:val="single"/>
        </w:rPr>
      </w:pPr>
      <w:r w:rsidRPr="001E524D">
        <w:rPr>
          <w:u w:val="single"/>
        </w:rPr>
        <w:t>Źródło typu budynek</w:t>
      </w:r>
    </w:p>
    <w:p w:rsidR="008955CF" w:rsidRDefault="008955CF" w:rsidP="008A1133">
      <w:pPr>
        <w:pStyle w:val="NormalnyWeb"/>
        <w:spacing w:before="0" w:beforeAutospacing="0" w:after="0" w:afterAutospacing="0"/>
        <w:jc w:val="both"/>
      </w:pPr>
    </w:p>
    <w:p w:rsidR="008955CF" w:rsidRDefault="008955CF" w:rsidP="001E524D">
      <w:pPr>
        <w:pStyle w:val="NormalnyWeb"/>
        <w:spacing w:before="0" w:beforeAutospacing="0" w:after="0" w:afterAutospacing="0" w:line="276" w:lineRule="auto"/>
        <w:jc w:val="both"/>
      </w:pPr>
      <w:r>
        <w:t>Określono źródło typu budynek B1</w:t>
      </w:r>
      <w:r w:rsidR="001E524D">
        <w:t>,</w:t>
      </w:r>
      <w:r>
        <w:t xml:space="preserve"> który stanowi hala produkcyjna. Dla źródła typu budynek określa się</w:t>
      </w:r>
      <w:r w:rsidR="001E524D">
        <w:t>,</w:t>
      </w:r>
      <w:r>
        <w:t xml:space="preserve"> zgodnie z metodyką poziom hałasu w odległości 1m od ściany i dachu oraz izolacyjność akustyczną właściwą </w:t>
      </w:r>
      <w:r w:rsidR="001E524D">
        <w:t xml:space="preserve">dla </w:t>
      </w:r>
      <w:r>
        <w:t>przegród</w:t>
      </w:r>
      <w:r w:rsidR="001E524D">
        <w:t>,</w:t>
      </w:r>
      <w:r>
        <w:t xml:space="preserve"> tj. ścian</w:t>
      </w:r>
      <w:r w:rsidR="001E524D">
        <w:t>,</w:t>
      </w:r>
      <w:r>
        <w:t xml:space="preserve"> dachu oraz innych elementów</w:t>
      </w:r>
      <w:r w:rsidR="001E524D">
        <w:t>,</w:t>
      </w:r>
      <w:r>
        <w:t xml:space="preserve"> </w:t>
      </w:r>
      <w:r w:rsidR="00F234F0">
        <w:t xml:space="preserve">               </w:t>
      </w:r>
      <w:r>
        <w:t>np. drzwi</w:t>
      </w:r>
      <w:r w:rsidR="001E524D">
        <w:t xml:space="preserve">, </w:t>
      </w:r>
      <w:r>
        <w:t xml:space="preserve">wraz z podaniem </w:t>
      </w:r>
      <w:r w:rsidR="0068247F">
        <w:t>ich położenia na danej ścianie.</w:t>
      </w:r>
      <w:r w:rsidR="001052BF">
        <w:t xml:space="preserve"> Izolacyjność akustyczną wyznaczono</w:t>
      </w:r>
      <w:r w:rsidR="001E524D">
        <w:t>,</w:t>
      </w:r>
      <w:r w:rsidR="001052BF">
        <w:t xml:space="preserve"> uwzględniając konstrukcję przegród</w:t>
      </w:r>
      <w:r w:rsidR="001E524D">
        <w:t>,</w:t>
      </w:r>
      <w:r w:rsidR="001052BF">
        <w:t xml:space="preserve"> w oparciu o dane instrukcji ITB 338.</w:t>
      </w:r>
    </w:p>
    <w:p w:rsidR="001052BF" w:rsidRDefault="001052BF" w:rsidP="001E524D">
      <w:pPr>
        <w:pStyle w:val="NormalnyWeb"/>
        <w:spacing w:before="0" w:beforeAutospacing="0" w:after="0" w:afterAutospacing="0" w:line="276" w:lineRule="auto"/>
        <w:jc w:val="both"/>
      </w:pPr>
      <w:r>
        <w:t>Izolacyjność akustyczna</w:t>
      </w:r>
    </w:p>
    <w:p w:rsidR="001052BF" w:rsidRDefault="001E524D" w:rsidP="00981764">
      <w:pPr>
        <w:pStyle w:val="NormalnyWeb"/>
        <w:numPr>
          <w:ilvl w:val="0"/>
          <w:numId w:val="21"/>
        </w:numPr>
        <w:spacing w:before="0" w:beforeAutospacing="0" w:after="0" w:afterAutospacing="0" w:line="276" w:lineRule="auto"/>
        <w:jc w:val="both"/>
      </w:pPr>
      <w:r>
        <w:t>ś</w:t>
      </w:r>
      <w:r w:rsidR="001052BF">
        <w:t>ciany blacha dwuwarstwowa z rdzeniem z pianki poliuretanowej – R = 2</w:t>
      </w:r>
      <w:r w:rsidR="009F3221">
        <w:t>5</w:t>
      </w:r>
      <w:r w:rsidR="001052BF">
        <w:t>dB</w:t>
      </w:r>
    </w:p>
    <w:p w:rsidR="001052BF" w:rsidRDefault="001E524D" w:rsidP="00981764">
      <w:pPr>
        <w:pStyle w:val="NormalnyWeb"/>
        <w:numPr>
          <w:ilvl w:val="0"/>
          <w:numId w:val="21"/>
        </w:numPr>
        <w:spacing w:before="0" w:beforeAutospacing="0" w:after="0" w:afterAutospacing="0" w:line="276" w:lineRule="auto"/>
        <w:jc w:val="both"/>
      </w:pPr>
      <w:r>
        <w:t>d</w:t>
      </w:r>
      <w:r w:rsidR="001052BF">
        <w:t>ach z tkaniny</w:t>
      </w:r>
      <w:r>
        <w:t xml:space="preserve"> brezentowej</w:t>
      </w:r>
      <w:r w:rsidR="001052BF">
        <w:t xml:space="preserve"> – R </w:t>
      </w:r>
      <w:r w:rsidR="009F3221">
        <w:t>= 0</w:t>
      </w:r>
      <w:r w:rsidR="001052BF">
        <w:t>dB</w:t>
      </w:r>
    </w:p>
    <w:p w:rsidR="001052BF" w:rsidRDefault="001E524D" w:rsidP="00981764">
      <w:pPr>
        <w:pStyle w:val="NormalnyWeb"/>
        <w:numPr>
          <w:ilvl w:val="0"/>
          <w:numId w:val="21"/>
        </w:numPr>
        <w:spacing w:before="0" w:beforeAutospacing="0" w:after="0" w:afterAutospacing="0" w:line="276" w:lineRule="auto"/>
        <w:jc w:val="both"/>
      </w:pPr>
      <w:r>
        <w:t>d</w:t>
      </w:r>
      <w:r w:rsidR="001052BF">
        <w:t>rzwi wjazdowe i wyjazdowe (otwarte w czasie odniesienia) – R = 0 dB</w:t>
      </w:r>
    </w:p>
    <w:p w:rsidR="00BC6E73" w:rsidRDefault="00BC6E73" w:rsidP="008A1133">
      <w:pPr>
        <w:pStyle w:val="NormalnyWeb"/>
        <w:spacing w:before="0" w:beforeAutospacing="0" w:after="0" w:afterAutospacing="0"/>
        <w:jc w:val="both"/>
      </w:pPr>
    </w:p>
    <w:p w:rsidR="00CD1DFE" w:rsidRPr="001E524D" w:rsidRDefault="00476FE0" w:rsidP="008A1133">
      <w:pPr>
        <w:pStyle w:val="NormalnyWeb"/>
        <w:spacing w:before="0" w:beforeAutospacing="0" w:after="0" w:afterAutospacing="0"/>
        <w:jc w:val="both"/>
      </w:pPr>
      <w:r w:rsidRPr="001E524D">
        <w:t>Poziom Hałasu wewnątrz hali produkcyjnej</w:t>
      </w:r>
    </w:p>
    <w:p w:rsidR="00476FE0" w:rsidRPr="001E524D" w:rsidRDefault="00476FE0" w:rsidP="008A1133">
      <w:pPr>
        <w:pStyle w:val="NormalnyWeb"/>
        <w:spacing w:before="0" w:beforeAutospacing="0" w:after="0" w:afterAutospacing="0"/>
        <w:jc w:val="both"/>
      </w:pPr>
    </w:p>
    <w:p w:rsidR="00476FE0" w:rsidRPr="001E524D" w:rsidRDefault="00476FE0" w:rsidP="001E524D">
      <w:pPr>
        <w:pStyle w:val="NormalnyWeb"/>
        <w:spacing w:before="0" w:beforeAutospacing="0" w:after="0" w:afterAutospacing="0" w:line="276" w:lineRule="auto"/>
        <w:jc w:val="both"/>
      </w:pPr>
      <w:r w:rsidRPr="001E524D">
        <w:t>Hałas wewnątrz hali powstaje na skutek</w:t>
      </w:r>
    </w:p>
    <w:p w:rsidR="00476FE0" w:rsidRPr="001E524D" w:rsidRDefault="001E524D" w:rsidP="00981764">
      <w:pPr>
        <w:pStyle w:val="NormalnyWeb"/>
        <w:numPr>
          <w:ilvl w:val="0"/>
          <w:numId w:val="21"/>
        </w:numPr>
        <w:spacing w:before="0" w:beforeAutospacing="0" w:after="0" w:afterAutospacing="0" w:line="276" w:lineRule="auto"/>
        <w:jc w:val="both"/>
      </w:pPr>
      <w:r>
        <w:t>p</w:t>
      </w:r>
      <w:r w:rsidR="00476FE0" w:rsidRPr="001E524D">
        <w:t xml:space="preserve">rzejazdu pojazdów wewnątrz hali </w:t>
      </w:r>
      <w:r>
        <w:t xml:space="preserve"> - </w:t>
      </w:r>
      <w:r w:rsidR="00476FE0" w:rsidRPr="001E524D">
        <w:t xml:space="preserve">poziom hałasu 100 dB czas emisji -  </w:t>
      </w:r>
      <w:r w:rsidR="00E03FD5" w:rsidRPr="001E524D">
        <w:t>0,008h/8h</w:t>
      </w:r>
    </w:p>
    <w:p w:rsidR="00CD1DFE" w:rsidRPr="001E524D" w:rsidRDefault="001E524D" w:rsidP="001E524D">
      <w:pPr>
        <w:pStyle w:val="NormalnyWeb"/>
        <w:spacing w:before="0" w:beforeAutospacing="0" w:after="0" w:afterAutospacing="0" w:line="276" w:lineRule="auto"/>
        <w:jc w:val="both"/>
      </w:pPr>
      <w:r>
        <w:tab/>
      </w:r>
      <w:r w:rsidR="00D15F8D" w:rsidRPr="001E524D">
        <w:t xml:space="preserve">przy założeniu T=30m/2,77m/s x 0,32 poj/h x 8h /3600s = 0,008h </w:t>
      </w:r>
    </w:p>
    <w:p w:rsidR="00E03FD5" w:rsidRPr="001E524D" w:rsidRDefault="001E524D" w:rsidP="00981764">
      <w:pPr>
        <w:pStyle w:val="NormalnyWeb"/>
        <w:numPr>
          <w:ilvl w:val="0"/>
          <w:numId w:val="21"/>
        </w:numPr>
        <w:spacing w:before="0" w:beforeAutospacing="0" w:after="0" w:afterAutospacing="0" w:line="276" w:lineRule="auto"/>
        <w:jc w:val="both"/>
      </w:pPr>
      <w:r>
        <w:t>o</w:t>
      </w:r>
      <w:r w:rsidR="00E03FD5" w:rsidRPr="001E524D">
        <w:t>peracji startu i hamowania pojazdów</w:t>
      </w:r>
    </w:p>
    <w:p w:rsidR="001E524D" w:rsidRDefault="001E524D" w:rsidP="00981764">
      <w:pPr>
        <w:pStyle w:val="NormalnyWeb"/>
        <w:numPr>
          <w:ilvl w:val="0"/>
          <w:numId w:val="25"/>
        </w:numPr>
        <w:spacing w:before="0" w:beforeAutospacing="0" w:after="0" w:afterAutospacing="0" w:line="276" w:lineRule="auto"/>
        <w:ind w:left="1276" w:hanging="425"/>
        <w:jc w:val="both"/>
      </w:pPr>
      <w:r>
        <w:t>o</w:t>
      </w:r>
      <w:r w:rsidR="00E03FD5" w:rsidRPr="001E524D">
        <w:t xml:space="preserve">peracje startu </w:t>
      </w:r>
      <w:r>
        <w:t xml:space="preserve"> -  </w:t>
      </w:r>
      <w:r w:rsidR="00E03FD5" w:rsidRPr="001E524D">
        <w:t>poziom mocy akustycznej – 105 dB</w:t>
      </w:r>
    </w:p>
    <w:p w:rsidR="00E03FD5" w:rsidRPr="001E524D" w:rsidRDefault="00E03FD5" w:rsidP="001E524D">
      <w:pPr>
        <w:pStyle w:val="NormalnyWeb"/>
        <w:spacing w:before="0" w:beforeAutospacing="0" w:after="0" w:afterAutospacing="0" w:line="276" w:lineRule="auto"/>
        <w:ind w:left="1276"/>
        <w:jc w:val="both"/>
      </w:pPr>
      <w:r w:rsidRPr="001E524D">
        <w:t xml:space="preserve">czas emisji 0,0042h/8h </w:t>
      </w:r>
    </w:p>
    <w:p w:rsidR="001E524D" w:rsidRDefault="001E524D" w:rsidP="00981764">
      <w:pPr>
        <w:pStyle w:val="NormalnyWeb"/>
        <w:numPr>
          <w:ilvl w:val="0"/>
          <w:numId w:val="25"/>
        </w:numPr>
        <w:spacing w:before="0" w:beforeAutospacing="0" w:after="0" w:afterAutospacing="0" w:line="276" w:lineRule="auto"/>
        <w:ind w:left="1276" w:hanging="425"/>
        <w:jc w:val="both"/>
      </w:pPr>
      <w:r>
        <w:t>o</w:t>
      </w:r>
      <w:r w:rsidR="00E03FD5" w:rsidRPr="001E524D">
        <w:t xml:space="preserve">peracje hamowania </w:t>
      </w:r>
      <w:r>
        <w:t xml:space="preserve"> - </w:t>
      </w:r>
      <w:r w:rsidR="00E03FD5" w:rsidRPr="001E524D">
        <w:t>poziom mocy akustycznej – 100dB</w:t>
      </w:r>
    </w:p>
    <w:p w:rsidR="00E03FD5" w:rsidRPr="001E524D" w:rsidRDefault="00E03FD5" w:rsidP="001E524D">
      <w:pPr>
        <w:pStyle w:val="NormalnyWeb"/>
        <w:spacing w:before="0" w:beforeAutospacing="0" w:after="0" w:afterAutospacing="0" w:line="276" w:lineRule="auto"/>
        <w:ind w:left="1276"/>
        <w:jc w:val="both"/>
      </w:pPr>
      <w:r w:rsidRPr="001E524D">
        <w:t xml:space="preserve">czas emisji 0,0025h/8h </w:t>
      </w:r>
    </w:p>
    <w:p w:rsidR="00E03FD5" w:rsidRPr="001E524D" w:rsidRDefault="00E03FD5" w:rsidP="002C5FE1">
      <w:pPr>
        <w:pStyle w:val="NormalnyWeb"/>
        <w:spacing w:before="0" w:beforeAutospacing="0" w:after="0" w:afterAutospacing="0" w:line="276" w:lineRule="auto"/>
        <w:jc w:val="both"/>
      </w:pPr>
      <w:r w:rsidRPr="001E524D">
        <w:t>Z uwagi na krótki czas emisji ekwiwalentny poziom mocy akustycznej z tych jest bardzo mały</w:t>
      </w:r>
      <w:r w:rsidR="001E524D">
        <w:t>.</w:t>
      </w:r>
    </w:p>
    <w:p w:rsidR="00F26035" w:rsidRDefault="00F26035" w:rsidP="00F26035">
      <w:pPr>
        <w:pStyle w:val="NormalnyWeb"/>
        <w:spacing w:before="0" w:beforeAutospacing="0" w:after="0" w:afterAutospacing="0" w:line="276" w:lineRule="auto"/>
        <w:jc w:val="both"/>
      </w:pPr>
      <w:r>
        <w:t>Uwzględniając p</w:t>
      </w:r>
      <w:r w:rsidR="00E03FD5" w:rsidRPr="001E524D">
        <w:t>rac</w:t>
      </w:r>
      <w:r>
        <w:t>ę</w:t>
      </w:r>
      <w:r w:rsidR="00E03FD5" w:rsidRPr="001E524D">
        <w:t xml:space="preserve"> ładowarki spalinowej </w:t>
      </w:r>
      <w:r w:rsidR="001E524D">
        <w:t xml:space="preserve">o </w:t>
      </w:r>
      <w:r w:rsidR="00E03FD5" w:rsidRPr="001E524D">
        <w:t>mocy 55 kW</w:t>
      </w:r>
      <w:r w:rsidR="001E524D">
        <w:t xml:space="preserve">, </w:t>
      </w:r>
      <w:r w:rsidR="00E03FD5" w:rsidRPr="001E524D">
        <w:t xml:space="preserve"> uwzględniając moc silnika</w:t>
      </w:r>
      <w:r w:rsidR="001E524D">
        <w:t xml:space="preserve"> - </w:t>
      </w:r>
      <w:r w:rsidR="00E03FD5" w:rsidRPr="001E524D">
        <w:t xml:space="preserve"> poziom mocy akustycznej przyjęto </w:t>
      </w:r>
      <w:r>
        <w:t xml:space="preserve">w związku z faktem przebywania pracowników w hali </w:t>
      </w:r>
      <w:r>
        <w:lastRenderedPageBreak/>
        <w:t xml:space="preserve">produkcyjnej jako dopuszczalny zgodnie z Rozporządzeniem Ministra Pracy i Polityki Społecznej z dnia 29.11.2002r. </w:t>
      </w:r>
      <w:r w:rsidRPr="001F713D">
        <w:rPr>
          <w:i/>
        </w:rPr>
        <w:t>w sprawie najwyższych dopuszczalnych stężeń i natężeń czynników szkodliwych dla zdrowia w środowisku pracy</w:t>
      </w:r>
      <w:r w:rsidRPr="0032362C">
        <w:t>(z póź. zm),</w:t>
      </w:r>
      <w:r>
        <w:t xml:space="preserve"> które określa najwyższy dopuszczalny poziom ekspozycji odniesiony do  8h  na poziomie 85dB. </w:t>
      </w:r>
    </w:p>
    <w:p w:rsidR="00F26035" w:rsidRDefault="00F26035" w:rsidP="00F26035">
      <w:pPr>
        <w:pStyle w:val="NormalnyWeb"/>
        <w:spacing w:before="0" w:beforeAutospacing="0" w:after="0" w:afterAutospacing="0" w:line="276" w:lineRule="auto"/>
        <w:jc w:val="both"/>
      </w:pPr>
      <w:r>
        <w:t>W związku z powyższym, w miejscach przebywania pracowników (hala produkcyjna) wszystkie stosowane urządzenia muszą spełniać powyższy warunek. Uwzględniając metodykę modelowania hałasu w środowisku dla pory dziennej, tj. 8 godzinny przedział czasowy, zasadne jest przyjęcie do obliczeń dla źródła „typu budynek” ekwiwalentnego poziomu mocy akustycznej – 85 dB i czasu emisji z tego źródła 8h.</w:t>
      </w:r>
    </w:p>
    <w:p w:rsidR="00E03FD5" w:rsidRPr="001E524D" w:rsidRDefault="00E03FD5" w:rsidP="002C5FE1">
      <w:pPr>
        <w:pStyle w:val="NormalnyWeb"/>
        <w:spacing w:before="0" w:beforeAutospacing="0" w:after="0" w:afterAutospacing="0" w:line="276" w:lineRule="auto"/>
        <w:jc w:val="both"/>
      </w:pPr>
      <w:r w:rsidRPr="001E524D">
        <w:t>W obliczeniach uwzględniono obecność ekranów w postaci innych obiektów</w:t>
      </w:r>
      <w:r w:rsidR="002C5FE1">
        <w:t>.</w:t>
      </w:r>
    </w:p>
    <w:p w:rsidR="00E03FD5" w:rsidRPr="0077238C" w:rsidRDefault="00E03FD5" w:rsidP="002C5FE1">
      <w:pPr>
        <w:spacing w:line="276" w:lineRule="auto"/>
        <w:ind w:right="-34"/>
        <w:jc w:val="both"/>
        <w:rPr>
          <w:sz w:val="24"/>
          <w:szCs w:val="24"/>
        </w:rPr>
      </w:pPr>
      <w:r w:rsidRPr="0077238C">
        <w:rPr>
          <w:sz w:val="24"/>
          <w:szCs w:val="24"/>
        </w:rPr>
        <w:t>Standard jakości środowiska w zakresie klimatu akustycznego dla rozpatrywanego terenu, został określony jedynie dla obszarów zabudowy zagrodowej . Na rozpatrywanym obszarze zabudowa zagrodowa znajduje się w odległości  ok. 0,</w:t>
      </w:r>
      <w:r w:rsidR="00F234F0">
        <w:rPr>
          <w:sz w:val="24"/>
          <w:szCs w:val="24"/>
        </w:rPr>
        <w:t>08</w:t>
      </w:r>
      <w:r w:rsidRPr="0077238C">
        <w:rPr>
          <w:sz w:val="24"/>
          <w:szCs w:val="24"/>
        </w:rPr>
        <w:t xml:space="preserve"> km  od źródeł emisji hałasu  (biorąc pod uwagę najbardziej niekorzystny wariant pod względem akustycznym).</w:t>
      </w:r>
    </w:p>
    <w:p w:rsidR="00E03FD5" w:rsidRPr="0077238C" w:rsidRDefault="00E03FD5" w:rsidP="002C5FE1">
      <w:pPr>
        <w:spacing w:line="276" w:lineRule="auto"/>
        <w:ind w:right="-34"/>
        <w:jc w:val="both"/>
        <w:rPr>
          <w:sz w:val="24"/>
          <w:szCs w:val="24"/>
        </w:rPr>
      </w:pPr>
      <w:r w:rsidRPr="0077238C">
        <w:rPr>
          <w:sz w:val="24"/>
          <w:szCs w:val="24"/>
        </w:rPr>
        <w:t>W celu zobrazowania rozkładu poziomów hałasu, wyrażonych równoważnym poziomem dźwięku , wykreślono strefy zasięgu hałasu dla najbardziej niekorzystnej sytuacji akustycznej. Dokonano obliczeń rozprzestrzeniania się hałasu w sieci punktów obserwacyjnych, wykreślono izolinie poziomu dźwięku dla pory dnia. Dla określenia wpływu projektowanej inwestycji na poziom hałasu na obszarach przyległych (ekosystemy i siedliska)</w:t>
      </w:r>
      <w:r w:rsidR="002C5FE1">
        <w:rPr>
          <w:sz w:val="24"/>
          <w:szCs w:val="24"/>
        </w:rPr>
        <w:t>,</w:t>
      </w:r>
      <w:r w:rsidRPr="0077238C">
        <w:rPr>
          <w:sz w:val="24"/>
          <w:szCs w:val="24"/>
        </w:rPr>
        <w:t xml:space="preserve"> wykonano symulacje komputerową rozkładu poziomów hałasu  w środowisku</w:t>
      </w:r>
      <w:r w:rsidR="00F234F0">
        <w:rPr>
          <w:sz w:val="24"/>
          <w:szCs w:val="24"/>
        </w:rPr>
        <w:t xml:space="preserve"> </w:t>
      </w:r>
      <w:r w:rsidRPr="0077238C">
        <w:rPr>
          <w:sz w:val="24"/>
          <w:szCs w:val="24"/>
        </w:rPr>
        <w:t>za pomocą programu SON2</w:t>
      </w:r>
      <w:r w:rsidR="002C5FE1">
        <w:rPr>
          <w:sz w:val="24"/>
          <w:szCs w:val="24"/>
        </w:rPr>
        <w:t>,</w:t>
      </w:r>
      <w:r w:rsidRPr="0077238C">
        <w:rPr>
          <w:sz w:val="24"/>
          <w:szCs w:val="24"/>
        </w:rPr>
        <w:t xml:space="preserve"> stosującego algorytm zgodny  z normą PN – ISO 9613.</w:t>
      </w:r>
    </w:p>
    <w:p w:rsidR="00BA2F48" w:rsidRDefault="00BA2F48" w:rsidP="00BA2F48">
      <w:pPr>
        <w:pStyle w:val="NormalnyWeb"/>
        <w:spacing w:before="0" w:beforeAutospacing="0" w:after="0" w:afterAutospacing="0" w:line="276" w:lineRule="auto"/>
        <w:jc w:val="both"/>
      </w:pPr>
      <w:r>
        <w:t>Wyznaczono izofony oraz równoważny poziom dźwięku w punktach obserwacyjnych</w:t>
      </w:r>
      <w:r w:rsidR="002C5FE1">
        <w:t>,</w:t>
      </w:r>
      <w:r>
        <w:t xml:space="preserve"> zlokalizowanych przy najbliższych budynkach mieszkalnych. Obliczenia wskazują, </w:t>
      </w:r>
      <w:r w:rsidR="00F234F0">
        <w:t xml:space="preserve">                       </w:t>
      </w:r>
      <w:r>
        <w:t>że standard jakości środowiska w tym zakresie zostanie zachowany.</w:t>
      </w:r>
    </w:p>
    <w:p w:rsidR="00BA2F48" w:rsidRDefault="00BA2F48" w:rsidP="00BA2F48">
      <w:pPr>
        <w:pStyle w:val="NormalnyWeb"/>
        <w:spacing w:before="0" w:beforeAutospacing="0" w:after="0" w:afterAutospacing="0" w:line="276" w:lineRule="auto"/>
        <w:jc w:val="both"/>
      </w:pPr>
      <w:r>
        <w:t xml:space="preserve">Podkład mapowy obejmuje najbliższe budynki mieszkalne w zasięgu oddziaływania inwestycji. </w:t>
      </w:r>
    </w:p>
    <w:p w:rsidR="00BA2F48" w:rsidRDefault="00BA2F48" w:rsidP="002C5FE1">
      <w:pPr>
        <w:pStyle w:val="NormalnyWeb"/>
        <w:spacing w:before="0" w:beforeAutospacing="0" w:after="0" w:afterAutospacing="0" w:line="276" w:lineRule="auto"/>
        <w:jc w:val="both"/>
      </w:pPr>
      <w:r>
        <w:t>Najbliższy budynek mieszkalny znajduje się w :</w:t>
      </w:r>
    </w:p>
    <w:p w:rsidR="00BA2F48" w:rsidRDefault="00BA2F48" w:rsidP="00981764">
      <w:pPr>
        <w:pStyle w:val="NormalnyWeb"/>
        <w:numPr>
          <w:ilvl w:val="0"/>
          <w:numId w:val="21"/>
        </w:numPr>
        <w:spacing w:before="0" w:beforeAutospacing="0" w:after="0" w:afterAutospacing="0" w:line="276" w:lineRule="auto"/>
        <w:jc w:val="both"/>
      </w:pPr>
      <w:r>
        <w:t xml:space="preserve">odległości ok. </w:t>
      </w:r>
      <w:r w:rsidR="001114B4">
        <w:t>83m</w:t>
      </w:r>
      <w:r>
        <w:t>, w kierunku północno-zachodnim,</w:t>
      </w:r>
    </w:p>
    <w:p w:rsidR="00BA2F48" w:rsidRDefault="002E7EE6" w:rsidP="00981764">
      <w:pPr>
        <w:pStyle w:val="NormalnyWeb"/>
        <w:numPr>
          <w:ilvl w:val="0"/>
          <w:numId w:val="21"/>
        </w:numPr>
        <w:spacing w:before="0" w:beforeAutospacing="0" w:after="0" w:afterAutospacing="0" w:line="276" w:lineRule="auto"/>
        <w:jc w:val="both"/>
      </w:pPr>
      <w:r>
        <w:t xml:space="preserve">odległości ok. </w:t>
      </w:r>
      <w:r w:rsidR="001114B4">
        <w:t>78</w:t>
      </w:r>
      <w:bookmarkStart w:id="21" w:name="_GoBack"/>
      <w:bookmarkEnd w:id="21"/>
      <w:r w:rsidR="00BA2F48">
        <w:t>m, w kierunku południowym.</w:t>
      </w:r>
    </w:p>
    <w:p w:rsidR="00BA2F48" w:rsidRDefault="00BA2F48" w:rsidP="002C5FE1">
      <w:pPr>
        <w:pStyle w:val="NormalnyWeb"/>
        <w:spacing w:before="0" w:beforeAutospacing="0" w:after="0" w:afterAutospacing="0" w:line="276" w:lineRule="auto"/>
        <w:jc w:val="both"/>
      </w:pPr>
      <w:r>
        <w:t xml:space="preserve">Wyszczególniona zabudowa mieszkaniowa, w analizie akustycznej, została oznaczona poprzez punkty obserwacyjne O1 i O2. </w:t>
      </w:r>
    </w:p>
    <w:p w:rsidR="00BA2F48" w:rsidRDefault="00BA2F48" w:rsidP="002C5FE1">
      <w:pPr>
        <w:pStyle w:val="NormalnyWeb"/>
        <w:spacing w:before="0" w:beforeAutospacing="0" w:after="0" w:afterAutospacing="0" w:line="276" w:lineRule="auto"/>
        <w:jc w:val="both"/>
      </w:pPr>
      <w:r>
        <w:t xml:space="preserve">W punktach O1 i O2 znajduje się zabudowa mieszkaniowa jednorodzinna, dla której dopuszczalny poziom hałasu wynosi 50dB. Pozostałe obiekty zlokalizowane w otoczeniu inwestycji, stanowią ciągi komunikacyjne </w:t>
      </w:r>
      <w:r w:rsidR="002C5FE1">
        <w:t xml:space="preserve">- </w:t>
      </w:r>
      <w:r>
        <w:t>gminna droga asfaltowa oraz droga ekspresowa Warszawa – Gdańsk</w:t>
      </w:r>
      <w:r w:rsidR="002C5FE1">
        <w:t>.</w:t>
      </w:r>
      <w:r w:rsidR="00F234F0">
        <w:t xml:space="preserve"> </w:t>
      </w:r>
      <w:r w:rsidR="002C5FE1">
        <w:t>D</w:t>
      </w:r>
      <w:r>
        <w:t>ominującym źródłem hałasu jest droga e</w:t>
      </w:r>
      <w:r w:rsidR="009F3221">
        <w:t>ks</w:t>
      </w:r>
      <w:r>
        <w:t>presowa o bardzo dużym natężeniu ruchu</w:t>
      </w:r>
      <w:r w:rsidR="002C5FE1">
        <w:t>,</w:t>
      </w:r>
      <w:r>
        <w:t xml:space="preserve"> która przebiega w </w:t>
      </w:r>
      <w:r w:rsidR="00F234F0">
        <w:t>podobnej</w:t>
      </w:r>
      <w:r>
        <w:t xml:space="preserve"> odległości od najbliższej zabudowy mieszkaniowej </w:t>
      </w:r>
      <w:r w:rsidR="00F234F0">
        <w:t xml:space="preserve">jak </w:t>
      </w:r>
      <w:r>
        <w:t>źródła hał</w:t>
      </w:r>
      <w:r w:rsidR="002C5FE1">
        <w:t>a</w:t>
      </w:r>
      <w:r>
        <w:t xml:space="preserve">su planowanego przedsięwzięcia. </w:t>
      </w:r>
    </w:p>
    <w:p w:rsidR="00937C7B" w:rsidRPr="008D0B29" w:rsidRDefault="00937C7B" w:rsidP="00937C7B">
      <w:pPr>
        <w:tabs>
          <w:tab w:val="left" w:pos="720"/>
        </w:tabs>
        <w:spacing w:line="276" w:lineRule="auto"/>
        <w:jc w:val="both"/>
        <w:rPr>
          <w:sz w:val="24"/>
          <w:szCs w:val="24"/>
        </w:rPr>
      </w:pPr>
      <w:r w:rsidRPr="0082715E">
        <w:rPr>
          <w:sz w:val="24"/>
          <w:szCs w:val="24"/>
        </w:rPr>
        <w:t xml:space="preserve">Do obliczenia emisji hałasu </w:t>
      </w:r>
      <w:r>
        <w:rPr>
          <w:sz w:val="24"/>
          <w:szCs w:val="24"/>
        </w:rPr>
        <w:t xml:space="preserve">uwzględniono najbardziej niekorzystny wariant dla 8 h w ciągu dnia i </w:t>
      </w:r>
      <w:r w:rsidRPr="00CF3E93">
        <w:rPr>
          <w:sz w:val="24"/>
          <w:szCs w:val="24"/>
        </w:rPr>
        <w:t xml:space="preserve">zerowego tła. Taka sytuacja będzie miała miejsce przy braku ruchu samochodowego na drogach dojazdowych przyległych do działki, na której zlokalizowana będzie inwestycja. Obliczeń dokonano przy użyciu programu komputerowego „SON2” </w:t>
      </w:r>
      <w:r w:rsidRPr="008D0B29">
        <w:rPr>
          <w:sz w:val="24"/>
          <w:szCs w:val="24"/>
        </w:rPr>
        <w:t xml:space="preserve">zgodnego </w:t>
      </w:r>
      <w:r w:rsidR="00B22B0C">
        <w:rPr>
          <w:sz w:val="24"/>
          <w:szCs w:val="24"/>
        </w:rPr>
        <w:t xml:space="preserve">                                </w:t>
      </w:r>
      <w:r w:rsidRPr="008D0B29">
        <w:rPr>
          <w:sz w:val="24"/>
          <w:szCs w:val="24"/>
        </w:rPr>
        <w:t>z</w:t>
      </w:r>
      <w:r w:rsidR="00B22B0C">
        <w:rPr>
          <w:sz w:val="24"/>
          <w:szCs w:val="24"/>
        </w:rPr>
        <w:t xml:space="preserve">  </w:t>
      </w:r>
      <w:r w:rsidRPr="008D0B29">
        <w:rPr>
          <w:sz w:val="24"/>
          <w:szCs w:val="24"/>
        </w:rPr>
        <w:t xml:space="preserve">PN-ISO 9613-2dotyczącej metodyki określania rozprzestrzeniania się hałasu w środowisku. </w:t>
      </w:r>
    </w:p>
    <w:p w:rsidR="00937C7B" w:rsidRDefault="00937C7B" w:rsidP="00937C7B">
      <w:pPr>
        <w:pStyle w:val="Tekstpodstawowy2"/>
        <w:spacing w:after="0" w:line="276" w:lineRule="auto"/>
        <w:rPr>
          <w:sz w:val="24"/>
          <w:szCs w:val="24"/>
        </w:rPr>
      </w:pPr>
      <w:r w:rsidRPr="008D0B29">
        <w:rPr>
          <w:sz w:val="24"/>
          <w:szCs w:val="24"/>
        </w:rPr>
        <w:t>Dane wejściowe i wyniki obliczeń zestawiono w załącznikach.</w:t>
      </w:r>
      <w:r w:rsidRPr="008D0B29">
        <w:rPr>
          <w:sz w:val="24"/>
          <w:szCs w:val="24"/>
        </w:rPr>
        <w:tab/>
      </w:r>
    </w:p>
    <w:p w:rsidR="00D8120E" w:rsidRDefault="00D8120E" w:rsidP="00937C7B">
      <w:pPr>
        <w:pStyle w:val="Tekstpodstawowy2"/>
        <w:spacing w:after="0" w:line="276" w:lineRule="auto"/>
        <w:rPr>
          <w:sz w:val="24"/>
          <w:szCs w:val="24"/>
        </w:rPr>
      </w:pPr>
    </w:p>
    <w:p w:rsidR="004D5FC4" w:rsidRPr="00A3325F" w:rsidRDefault="004D5FC4" w:rsidP="004D5FC4">
      <w:pPr>
        <w:ind w:right="-34"/>
        <w:rPr>
          <w:b/>
          <w:sz w:val="24"/>
        </w:rPr>
      </w:pPr>
      <w:r w:rsidRPr="004B0D2E">
        <w:rPr>
          <w:b/>
          <w:color w:val="0000FF"/>
          <w:sz w:val="24"/>
          <w:szCs w:val="24"/>
        </w:rPr>
        <w:lastRenderedPageBreak/>
        <w:t xml:space="preserve">Wielkość emisji </w:t>
      </w:r>
      <w:r w:rsidR="00466AF9" w:rsidRPr="004B0D2E">
        <w:rPr>
          <w:b/>
          <w:color w:val="0000FF"/>
          <w:sz w:val="24"/>
          <w:szCs w:val="24"/>
        </w:rPr>
        <w:t>ścieków</w:t>
      </w:r>
    </w:p>
    <w:p w:rsidR="004D5FC4" w:rsidRDefault="004D5FC4" w:rsidP="004D5FC4">
      <w:pPr>
        <w:rPr>
          <w:i/>
          <w:color w:val="3243E6"/>
          <w:sz w:val="24"/>
          <w:u w:val="single"/>
        </w:rPr>
      </w:pPr>
    </w:p>
    <w:p w:rsidR="004D5FC4" w:rsidRPr="0064534B" w:rsidRDefault="004D5FC4" w:rsidP="0064534B">
      <w:pPr>
        <w:ind w:right="-34"/>
        <w:rPr>
          <w:color w:val="0000FF"/>
          <w:sz w:val="24"/>
          <w:szCs w:val="24"/>
          <w:u w:val="single"/>
        </w:rPr>
      </w:pPr>
      <w:r w:rsidRPr="0064534B">
        <w:rPr>
          <w:color w:val="0000FF"/>
          <w:sz w:val="24"/>
          <w:szCs w:val="24"/>
          <w:u w:val="single"/>
        </w:rPr>
        <w:t>Ścieki socjalno–bytowe</w:t>
      </w:r>
    </w:p>
    <w:p w:rsidR="004D5FC4" w:rsidRDefault="004D5FC4" w:rsidP="00BE36ED">
      <w:pPr>
        <w:spacing w:line="276" w:lineRule="auto"/>
        <w:rPr>
          <w:color w:val="943634" w:themeColor="accent2" w:themeShade="BF"/>
          <w:sz w:val="24"/>
          <w:szCs w:val="24"/>
        </w:rPr>
      </w:pPr>
    </w:p>
    <w:p w:rsidR="00E617DF" w:rsidRPr="0041385C" w:rsidRDefault="00E617DF" w:rsidP="00E617DF">
      <w:pPr>
        <w:spacing w:line="276" w:lineRule="auto"/>
        <w:rPr>
          <w:sz w:val="24"/>
          <w:szCs w:val="24"/>
        </w:rPr>
      </w:pPr>
      <w:r>
        <w:rPr>
          <w:sz w:val="24"/>
          <w:szCs w:val="24"/>
        </w:rPr>
        <w:t>Ł</w:t>
      </w:r>
      <w:r w:rsidRPr="0041385C">
        <w:rPr>
          <w:sz w:val="24"/>
          <w:szCs w:val="24"/>
        </w:rPr>
        <w:t>ączne zapotrzebowanie na wodę wyniesie:</w:t>
      </w:r>
    </w:p>
    <w:p w:rsidR="00E617DF" w:rsidRDefault="00E617DF" w:rsidP="00E617DF">
      <w:pPr>
        <w:spacing w:line="276" w:lineRule="auto"/>
        <w:rPr>
          <w:sz w:val="24"/>
          <w:szCs w:val="24"/>
        </w:rPr>
      </w:pPr>
      <w:r w:rsidRPr="0041385C">
        <w:rPr>
          <w:sz w:val="24"/>
          <w:szCs w:val="24"/>
        </w:rPr>
        <w:t>Q</w:t>
      </w:r>
      <w:r w:rsidRPr="0041385C">
        <w:rPr>
          <w:sz w:val="24"/>
          <w:szCs w:val="24"/>
          <w:vertAlign w:val="subscript"/>
        </w:rPr>
        <w:t>woda</w:t>
      </w:r>
      <w:r w:rsidRPr="0041385C">
        <w:rPr>
          <w:sz w:val="24"/>
          <w:szCs w:val="24"/>
        </w:rPr>
        <w:t xml:space="preserve"> = </w:t>
      </w:r>
      <w:r>
        <w:rPr>
          <w:sz w:val="24"/>
          <w:szCs w:val="24"/>
        </w:rPr>
        <w:t>6</w:t>
      </w:r>
      <w:r w:rsidRPr="0041385C">
        <w:rPr>
          <w:sz w:val="24"/>
          <w:szCs w:val="24"/>
        </w:rPr>
        <w:t xml:space="preserve">  x 0,09 m</w:t>
      </w:r>
      <w:r w:rsidRPr="0041385C">
        <w:rPr>
          <w:sz w:val="24"/>
          <w:szCs w:val="24"/>
          <w:vertAlign w:val="superscript"/>
        </w:rPr>
        <w:t>3</w:t>
      </w:r>
      <w:r w:rsidRPr="0041385C">
        <w:rPr>
          <w:sz w:val="24"/>
          <w:szCs w:val="24"/>
        </w:rPr>
        <w:t xml:space="preserve">/d + </w:t>
      </w:r>
      <w:r>
        <w:rPr>
          <w:sz w:val="24"/>
          <w:szCs w:val="24"/>
        </w:rPr>
        <w:t>1</w:t>
      </w:r>
      <w:r w:rsidRPr="0041385C">
        <w:rPr>
          <w:sz w:val="24"/>
          <w:szCs w:val="24"/>
        </w:rPr>
        <w:t xml:space="preserve"> x 0,03 m</w:t>
      </w:r>
      <w:r w:rsidRPr="0041385C">
        <w:rPr>
          <w:sz w:val="24"/>
          <w:szCs w:val="24"/>
          <w:vertAlign w:val="superscript"/>
        </w:rPr>
        <w:t>3</w:t>
      </w:r>
      <w:r w:rsidRPr="0041385C">
        <w:rPr>
          <w:sz w:val="24"/>
          <w:szCs w:val="24"/>
        </w:rPr>
        <w:t>/d = 0,</w:t>
      </w:r>
      <w:r>
        <w:rPr>
          <w:sz w:val="24"/>
          <w:szCs w:val="24"/>
        </w:rPr>
        <w:t>57</w:t>
      </w:r>
      <w:r w:rsidRPr="0041385C">
        <w:rPr>
          <w:sz w:val="24"/>
          <w:szCs w:val="24"/>
        </w:rPr>
        <w:t xml:space="preserve"> m</w:t>
      </w:r>
      <w:r w:rsidRPr="0041385C">
        <w:rPr>
          <w:sz w:val="24"/>
          <w:szCs w:val="24"/>
          <w:vertAlign w:val="superscript"/>
        </w:rPr>
        <w:t>3</w:t>
      </w:r>
      <w:r w:rsidRPr="0041385C">
        <w:rPr>
          <w:sz w:val="24"/>
          <w:szCs w:val="24"/>
        </w:rPr>
        <w:t xml:space="preserve">/d </w:t>
      </w:r>
    </w:p>
    <w:p w:rsidR="00E617DF" w:rsidRPr="0041385C" w:rsidRDefault="00E617DF" w:rsidP="00E617DF">
      <w:pPr>
        <w:spacing w:line="276" w:lineRule="auto"/>
        <w:rPr>
          <w:sz w:val="24"/>
          <w:szCs w:val="24"/>
        </w:rPr>
      </w:pPr>
      <w:r w:rsidRPr="0041385C">
        <w:rPr>
          <w:sz w:val="24"/>
          <w:szCs w:val="24"/>
        </w:rPr>
        <w:t>Q</w:t>
      </w:r>
      <w:r w:rsidRPr="0041385C">
        <w:rPr>
          <w:sz w:val="24"/>
          <w:szCs w:val="24"/>
          <w:vertAlign w:val="subscript"/>
        </w:rPr>
        <w:t>woda</w:t>
      </w:r>
      <w:r w:rsidRPr="001F749C">
        <w:rPr>
          <w:sz w:val="24"/>
          <w:szCs w:val="24"/>
        </w:rPr>
        <w:t xml:space="preserve">= </w:t>
      </w:r>
      <w:r>
        <w:rPr>
          <w:sz w:val="24"/>
          <w:szCs w:val="24"/>
        </w:rPr>
        <w:t xml:space="preserve"> 0,57 </w:t>
      </w:r>
      <w:r w:rsidRPr="0041385C">
        <w:rPr>
          <w:sz w:val="24"/>
          <w:szCs w:val="24"/>
        </w:rPr>
        <w:t>m</w:t>
      </w:r>
      <w:r w:rsidRPr="0041385C">
        <w:rPr>
          <w:sz w:val="24"/>
          <w:szCs w:val="24"/>
          <w:vertAlign w:val="superscript"/>
        </w:rPr>
        <w:t>3</w:t>
      </w:r>
      <w:r w:rsidRPr="0041385C">
        <w:rPr>
          <w:sz w:val="24"/>
          <w:szCs w:val="24"/>
        </w:rPr>
        <w:t xml:space="preserve">/d </w:t>
      </w:r>
      <w:r>
        <w:rPr>
          <w:sz w:val="24"/>
          <w:szCs w:val="24"/>
        </w:rPr>
        <w:t xml:space="preserve"> x  250 dni = 142,5 </w:t>
      </w:r>
      <w:r w:rsidRPr="0041385C">
        <w:rPr>
          <w:sz w:val="24"/>
          <w:szCs w:val="24"/>
        </w:rPr>
        <w:t>m</w:t>
      </w:r>
      <w:r w:rsidRPr="0041385C">
        <w:rPr>
          <w:sz w:val="24"/>
          <w:szCs w:val="24"/>
          <w:vertAlign w:val="superscript"/>
        </w:rPr>
        <w:t>3</w:t>
      </w:r>
      <w:r>
        <w:rPr>
          <w:sz w:val="24"/>
          <w:szCs w:val="24"/>
        </w:rPr>
        <w:t>/r</w:t>
      </w:r>
    </w:p>
    <w:p w:rsidR="00E617DF" w:rsidRPr="0041385C" w:rsidRDefault="00E617DF" w:rsidP="00E617DF">
      <w:pPr>
        <w:spacing w:line="276" w:lineRule="auto"/>
        <w:rPr>
          <w:sz w:val="24"/>
          <w:szCs w:val="24"/>
        </w:rPr>
      </w:pPr>
      <w:r w:rsidRPr="0041385C">
        <w:rPr>
          <w:sz w:val="24"/>
          <w:szCs w:val="24"/>
        </w:rPr>
        <w:t xml:space="preserve"> Związana z tym ilość ścieków wynosi </w:t>
      </w:r>
      <w:r>
        <w:rPr>
          <w:sz w:val="24"/>
          <w:szCs w:val="24"/>
        </w:rPr>
        <w:t>:</w:t>
      </w:r>
    </w:p>
    <w:p w:rsidR="00E617DF" w:rsidRDefault="00E617DF" w:rsidP="00E617DF">
      <w:pPr>
        <w:spacing w:line="276" w:lineRule="auto"/>
        <w:rPr>
          <w:sz w:val="24"/>
          <w:szCs w:val="24"/>
        </w:rPr>
      </w:pPr>
      <w:r w:rsidRPr="0041385C">
        <w:rPr>
          <w:sz w:val="24"/>
          <w:szCs w:val="24"/>
        </w:rPr>
        <w:t>Q</w:t>
      </w:r>
      <w:r w:rsidRPr="0041385C">
        <w:rPr>
          <w:sz w:val="24"/>
          <w:szCs w:val="24"/>
          <w:vertAlign w:val="subscript"/>
        </w:rPr>
        <w:t>ścieki</w:t>
      </w:r>
      <w:r w:rsidRPr="0041385C">
        <w:rPr>
          <w:sz w:val="24"/>
          <w:szCs w:val="24"/>
        </w:rPr>
        <w:t>= 0,</w:t>
      </w:r>
      <w:r>
        <w:rPr>
          <w:sz w:val="24"/>
          <w:szCs w:val="24"/>
        </w:rPr>
        <w:t>57</w:t>
      </w:r>
      <w:r w:rsidRPr="0041385C">
        <w:rPr>
          <w:sz w:val="24"/>
          <w:szCs w:val="24"/>
        </w:rPr>
        <w:t xml:space="preserve"> m</w:t>
      </w:r>
      <w:r w:rsidRPr="0041385C">
        <w:rPr>
          <w:sz w:val="24"/>
          <w:szCs w:val="24"/>
          <w:vertAlign w:val="superscript"/>
        </w:rPr>
        <w:t>3</w:t>
      </w:r>
      <w:r w:rsidRPr="0041385C">
        <w:rPr>
          <w:sz w:val="24"/>
          <w:szCs w:val="24"/>
        </w:rPr>
        <w:t>/d  x  0,8 = 0,</w:t>
      </w:r>
      <w:r>
        <w:rPr>
          <w:sz w:val="24"/>
          <w:szCs w:val="24"/>
        </w:rPr>
        <w:t>456</w:t>
      </w:r>
      <w:r w:rsidRPr="0041385C">
        <w:rPr>
          <w:sz w:val="24"/>
          <w:szCs w:val="24"/>
        </w:rPr>
        <w:t xml:space="preserve"> m</w:t>
      </w:r>
      <w:r w:rsidRPr="0041385C">
        <w:rPr>
          <w:sz w:val="24"/>
          <w:szCs w:val="24"/>
          <w:vertAlign w:val="superscript"/>
        </w:rPr>
        <w:t>3</w:t>
      </w:r>
      <w:r w:rsidRPr="0041385C">
        <w:rPr>
          <w:sz w:val="24"/>
          <w:szCs w:val="24"/>
        </w:rPr>
        <w:t>/d</w:t>
      </w:r>
    </w:p>
    <w:p w:rsidR="00E617DF" w:rsidRPr="000865D9" w:rsidRDefault="00E617DF" w:rsidP="00E617DF">
      <w:pPr>
        <w:spacing w:line="276" w:lineRule="auto"/>
        <w:rPr>
          <w:sz w:val="24"/>
          <w:szCs w:val="24"/>
        </w:rPr>
      </w:pPr>
      <w:r w:rsidRPr="0041385C">
        <w:rPr>
          <w:sz w:val="24"/>
          <w:szCs w:val="24"/>
        </w:rPr>
        <w:t>Q</w:t>
      </w:r>
      <w:r w:rsidRPr="0041385C">
        <w:rPr>
          <w:sz w:val="24"/>
          <w:szCs w:val="24"/>
          <w:vertAlign w:val="subscript"/>
        </w:rPr>
        <w:t>ścieki</w:t>
      </w:r>
      <w:r w:rsidRPr="000865D9">
        <w:rPr>
          <w:sz w:val="24"/>
          <w:szCs w:val="24"/>
        </w:rPr>
        <w:t xml:space="preserve">= </w:t>
      </w:r>
      <w:r>
        <w:rPr>
          <w:sz w:val="24"/>
          <w:szCs w:val="24"/>
        </w:rPr>
        <w:t xml:space="preserve"> 0,456</w:t>
      </w:r>
      <w:r w:rsidRPr="0041385C">
        <w:rPr>
          <w:sz w:val="24"/>
          <w:szCs w:val="24"/>
        </w:rPr>
        <w:t>m</w:t>
      </w:r>
      <w:r w:rsidRPr="0041385C">
        <w:rPr>
          <w:sz w:val="24"/>
          <w:szCs w:val="24"/>
          <w:vertAlign w:val="superscript"/>
        </w:rPr>
        <w:t>3</w:t>
      </w:r>
      <w:r w:rsidRPr="0041385C">
        <w:rPr>
          <w:sz w:val="24"/>
          <w:szCs w:val="24"/>
        </w:rPr>
        <w:t>/d</w:t>
      </w:r>
      <w:r>
        <w:rPr>
          <w:sz w:val="24"/>
          <w:szCs w:val="24"/>
        </w:rPr>
        <w:t xml:space="preserve"> x 250 dni =  114</w:t>
      </w:r>
      <w:r w:rsidRPr="0041385C">
        <w:rPr>
          <w:sz w:val="24"/>
          <w:szCs w:val="24"/>
        </w:rPr>
        <w:t>m</w:t>
      </w:r>
      <w:r w:rsidRPr="0041385C">
        <w:rPr>
          <w:sz w:val="24"/>
          <w:szCs w:val="24"/>
          <w:vertAlign w:val="superscript"/>
        </w:rPr>
        <w:t>3</w:t>
      </w:r>
      <w:r>
        <w:rPr>
          <w:sz w:val="24"/>
          <w:szCs w:val="24"/>
        </w:rPr>
        <w:t>/r</w:t>
      </w:r>
    </w:p>
    <w:p w:rsidR="00E617DF" w:rsidRDefault="00E617DF" w:rsidP="004D5FC4">
      <w:pPr>
        <w:ind w:right="-34"/>
        <w:rPr>
          <w:color w:val="0000FF"/>
          <w:sz w:val="24"/>
          <w:szCs w:val="24"/>
          <w:u w:val="single"/>
        </w:rPr>
      </w:pPr>
    </w:p>
    <w:p w:rsidR="004D5FC4" w:rsidRPr="0064534B" w:rsidRDefault="004D5FC4" w:rsidP="004D5FC4">
      <w:pPr>
        <w:ind w:right="-34"/>
        <w:rPr>
          <w:color w:val="0000FF"/>
          <w:sz w:val="24"/>
          <w:szCs w:val="24"/>
          <w:u w:val="single"/>
        </w:rPr>
      </w:pPr>
      <w:r w:rsidRPr="0064534B">
        <w:rPr>
          <w:color w:val="0000FF"/>
          <w:sz w:val="24"/>
          <w:szCs w:val="24"/>
          <w:u w:val="single"/>
        </w:rPr>
        <w:t>Ścieki opadowe</w:t>
      </w:r>
    </w:p>
    <w:p w:rsidR="004D5FC4" w:rsidRPr="0062575B" w:rsidRDefault="004D5FC4" w:rsidP="004D5FC4">
      <w:pPr>
        <w:ind w:right="-34"/>
        <w:rPr>
          <w:color w:val="0070C0"/>
          <w:sz w:val="24"/>
          <w:u w:val="single"/>
        </w:rPr>
      </w:pPr>
    </w:p>
    <w:p w:rsidR="004D5FC4" w:rsidRDefault="004D5FC4" w:rsidP="00BE36ED">
      <w:pPr>
        <w:spacing w:line="276" w:lineRule="auto"/>
        <w:jc w:val="both"/>
        <w:rPr>
          <w:sz w:val="24"/>
          <w:szCs w:val="24"/>
        </w:rPr>
      </w:pPr>
      <w:r w:rsidRPr="00DC4839">
        <w:rPr>
          <w:sz w:val="24"/>
          <w:szCs w:val="24"/>
        </w:rPr>
        <w:t>Szacunkowe natężenie odpływu ścieków opadowych obliczono ze wzoru:</w:t>
      </w:r>
    </w:p>
    <w:p w:rsidR="004D5FC4" w:rsidRPr="00292D38" w:rsidRDefault="004D5FC4" w:rsidP="00BE36ED">
      <w:pPr>
        <w:pStyle w:val="Tekstpodstawowywcity"/>
        <w:spacing w:after="0" w:line="276" w:lineRule="auto"/>
        <w:jc w:val="center"/>
        <w:rPr>
          <w:b/>
        </w:rPr>
      </w:pPr>
      <w:r w:rsidRPr="00292D38">
        <w:rPr>
          <w:b/>
        </w:rPr>
        <w:t>Q</w:t>
      </w:r>
      <w:r w:rsidRPr="00292D38">
        <w:rPr>
          <w:b/>
          <w:vertAlign w:val="subscript"/>
        </w:rPr>
        <w:t>op</w:t>
      </w:r>
      <w:r w:rsidRPr="00292D38">
        <w:rPr>
          <w:b/>
        </w:rPr>
        <w:t>= q x F x γ x φ</w:t>
      </w:r>
    </w:p>
    <w:p w:rsidR="004D5FC4" w:rsidRPr="00DC4839" w:rsidRDefault="004D5FC4" w:rsidP="00BE36ED">
      <w:pPr>
        <w:pStyle w:val="Tekstpodstawowywcity"/>
        <w:spacing w:after="0" w:line="276" w:lineRule="auto"/>
        <w:ind w:left="284"/>
      </w:pPr>
      <w:r w:rsidRPr="00DC4839">
        <w:t>gdzie:</w:t>
      </w:r>
    </w:p>
    <w:p w:rsidR="004D5FC4" w:rsidRPr="00DC4839" w:rsidRDefault="00B22B0C" w:rsidP="00BE36ED">
      <w:pPr>
        <w:pStyle w:val="Tekstpodstawowywcity"/>
        <w:spacing w:after="0" w:line="276" w:lineRule="auto"/>
        <w:ind w:left="708"/>
      </w:pPr>
      <w:r>
        <w:t xml:space="preserve">  </w:t>
      </w:r>
      <w:r w:rsidR="004D5FC4" w:rsidRPr="00DC4839">
        <w:t>Q</w:t>
      </w:r>
      <w:r w:rsidR="004D5FC4" w:rsidRPr="00DC4839">
        <w:rPr>
          <w:vertAlign w:val="subscript"/>
        </w:rPr>
        <w:t>op</w:t>
      </w:r>
      <w:r w:rsidR="004D5FC4">
        <w:rPr>
          <w:vertAlign w:val="subscript"/>
        </w:rPr>
        <w:tab/>
      </w:r>
      <w:r w:rsidR="004D5FC4" w:rsidRPr="00DC4839">
        <w:t>- natężenie przepływu ścieków opadowych (l/s)</w:t>
      </w:r>
    </w:p>
    <w:p w:rsidR="004D5FC4" w:rsidRDefault="004D5FC4" w:rsidP="00BE36ED">
      <w:pPr>
        <w:pStyle w:val="Tekstpodstawowywcity"/>
        <w:widowControl/>
        <w:tabs>
          <w:tab w:val="num" w:pos="1098"/>
        </w:tabs>
        <w:autoSpaceDE/>
        <w:autoSpaceDN/>
        <w:adjustRightInd/>
        <w:spacing w:after="0" w:line="276" w:lineRule="auto"/>
      </w:pPr>
      <w:r>
        <w:t xml:space="preserve">          q</w:t>
      </w:r>
      <w:r>
        <w:tab/>
      </w:r>
      <w:r>
        <w:tab/>
      </w:r>
      <w:r w:rsidRPr="00DC4839">
        <w:t>- jednostkowe natężenie przepływy ścieków opadowych (l/s x ha)</w:t>
      </w:r>
    </w:p>
    <w:p w:rsidR="004D5FC4" w:rsidRPr="00DC4839" w:rsidRDefault="004D5FC4" w:rsidP="00BE36ED">
      <w:pPr>
        <w:pStyle w:val="Tekstpodstawowywcity"/>
        <w:spacing w:after="0" w:line="276" w:lineRule="auto"/>
        <w:ind w:firstLine="425"/>
        <w:jc w:val="center"/>
      </w:pPr>
      <w:r w:rsidRPr="00DC4839">
        <w:rPr>
          <w:b/>
        </w:rPr>
        <w:t>q= A/T</w:t>
      </w:r>
      <w:r w:rsidRPr="00DC4839">
        <w:rPr>
          <w:b/>
          <w:vertAlign w:val="superscript"/>
        </w:rPr>
        <w:t>0,667</w:t>
      </w:r>
    </w:p>
    <w:p w:rsidR="004D5FC4" w:rsidRDefault="004D5FC4" w:rsidP="00BE36ED">
      <w:pPr>
        <w:pStyle w:val="Tekstpodstawowywcity"/>
        <w:widowControl/>
        <w:tabs>
          <w:tab w:val="left" w:pos="1418"/>
          <w:tab w:val="left" w:pos="1560"/>
        </w:tabs>
        <w:autoSpaceDE/>
        <w:autoSpaceDN/>
        <w:adjustRightInd/>
        <w:spacing w:after="0" w:line="276" w:lineRule="auto"/>
        <w:ind w:left="1560" w:hanging="709"/>
      </w:pPr>
      <w:r>
        <w:t xml:space="preserve">A   - </w:t>
      </w:r>
      <w:r w:rsidRPr="00DC4839">
        <w:t>współczynnik, którego wartość określić można ze wzoru Błaszczyka (Błaszczyk, Stomatello 1976)</w:t>
      </w:r>
    </w:p>
    <w:p w:rsidR="004D5FC4" w:rsidRDefault="00B22B0C" w:rsidP="00BE36ED">
      <w:pPr>
        <w:pStyle w:val="Tekstpodstawowywcity"/>
        <w:spacing w:after="0" w:line="276" w:lineRule="auto"/>
        <w:ind w:left="709"/>
        <w:rPr>
          <w:vertAlign w:val="superscript"/>
        </w:rPr>
      </w:pPr>
      <w:r>
        <w:t xml:space="preserve">   </w:t>
      </w:r>
      <w:r w:rsidR="004D5FC4" w:rsidRPr="00DC4839">
        <w:t>A= 6,631 x (H</w:t>
      </w:r>
      <w:r w:rsidR="004D5FC4" w:rsidRPr="00DC4839">
        <w:rPr>
          <w:vertAlign w:val="superscript"/>
        </w:rPr>
        <w:t>2</w:t>
      </w:r>
      <w:r w:rsidR="004D5FC4" w:rsidRPr="00DC4839">
        <w:t xml:space="preserve"> x C)</w:t>
      </w:r>
      <w:r w:rsidR="004D5FC4" w:rsidRPr="00DC4839">
        <w:rPr>
          <w:vertAlign w:val="superscript"/>
        </w:rPr>
        <w:t>1/3</w:t>
      </w:r>
    </w:p>
    <w:p w:rsidR="004D5FC4" w:rsidRDefault="004D5FC4" w:rsidP="00BE36ED">
      <w:pPr>
        <w:pStyle w:val="Tekstpodstawowywcity"/>
        <w:spacing w:after="0" w:line="276" w:lineRule="auto"/>
        <w:ind w:left="1418" w:hanging="563"/>
      </w:pPr>
      <w:r w:rsidRPr="00DC4839">
        <w:t>H</w:t>
      </w:r>
      <w:r>
        <w:tab/>
      </w:r>
      <w:r w:rsidRPr="00DC4839">
        <w:t>- opad roczny (mm) dla przeciętnych warunków w województwie mazowieckim     550 mm</w:t>
      </w:r>
    </w:p>
    <w:p w:rsidR="004D5FC4" w:rsidRDefault="004D5FC4" w:rsidP="00BE36ED">
      <w:pPr>
        <w:pStyle w:val="Tekstpodstawowywcity"/>
        <w:widowControl/>
        <w:autoSpaceDE/>
        <w:autoSpaceDN/>
        <w:adjustRightInd/>
        <w:spacing w:after="0" w:line="276" w:lineRule="auto"/>
      </w:pPr>
      <w:r>
        <w:t xml:space="preserve">         C</w:t>
      </w:r>
      <w:r>
        <w:tab/>
        <w:t xml:space="preserve">- </w:t>
      </w:r>
      <w:r w:rsidRPr="00DC4839">
        <w:t>liczba lat o natężeniu q lub większym</w:t>
      </w:r>
      <w:r>
        <w:t>,</w:t>
      </w:r>
      <w:r w:rsidRPr="00DC4839">
        <w:t xml:space="preserve"> C=1 przy prawdopodobieństwie 100%</w:t>
      </w:r>
    </w:p>
    <w:p w:rsidR="004D5FC4" w:rsidRPr="00DC4839" w:rsidRDefault="00B22B0C" w:rsidP="002C5FE1">
      <w:pPr>
        <w:pStyle w:val="Tekstpodstawowywcity"/>
        <w:spacing w:after="0" w:line="276" w:lineRule="auto"/>
        <w:ind w:left="708"/>
      </w:pPr>
      <w:r>
        <w:t xml:space="preserve">  </w:t>
      </w:r>
      <w:r w:rsidR="004D5FC4" w:rsidRPr="00DC4839">
        <w:t>T- czas koncentracji terenowej: 15 min</w:t>
      </w:r>
    </w:p>
    <w:p w:rsidR="004D5FC4" w:rsidRPr="004F4651" w:rsidRDefault="004D5FC4" w:rsidP="002C5FE1">
      <w:pPr>
        <w:pStyle w:val="Tekstpodstawowywcity"/>
        <w:spacing w:after="0" w:line="276" w:lineRule="auto"/>
        <w:ind w:left="708"/>
      </w:pPr>
      <w:r w:rsidRPr="004F4651">
        <w:t xml:space="preserve"> </w:t>
      </w:r>
      <w:r w:rsidR="00B22B0C">
        <w:t xml:space="preserve"> </w:t>
      </w:r>
      <w:r w:rsidRPr="004F4651">
        <w:t>A  =  6,631 x (550</w:t>
      </w:r>
      <w:r w:rsidRPr="004F4651">
        <w:rPr>
          <w:vertAlign w:val="superscript"/>
        </w:rPr>
        <w:t>2</w:t>
      </w:r>
      <w:r w:rsidRPr="004F4651">
        <w:t xml:space="preserve"> x 1)</w:t>
      </w:r>
      <w:r w:rsidRPr="004F4651">
        <w:rPr>
          <w:vertAlign w:val="superscript"/>
        </w:rPr>
        <w:t>1/3</w:t>
      </w:r>
      <w:r w:rsidRPr="004F4651">
        <w:t>= 6,631 x 67,13 = 445,13</w:t>
      </w:r>
    </w:p>
    <w:p w:rsidR="004D5FC4" w:rsidRPr="004F4651" w:rsidRDefault="004D5FC4" w:rsidP="002C5FE1">
      <w:pPr>
        <w:pStyle w:val="Tekstpodstawowywcity"/>
        <w:spacing w:after="0" w:line="276" w:lineRule="auto"/>
        <w:ind w:left="708"/>
      </w:pPr>
      <w:r w:rsidRPr="004F4651">
        <w:t xml:space="preserve"> </w:t>
      </w:r>
      <w:r w:rsidR="00B22B0C">
        <w:t xml:space="preserve"> </w:t>
      </w:r>
      <w:r w:rsidRPr="004F4651">
        <w:t>q =  445,13/15</w:t>
      </w:r>
      <w:r w:rsidRPr="004F4651">
        <w:rPr>
          <w:vertAlign w:val="superscript"/>
        </w:rPr>
        <w:t>0,667</w:t>
      </w:r>
      <w:r w:rsidRPr="004F4651">
        <w:t xml:space="preserve"> = 445,13/6,088 = 73,12 l/s x ha</w:t>
      </w:r>
    </w:p>
    <w:p w:rsidR="004D5FC4" w:rsidRPr="00DC4839" w:rsidRDefault="00B22B0C" w:rsidP="002C5FE1">
      <w:pPr>
        <w:pStyle w:val="Tekstpodstawowywcity"/>
        <w:widowControl/>
        <w:autoSpaceDE/>
        <w:autoSpaceDN/>
        <w:adjustRightInd/>
        <w:spacing w:after="0" w:line="276" w:lineRule="auto"/>
        <w:ind w:left="1560" w:hanging="840"/>
      </w:pPr>
      <w:r>
        <w:t xml:space="preserve">  </w:t>
      </w:r>
      <w:r w:rsidR="004D5FC4" w:rsidRPr="00DC4839">
        <w:t>F- powierzchnia zlewni (ha), obejmuje poszczególne rodzaje powierzchni utwardzonej działki</w:t>
      </w:r>
      <w:r w:rsidR="004D5FC4">
        <w:t>,</w:t>
      </w:r>
      <w:r w:rsidR="004D5FC4" w:rsidRPr="00DC4839">
        <w:t xml:space="preserve"> dachy budynków </w:t>
      </w:r>
      <w:r w:rsidR="004D5FC4">
        <w:t xml:space="preserve">oraz tereny zielone </w:t>
      </w:r>
      <w:r w:rsidR="004D5FC4" w:rsidRPr="00DC4839">
        <w:t xml:space="preserve">objętych spływem powierzchniowym </w:t>
      </w:r>
    </w:p>
    <w:p w:rsidR="00CA3545" w:rsidRDefault="004D5FC4" w:rsidP="002C5FE1">
      <w:pPr>
        <w:spacing w:line="276" w:lineRule="auto"/>
        <w:rPr>
          <w:sz w:val="24"/>
          <w:szCs w:val="24"/>
        </w:rPr>
      </w:pPr>
      <w:r>
        <w:rPr>
          <w:sz w:val="24"/>
          <w:szCs w:val="24"/>
        </w:rPr>
        <w:tab/>
      </w:r>
      <w:r w:rsidR="00B22B0C">
        <w:rPr>
          <w:sz w:val="24"/>
          <w:szCs w:val="24"/>
        </w:rPr>
        <w:t xml:space="preserve">   </w:t>
      </w:r>
      <w:r w:rsidR="00CA3545">
        <w:rPr>
          <w:sz w:val="24"/>
          <w:szCs w:val="24"/>
        </w:rPr>
        <w:t>F</w:t>
      </w:r>
      <w:r w:rsidR="00CA3545" w:rsidRPr="00CA3545">
        <w:rPr>
          <w:sz w:val="24"/>
          <w:szCs w:val="24"/>
          <w:vertAlign w:val="subscript"/>
        </w:rPr>
        <w:t>1</w:t>
      </w:r>
      <w:r w:rsidR="00CA3545">
        <w:rPr>
          <w:sz w:val="24"/>
          <w:szCs w:val="24"/>
        </w:rPr>
        <w:t xml:space="preserve"> -  </w:t>
      </w:r>
      <w:r w:rsidR="00E617DF">
        <w:rPr>
          <w:sz w:val="24"/>
          <w:szCs w:val="24"/>
        </w:rPr>
        <w:t>4810</w:t>
      </w:r>
      <w:r w:rsidR="00CA3545">
        <w:rPr>
          <w:sz w:val="24"/>
          <w:szCs w:val="24"/>
        </w:rPr>
        <w:t xml:space="preserve"> m</w:t>
      </w:r>
      <w:r w:rsidR="00CA3545" w:rsidRPr="00CA3545">
        <w:rPr>
          <w:sz w:val="24"/>
          <w:szCs w:val="24"/>
          <w:vertAlign w:val="superscript"/>
        </w:rPr>
        <w:t>2</w:t>
      </w:r>
      <w:r w:rsidR="00CA3545">
        <w:rPr>
          <w:sz w:val="24"/>
          <w:szCs w:val="24"/>
        </w:rPr>
        <w:t xml:space="preserve"> – teren utwardzony,</w:t>
      </w:r>
    </w:p>
    <w:p w:rsidR="00CA3545" w:rsidRDefault="00CA3545" w:rsidP="002C5FE1">
      <w:pPr>
        <w:spacing w:line="276" w:lineRule="auto"/>
        <w:rPr>
          <w:sz w:val="24"/>
          <w:szCs w:val="24"/>
        </w:rPr>
      </w:pPr>
      <w:r>
        <w:rPr>
          <w:sz w:val="24"/>
          <w:szCs w:val="24"/>
        </w:rPr>
        <w:tab/>
      </w:r>
      <w:r w:rsidR="00B22B0C">
        <w:rPr>
          <w:sz w:val="24"/>
          <w:szCs w:val="24"/>
        </w:rPr>
        <w:t xml:space="preserve">   </w:t>
      </w:r>
      <w:r>
        <w:rPr>
          <w:sz w:val="24"/>
          <w:szCs w:val="24"/>
        </w:rPr>
        <w:t>F</w:t>
      </w:r>
      <w:r w:rsidRPr="00CA3545">
        <w:rPr>
          <w:sz w:val="24"/>
          <w:szCs w:val="24"/>
          <w:vertAlign w:val="subscript"/>
        </w:rPr>
        <w:t>2</w:t>
      </w:r>
      <w:r>
        <w:rPr>
          <w:sz w:val="24"/>
          <w:szCs w:val="24"/>
        </w:rPr>
        <w:t xml:space="preserve"> - </w:t>
      </w:r>
      <w:r w:rsidR="00E617DF">
        <w:rPr>
          <w:sz w:val="24"/>
          <w:szCs w:val="24"/>
        </w:rPr>
        <w:t>890</w:t>
      </w:r>
      <w:r>
        <w:rPr>
          <w:sz w:val="24"/>
          <w:szCs w:val="24"/>
        </w:rPr>
        <w:t xml:space="preserve"> m</w:t>
      </w:r>
      <w:r w:rsidRPr="00CA3545">
        <w:rPr>
          <w:sz w:val="24"/>
          <w:szCs w:val="24"/>
          <w:vertAlign w:val="superscript"/>
        </w:rPr>
        <w:t>2</w:t>
      </w:r>
      <w:r w:rsidR="00E617DF">
        <w:rPr>
          <w:sz w:val="24"/>
          <w:szCs w:val="24"/>
        </w:rPr>
        <w:t>–</w:t>
      </w:r>
      <w:r>
        <w:rPr>
          <w:sz w:val="24"/>
          <w:szCs w:val="24"/>
        </w:rPr>
        <w:t xml:space="preserve"> dachy</w:t>
      </w:r>
    </w:p>
    <w:p w:rsidR="00E617DF" w:rsidRPr="00E617DF" w:rsidRDefault="00E617DF" w:rsidP="002C5FE1">
      <w:pPr>
        <w:spacing w:line="276" w:lineRule="auto"/>
        <w:rPr>
          <w:sz w:val="24"/>
          <w:szCs w:val="24"/>
        </w:rPr>
      </w:pPr>
      <w:r>
        <w:rPr>
          <w:sz w:val="24"/>
          <w:szCs w:val="24"/>
        </w:rPr>
        <w:tab/>
      </w:r>
      <w:r w:rsidR="00B22B0C">
        <w:rPr>
          <w:sz w:val="24"/>
          <w:szCs w:val="24"/>
        </w:rPr>
        <w:t xml:space="preserve">   </w:t>
      </w:r>
      <w:r>
        <w:rPr>
          <w:sz w:val="24"/>
          <w:szCs w:val="24"/>
        </w:rPr>
        <w:t>F</w:t>
      </w:r>
      <w:r w:rsidRPr="00E617DF">
        <w:rPr>
          <w:sz w:val="24"/>
          <w:szCs w:val="24"/>
          <w:vertAlign w:val="subscript"/>
        </w:rPr>
        <w:t>3</w:t>
      </w:r>
      <w:r>
        <w:rPr>
          <w:sz w:val="24"/>
          <w:szCs w:val="24"/>
        </w:rPr>
        <w:t>-   7400 m</w:t>
      </w:r>
      <w:r w:rsidRPr="00E617DF">
        <w:rPr>
          <w:sz w:val="24"/>
          <w:szCs w:val="24"/>
          <w:vertAlign w:val="superscript"/>
        </w:rPr>
        <w:t>2</w:t>
      </w:r>
      <w:r>
        <w:rPr>
          <w:sz w:val="24"/>
          <w:szCs w:val="24"/>
        </w:rPr>
        <w:t xml:space="preserve"> – teren nieutwardzony</w:t>
      </w:r>
    </w:p>
    <w:p w:rsidR="004D5FC4" w:rsidRDefault="00B22B0C" w:rsidP="002C5FE1">
      <w:pPr>
        <w:spacing w:line="276" w:lineRule="auto"/>
        <w:ind w:firstLine="708"/>
        <w:rPr>
          <w:sz w:val="24"/>
          <w:szCs w:val="24"/>
        </w:rPr>
      </w:pPr>
      <w:r>
        <w:rPr>
          <w:sz w:val="24"/>
          <w:szCs w:val="24"/>
        </w:rPr>
        <w:t xml:space="preserve">   </w:t>
      </w:r>
      <w:r w:rsidR="004D5FC4" w:rsidRPr="00DC4839">
        <w:rPr>
          <w:sz w:val="24"/>
          <w:szCs w:val="24"/>
        </w:rPr>
        <w:t>F=</w:t>
      </w:r>
      <w:r w:rsidR="00E617DF">
        <w:rPr>
          <w:sz w:val="24"/>
          <w:szCs w:val="24"/>
        </w:rPr>
        <w:t xml:space="preserve">  13100</w:t>
      </w:r>
      <w:r w:rsidR="004D5FC4" w:rsidRPr="00D273E8">
        <w:rPr>
          <w:sz w:val="24"/>
          <w:szCs w:val="24"/>
        </w:rPr>
        <w:t xml:space="preserve"> m</w:t>
      </w:r>
      <w:r w:rsidR="004D5FC4" w:rsidRPr="00D273E8">
        <w:rPr>
          <w:sz w:val="24"/>
          <w:szCs w:val="24"/>
          <w:vertAlign w:val="superscript"/>
        </w:rPr>
        <w:t>2</w:t>
      </w:r>
      <w:r w:rsidR="004D5FC4" w:rsidRPr="00DC4839">
        <w:rPr>
          <w:sz w:val="24"/>
          <w:szCs w:val="24"/>
        </w:rPr>
        <w:t xml:space="preserve"> – drogi, place, </w:t>
      </w:r>
      <w:r w:rsidR="004D5FC4">
        <w:rPr>
          <w:sz w:val="24"/>
          <w:szCs w:val="24"/>
        </w:rPr>
        <w:t xml:space="preserve">dachy, </w:t>
      </w:r>
    </w:p>
    <w:p w:rsidR="004D5FC4" w:rsidRPr="00DC4839" w:rsidRDefault="00B22B0C" w:rsidP="002C5FE1">
      <w:pPr>
        <w:pStyle w:val="Tekstpodstawowywcity"/>
        <w:widowControl/>
        <w:autoSpaceDE/>
        <w:autoSpaceDN/>
        <w:adjustRightInd/>
        <w:spacing w:after="0" w:line="276" w:lineRule="auto"/>
        <w:ind w:left="1276" w:hanging="567"/>
      </w:pPr>
      <w:r>
        <w:t xml:space="preserve">   </w:t>
      </w:r>
      <w:r w:rsidR="004D5FC4" w:rsidRPr="00DC4839">
        <w:t>γ- średni współczynnik spływu powierzchniowego, zależy od szczelności i rodzaju pokrycia terenu objętego spływem powierzchniowym</w:t>
      </w:r>
    </w:p>
    <w:p w:rsidR="004D5FC4" w:rsidRPr="00DC4839" w:rsidRDefault="004D5FC4" w:rsidP="002C5FE1">
      <w:pPr>
        <w:pStyle w:val="Tekstpodstawowywcity"/>
        <w:spacing w:after="0" w:line="276" w:lineRule="auto"/>
        <w:ind w:left="709"/>
      </w:pPr>
      <w:r w:rsidRPr="00DC4839">
        <w:t xml:space="preserve"> Przyjęto </w:t>
      </w:r>
    </w:p>
    <w:p w:rsidR="004D5FC4" w:rsidRDefault="00B22B0C" w:rsidP="002C5FE1">
      <w:pPr>
        <w:pStyle w:val="Tekstpodstawowywcity"/>
        <w:spacing w:after="0" w:line="276" w:lineRule="auto"/>
        <w:ind w:left="708"/>
      </w:pPr>
      <w:r>
        <w:t xml:space="preserve">  </w:t>
      </w:r>
      <w:r w:rsidR="004D5FC4" w:rsidRPr="00DC4839">
        <w:t>γ</w:t>
      </w:r>
      <w:r w:rsidR="004D5FC4" w:rsidRPr="00D273E8">
        <w:rPr>
          <w:vertAlign w:val="subscript"/>
        </w:rPr>
        <w:t>1</w:t>
      </w:r>
      <w:r w:rsidR="004D5FC4" w:rsidRPr="00DC4839">
        <w:t>– 0,</w:t>
      </w:r>
      <w:r w:rsidR="004635FE">
        <w:t>5</w:t>
      </w:r>
      <w:r w:rsidR="004D5FC4" w:rsidRPr="00DC4839">
        <w:t xml:space="preserve"> ( dla terenu </w:t>
      </w:r>
      <w:r w:rsidR="004D5FC4">
        <w:t xml:space="preserve">utwardzonego </w:t>
      </w:r>
      <w:r w:rsidR="004D5FC4" w:rsidRPr="00DC4839">
        <w:t xml:space="preserve">pokrytego </w:t>
      </w:r>
      <w:r w:rsidR="004635FE">
        <w:t>płytami betonowymi</w:t>
      </w:r>
      <w:r w:rsidR="004D5FC4" w:rsidRPr="00DC4839">
        <w:t>)</w:t>
      </w:r>
    </w:p>
    <w:p w:rsidR="004D5FC4" w:rsidRDefault="00B22B0C" w:rsidP="002C5FE1">
      <w:pPr>
        <w:pStyle w:val="Tekstpodstawowywcity"/>
        <w:spacing w:after="0" w:line="276" w:lineRule="auto"/>
        <w:ind w:left="708"/>
      </w:pPr>
      <w:r>
        <w:t xml:space="preserve">  </w:t>
      </w:r>
      <w:r w:rsidR="004D5FC4" w:rsidRPr="00DC4839">
        <w:t>γ</w:t>
      </w:r>
      <w:r w:rsidR="004D5FC4">
        <w:rPr>
          <w:vertAlign w:val="subscript"/>
        </w:rPr>
        <w:t>2</w:t>
      </w:r>
      <w:r w:rsidR="004D5FC4" w:rsidRPr="00DC4839">
        <w:t>– 0,</w:t>
      </w:r>
      <w:r w:rsidR="004D5FC4">
        <w:t>9</w:t>
      </w:r>
      <w:r w:rsidR="004D5FC4" w:rsidRPr="00DC4839">
        <w:t xml:space="preserve"> ( dla </w:t>
      </w:r>
      <w:r w:rsidR="004D5FC4">
        <w:t>dachów</w:t>
      </w:r>
      <w:r w:rsidR="004D5FC4" w:rsidRPr="00DC4839">
        <w:t>)</w:t>
      </w:r>
    </w:p>
    <w:p w:rsidR="004635FE" w:rsidRDefault="00B22B0C" w:rsidP="002C5FE1">
      <w:pPr>
        <w:pStyle w:val="Tekstpodstawowywcity"/>
        <w:spacing w:after="0" w:line="276" w:lineRule="auto"/>
        <w:ind w:left="708"/>
      </w:pPr>
      <w:r>
        <w:t xml:space="preserve">  </w:t>
      </w:r>
      <w:r w:rsidR="004635FE" w:rsidRPr="00DC4839">
        <w:t>γ</w:t>
      </w:r>
      <w:r w:rsidR="004635FE">
        <w:rPr>
          <w:vertAlign w:val="subscript"/>
        </w:rPr>
        <w:t xml:space="preserve">3 </w:t>
      </w:r>
      <w:r w:rsidR="004635FE" w:rsidRPr="00DC4839">
        <w:t>–</w:t>
      </w:r>
      <w:r w:rsidR="004635FE">
        <w:t xml:space="preserve"> 0,05 (powierzchnie parków i ogrodów)</w:t>
      </w:r>
    </w:p>
    <w:p w:rsidR="004D5FC4" w:rsidRPr="00DC4839" w:rsidRDefault="00B22B0C" w:rsidP="002C5FE1">
      <w:pPr>
        <w:pStyle w:val="Tekstpodstawowywcity"/>
        <w:spacing w:after="0" w:line="276" w:lineRule="auto"/>
        <w:ind w:firstLine="425"/>
      </w:pPr>
      <w:r>
        <w:t xml:space="preserve">  </w:t>
      </w:r>
      <w:r w:rsidR="004D5FC4" w:rsidRPr="00DC4839">
        <w:t>φ - współczynnik opóźnienia</w:t>
      </w:r>
    </w:p>
    <w:p w:rsidR="004D5FC4" w:rsidRPr="00DC4839" w:rsidRDefault="004D5FC4" w:rsidP="002C5FE1">
      <w:pPr>
        <w:pStyle w:val="Tekstpodstawowywcity"/>
        <w:spacing w:after="0" w:line="276" w:lineRule="auto"/>
        <w:ind w:left="708"/>
        <w:jc w:val="center"/>
        <w:rPr>
          <w:b/>
          <w:vertAlign w:val="superscript"/>
        </w:rPr>
      </w:pPr>
      <w:r w:rsidRPr="00DC4839">
        <w:rPr>
          <w:b/>
        </w:rPr>
        <w:t>φ = 1/F</w:t>
      </w:r>
      <w:r w:rsidRPr="00DC4839">
        <w:rPr>
          <w:b/>
          <w:vertAlign w:val="superscript"/>
        </w:rPr>
        <w:t>1/n</w:t>
      </w:r>
    </w:p>
    <w:p w:rsidR="004D5FC4" w:rsidRDefault="00B22B0C" w:rsidP="002C5FE1">
      <w:pPr>
        <w:pStyle w:val="Tekstpodstawowywcity"/>
        <w:spacing w:after="0" w:line="276" w:lineRule="auto"/>
        <w:ind w:left="1276" w:hanging="1276"/>
      </w:pPr>
      <w:r>
        <w:t xml:space="preserve">              </w:t>
      </w:r>
      <w:r w:rsidR="004D5FC4" w:rsidRPr="00DC4839">
        <w:t xml:space="preserve">n – współczynnik bezwymiarowy w granicach od 4 do 8, w zależności od kształtu zlewni </w:t>
      </w:r>
      <w:r w:rsidR="004D5FC4">
        <w:tab/>
      </w:r>
      <w:r w:rsidR="004D5FC4" w:rsidRPr="00DC4839">
        <w:t xml:space="preserve">i spadku terenu. Dla analizowanej zwartej zlewni ścieków opadowych </w:t>
      </w:r>
      <w:r w:rsidR="004D5FC4" w:rsidRPr="00DC4839">
        <w:lastRenderedPageBreak/>
        <w:t>oraz niewielkich spadków przyjęto n=6.</w:t>
      </w:r>
    </w:p>
    <w:p w:rsidR="004D5FC4" w:rsidRPr="00D73281" w:rsidRDefault="002C5FE1" w:rsidP="002C5FE1">
      <w:pPr>
        <w:pStyle w:val="Tekstpodstawowywcity"/>
        <w:spacing w:after="0" w:line="276" w:lineRule="auto"/>
        <w:ind w:left="0"/>
      </w:pPr>
      <w:r>
        <w:tab/>
      </w:r>
      <w:r w:rsidR="00B22B0C">
        <w:t xml:space="preserve">   </w:t>
      </w:r>
      <w:r w:rsidR="004D5FC4" w:rsidRPr="00DC4839">
        <w:t>φ</w:t>
      </w:r>
      <w:r w:rsidR="004D5FC4" w:rsidRPr="00D73281">
        <w:t>= 1/</w:t>
      </w:r>
      <w:r w:rsidR="004635FE">
        <w:t>1,3</w:t>
      </w:r>
      <w:r w:rsidR="004D5FC4" w:rsidRPr="00D73281">
        <w:rPr>
          <w:vertAlign w:val="superscript"/>
        </w:rPr>
        <w:t xml:space="preserve"> 1/6</w:t>
      </w:r>
      <w:r w:rsidR="004D5FC4" w:rsidRPr="00D73281">
        <w:t xml:space="preserve"> = </w:t>
      </w:r>
      <w:r w:rsidR="008F563D">
        <w:t>0,96</w:t>
      </w:r>
    </w:p>
    <w:p w:rsidR="004D5FC4" w:rsidRPr="00316F63" w:rsidRDefault="002C5FE1" w:rsidP="002C5FE1">
      <w:pPr>
        <w:pStyle w:val="Tekstpodstawowywcity"/>
        <w:spacing w:after="0" w:line="276" w:lineRule="auto"/>
        <w:ind w:left="0"/>
      </w:pPr>
      <w:r>
        <w:tab/>
      </w:r>
      <w:r w:rsidR="00B22B0C">
        <w:t xml:space="preserve">   </w:t>
      </w:r>
      <w:r w:rsidR="004D5FC4" w:rsidRPr="00316F63">
        <w:t>Q</w:t>
      </w:r>
      <w:r w:rsidR="004D5FC4" w:rsidRPr="00316F63">
        <w:rPr>
          <w:vertAlign w:val="subscript"/>
        </w:rPr>
        <w:t>op</w:t>
      </w:r>
      <w:r w:rsidR="004D5FC4" w:rsidRPr="00316F63">
        <w:t>= q x[( F</w:t>
      </w:r>
      <w:r w:rsidR="004D5FC4" w:rsidRPr="00316F63">
        <w:rPr>
          <w:vertAlign w:val="subscript"/>
        </w:rPr>
        <w:t>1</w:t>
      </w:r>
      <w:r w:rsidR="004D5FC4" w:rsidRPr="00316F63">
        <w:t xml:space="preserve"> x </w:t>
      </w:r>
      <w:r w:rsidR="004D5FC4" w:rsidRPr="00DC4839">
        <w:t>γ</w:t>
      </w:r>
      <w:r w:rsidR="004D5FC4" w:rsidRPr="00316F63">
        <w:rPr>
          <w:vertAlign w:val="subscript"/>
        </w:rPr>
        <w:t>1</w:t>
      </w:r>
      <w:r w:rsidR="004D5FC4" w:rsidRPr="00316F63">
        <w:t>)</w:t>
      </w:r>
      <w:r w:rsidR="004D5FC4" w:rsidRPr="00316F63">
        <w:rPr>
          <w:vertAlign w:val="subscript"/>
        </w:rPr>
        <w:t xml:space="preserve"> + </w:t>
      </w:r>
      <w:r w:rsidR="004D5FC4" w:rsidRPr="00316F63">
        <w:t xml:space="preserve">(F </w:t>
      </w:r>
      <w:r w:rsidR="004D5FC4" w:rsidRPr="00316F63">
        <w:rPr>
          <w:vertAlign w:val="subscript"/>
        </w:rPr>
        <w:t xml:space="preserve">2 </w:t>
      </w:r>
      <w:r w:rsidR="004D5FC4" w:rsidRPr="00316F63">
        <w:t xml:space="preserve">x </w:t>
      </w:r>
      <w:r w:rsidR="004D5FC4" w:rsidRPr="00DC4839">
        <w:t>φ</w:t>
      </w:r>
      <w:r w:rsidR="004D5FC4" w:rsidRPr="00316F63">
        <w:rPr>
          <w:vertAlign w:val="subscript"/>
        </w:rPr>
        <w:t xml:space="preserve">2 </w:t>
      </w:r>
      <w:r w:rsidR="004D5FC4" w:rsidRPr="00316F63">
        <w:t xml:space="preserve">)+ (F </w:t>
      </w:r>
      <w:r w:rsidR="004D5FC4" w:rsidRPr="00316F63">
        <w:rPr>
          <w:vertAlign w:val="subscript"/>
        </w:rPr>
        <w:t xml:space="preserve">3 </w:t>
      </w:r>
      <w:r w:rsidR="004D5FC4" w:rsidRPr="00316F63">
        <w:t xml:space="preserve">x  </w:t>
      </w:r>
      <w:r w:rsidR="004D5FC4" w:rsidRPr="00DC4839">
        <w:t>γ</w:t>
      </w:r>
      <w:r w:rsidR="004D5FC4" w:rsidRPr="00316F63">
        <w:rPr>
          <w:vertAlign w:val="subscript"/>
        </w:rPr>
        <w:t xml:space="preserve">3 </w:t>
      </w:r>
      <w:r w:rsidR="004D5FC4" w:rsidRPr="00316F63">
        <w:t xml:space="preserve">)] x  </w:t>
      </w:r>
      <w:r w:rsidR="004D5FC4" w:rsidRPr="00DC4839">
        <w:rPr>
          <w:b/>
        </w:rPr>
        <w:t>φ</w:t>
      </w:r>
      <w:r w:rsidR="004D5FC4" w:rsidRPr="00316F63">
        <w:t>= 73,12 x [(0,</w:t>
      </w:r>
      <w:r w:rsidR="008F563D" w:rsidRPr="00316F63">
        <w:t>481</w:t>
      </w:r>
      <w:r w:rsidR="004D5FC4" w:rsidRPr="00316F63">
        <w:t xml:space="preserve"> x 0,</w:t>
      </w:r>
      <w:r w:rsidR="008F563D" w:rsidRPr="00316F63">
        <w:t>5</w:t>
      </w:r>
      <w:r w:rsidR="004D5FC4" w:rsidRPr="00316F63">
        <w:t>) + ( 0,</w:t>
      </w:r>
      <w:r w:rsidR="00CA3545" w:rsidRPr="00316F63">
        <w:t>0</w:t>
      </w:r>
      <w:r w:rsidR="008F563D" w:rsidRPr="00316F63">
        <w:t>890</w:t>
      </w:r>
      <w:r w:rsidR="004D5FC4" w:rsidRPr="00316F63">
        <w:t xml:space="preserve"> x </w:t>
      </w:r>
      <w:r w:rsidRPr="00316F63">
        <w:tab/>
      </w:r>
      <w:r w:rsidR="00B22B0C">
        <w:t xml:space="preserve">   </w:t>
      </w:r>
      <w:r w:rsidR="004D5FC4" w:rsidRPr="00316F63">
        <w:t>0,</w:t>
      </w:r>
      <w:r w:rsidR="00CA3545" w:rsidRPr="00316F63">
        <w:t>9</w:t>
      </w:r>
      <w:r w:rsidR="004D5FC4" w:rsidRPr="00316F63">
        <w:t>)</w:t>
      </w:r>
      <w:r w:rsidR="008F563D" w:rsidRPr="00316F63">
        <w:t xml:space="preserve"> + (0,740</w:t>
      </w:r>
      <w:r w:rsidR="004D5FC4" w:rsidRPr="00316F63">
        <w:t xml:space="preserve"> x </w:t>
      </w:r>
      <w:r w:rsidR="008F563D" w:rsidRPr="00316F63">
        <w:t>0,05)] x 0,96</w:t>
      </w:r>
      <w:r w:rsidR="004D5FC4" w:rsidRPr="00316F63">
        <w:t xml:space="preserve">  =  73,12 x [0,</w:t>
      </w:r>
      <w:r w:rsidR="008F563D" w:rsidRPr="00316F63">
        <w:t xml:space="preserve">2405 </w:t>
      </w:r>
      <w:r w:rsidR="004D5FC4" w:rsidRPr="00316F63">
        <w:t xml:space="preserve">+  </w:t>
      </w:r>
      <w:r w:rsidR="008F563D" w:rsidRPr="00316F63">
        <w:t xml:space="preserve">0,0801 + </w:t>
      </w:r>
      <w:r w:rsidR="004D5FC4" w:rsidRPr="00316F63">
        <w:t>0,0</w:t>
      </w:r>
      <w:r w:rsidR="008F563D" w:rsidRPr="00316F63">
        <w:t>37</w:t>
      </w:r>
      <w:r w:rsidR="004D5FC4" w:rsidRPr="00316F63">
        <w:t xml:space="preserve">] x </w:t>
      </w:r>
      <w:r w:rsidR="008F563D" w:rsidRPr="00316F63">
        <w:t>0,96</w:t>
      </w:r>
      <w:r w:rsidR="004D5FC4" w:rsidRPr="00316F63">
        <w:t xml:space="preserve"> =  </w:t>
      </w:r>
      <w:r w:rsidRPr="00316F63">
        <w:tab/>
      </w:r>
      <w:r w:rsidRPr="00316F63">
        <w:tab/>
      </w:r>
      <w:r w:rsidR="00B22B0C">
        <w:t xml:space="preserve">    </w:t>
      </w:r>
      <w:r w:rsidR="004D5FC4" w:rsidRPr="00316F63">
        <w:t>73,12 x 0</w:t>
      </w:r>
      <w:r w:rsidR="008F563D" w:rsidRPr="00316F63">
        <w:t>3576</w:t>
      </w:r>
      <w:r w:rsidR="004D5FC4" w:rsidRPr="00316F63">
        <w:t xml:space="preserve"> x </w:t>
      </w:r>
      <w:r w:rsidR="008F563D" w:rsidRPr="00316F63">
        <w:t>0,96</w:t>
      </w:r>
      <w:r w:rsidR="004D5FC4" w:rsidRPr="00316F63">
        <w:t xml:space="preserve"> =    </w:t>
      </w:r>
      <w:r w:rsidR="008F563D" w:rsidRPr="00316F63">
        <w:t>25,1</w:t>
      </w:r>
      <w:r w:rsidR="004D5FC4" w:rsidRPr="00316F63">
        <w:t xml:space="preserve"> l/s</w:t>
      </w:r>
    </w:p>
    <w:p w:rsidR="008F563D" w:rsidRDefault="008F563D" w:rsidP="002C5FE1">
      <w:pPr>
        <w:spacing w:line="276" w:lineRule="auto"/>
        <w:jc w:val="both"/>
        <w:rPr>
          <w:sz w:val="24"/>
          <w:szCs w:val="24"/>
        </w:rPr>
      </w:pPr>
      <w:r>
        <w:rPr>
          <w:sz w:val="24"/>
          <w:szCs w:val="24"/>
        </w:rPr>
        <w:t>Na terenie zakładu nie przewidziano otwartego lub zamkni</w:t>
      </w:r>
      <w:r w:rsidR="009A6AD8">
        <w:rPr>
          <w:sz w:val="24"/>
          <w:szCs w:val="24"/>
        </w:rPr>
        <w:t>ę</w:t>
      </w:r>
      <w:r>
        <w:rPr>
          <w:sz w:val="24"/>
          <w:szCs w:val="24"/>
        </w:rPr>
        <w:t>tego systemu kanalizacji deszczowej, a stosunkowo czyste wody opadowe będą wsi</w:t>
      </w:r>
      <w:r w:rsidR="009A6AD8">
        <w:rPr>
          <w:sz w:val="24"/>
          <w:szCs w:val="24"/>
        </w:rPr>
        <w:t>ą</w:t>
      </w:r>
      <w:r>
        <w:rPr>
          <w:sz w:val="24"/>
          <w:szCs w:val="24"/>
        </w:rPr>
        <w:t>kały swobodnie w grunt.</w:t>
      </w:r>
    </w:p>
    <w:p w:rsidR="004D5FC4" w:rsidRDefault="004D5FC4" w:rsidP="004D5FC4">
      <w:pPr>
        <w:jc w:val="both"/>
        <w:rPr>
          <w:sz w:val="24"/>
          <w:szCs w:val="24"/>
        </w:rPr>
      </w:pPr>
      <w:r>
        <w:rPr>
          <w:sz w:val="24"/>
          <w:szCs w:val="24"/>
        </w:rPr>
        <w:t xml:space="preserve">. </w:t>
      </w:r>
    </w:p>
    <w:p w:rsidR="004D5FC4" w:rsidRPr="000F6F36" w:rsidRDefault="004D5FC4" w:rsidP="004D5FC4">
      <w:pPr>
        <w:jc w:val="both"/>
        <w:rPr>
          <w:sz w:val="24"/>
          <w:szCs w:val="24"/>
          <w:u w:val="single"/>
        </w:rPr>
      </w:pPr>
      <w:r w:rsidRPr="004B0D2E">
        <w:rPr>
          <w:b/>
          <w:color w:val="0000FF"/>
          <w:sz w:val="24"/>
          <w:szCs w:val="24"/>
        </w:rPr>
        <w:t>Wielkość emisji odpadów</w:t>
      </w:r>
    </w:p>
    <w:p w:rsidR="004D5FC4" w:rsidRDefault="004D5FC4" w:rsidP="004D5FC4">
      <w:pPr>
        <w:jc w:val="both"/>
        <w:rPr>
          <w:sz w:val="24"/>
          <w:szCs w:val="24"/>
          <w:u w:val="single"/>
        </w:rPr>
      </w:pPr>
    </w:p>
    <w:p w:rsidR="004D5FC4" w:rsidRPr="0064534B" w:rsidRDefault="004D5FC4" w:rsidP="004B0D2E">
      <w:pPr>
        <w:ind w:right="-34"/>
        <w:rPr>
          <w:color w:val="0000FF"/>
          <w:sz w:val="24"/>
          <w:szCs w:val="24"/>
          <w:u w:val="single"/>
        </w:rPr>
      </w:pPr>
      <w:r w:rsidRPr="0064534B">
        <w:rPr>
          <w:color w:val="0000FF"/>
          <w:sz w:val="24"/>
          <w:szCs w:val="24"/>
          <w:u w:val="single"/>
        </w:rPr>
        <w:t>Odpady niebezpieczne</w:t>
      </w:r>
    </w:p>
    <w:p w:rsidR="004D5FC4" w:rsidRPr="00B34421" w:rsidRDefault="004D5FC4" w:rsidP="004D5FC4">
      <w:pPr>
        <w:rPr>
          <w:b/>
          <w:iCs/>
          <w:color w:val="4D73ED"/>
          <w:sz w:val="24"/>
          <w:szCs w:val="24"/>
        </w:rPr>
      </w:pPr>
    </w:p>
    <w:p w:rsidR="004D5FC4" w:rsidRDefault="004D5FC4" w:rsidP="004D5FC4">
      <w:pPr>
        <w:jc w:val="both"/>
      </w:pPr>
      <w:r w:rsidRPr="009444C1">
        <w:rPr>
          <w:iCs/>
        </w:rPr>
        <w:t>Rodzaje i ilości odpadów niebezpiecznych, które mogą zostać wytworzone w ciągu roku    w warunkach normalnego funkcjonowania instalacji</w:t>
      </w:r>
      <w:r w:rsidRPr="000867B0">
        <w:t> </w:t>
      </w:r>
    </w:p>
    <w:tbl>
      <w:tblPr>
        <w:tblW w:w="9998" w:type="dxa"/>
        <w:jc w:val="center"/>
        <w:tblLayout w:type="fixed"/>
        <w:tblCellMar>
          <w:left w:w="70" w:type="dxa"/>
          <w:right w:w="70" w:type="dxa"/>
        </w:tblCellMar>
        <w:tblLook w:val="0000"/>
      </w:tblPr>
      <w:tblGrid>
        <w:gridCol w:w="539"/>
        <w:gridCol w:w="1254"/>
        <w:gridCol w:w="6504"/>
        <w:gridCol w:w="1701"/>
      </w:tblGrid>
      <w:tr w:rsidR="00E577E3" w:rsidRPr="00311B8A" w:rsidTr="00E04003">
        <w:trPr>
          <w:trHeight w:val="583"/>
          <w:jc w:val="center"/>
        </w:trPr>
        <w:tc>
          <w:tcPr>
            <w:tcW w:w="539" w:type="dxa"/>
            <w:tcBorders>
              <w:top w:val="double" w:sz="4" w:space="0" w:color="auto"/>
              <w:left w:val="double" w:sz="4" w:space="0" w:color="auto"/>
              <w:bottom w:val="single" w:sz="6" w:space="0" w:color="auto"/>
              <w:right w:val="single" w:sz="6" w:space="0" w:color="auto"/>
            </w:tcBorders>
            <w:vAlign w:val="center"/>
          </w:tcPr>
          <w:p w:rsidR="00E577E3" w:rsidRPr="00E577E3" w:rsidRDefault="00E577E3" w:rsidP="007469C7">
            <w:pPr>
              <w:widowControl w:val="0"/>
              <w:autoSpaceDE w:val="0"/>
              <w:autoSpaceDN w:val="0"/>
              <w:adjustRightInd w:val="0"/>
              <w:jc w:val="center"/>
              <w:rPr>
                <w:b/>
                <w:bCs/>
                <w:iCs/>
              </w:rPr>
            </w:pPr>
            <w:r w:rsidRPr="00E577E3">
              <w:rPr>
                <w:b/>
                <w:bCs/>
                <w:iCs/>
              </w:rPr>
              <w:t>L.p.</w:t>
            </w:r>
          </w:p>
        </w:tc>
        <w:tc>
          <w:tcPr>
            <w:tcW w:w="1254" w:type="dxa"/>
            <w:tcBorders>
              <w:top w:val="double" w:sz="4" w:space="0" w:color="auto"/>
              <w:left w:val="single" w:sz="6" w:space="0" w:color="auto"/>
              <w:bottom w:val="single" w:sz="6" w:space="0" w:color="auto"/>
              <w:right w:val="single" w:sz="6" w:space="0" w:color="auto"/>
            </w:tcBorders>
            <w:vAlign w:val="center"/>
          </w:tcPr>
          <w:p w:rsidR="00E577E3" w:rsidRPr="00E577E3" w:rsidRDefault="00E577E3" w:rsidP="007469C7">
            <w:pPr>
              <w:widowControl w:val="0"/>
              <w:autoSpaceDE w:val="0"/>
              <w:autoSpaceDN w:val="0"/>
              <w:adjustRightInd w:val="0"/>
              <w:jc w:val="center"/>
              <w:rPr>
                <w:b/>
                <w:bCs/>
                <w:iCs/>
              </w:rPr>
            </w:pPr>
            <w:r w:rsidRPr="00E577E3">
              <w:rPr>
                <w:b/>
                <w:bCs/>
                <w:iCs/>
              </w:rPr>
              <w:t>Kod odpadu</w:t>
            </w:r>
          </w:p>
        </w:tc>
        <w:tc>
          <w:tcPr>
            <w:tcW w:w="6504" w:type="dxa"/>
            <w:tcBorders>
              <w:top w:val="double" w:sz="4" w:space="0" w:color="auto"/>
              <w:left w:val="single" w:sz="6" w:space="0" w:color="auto"/>
              <w:bottom w:val="single" w:sz="6" w:space="0" w:color="auto"/>
              <w:right w:val="single" w:sz="6" w:space="0" w:color="auto"/>
            </w:tcBorders>
            <w:vAlign w:val="center"/>
          </w:tcPr>
          <w:p w:rsidR="00E577E3" w:rsidRPr="00E577E3" w:rsidRDefault="00E577E3" w:rsidP="007469C7">
            <w:pPr>
              <w:widowControl w:val="0"/>
              <w:autoSpaceDE w:val="0"/>
              <w:autoSpaceDN w:val="0"/>
              <w:adjustRightInd w:val="0"/>
              <w:jc w:val="center"/>
              <w:rPr>
                <w:b/>
                <w:bCs/>
                <w:iCs/>
              </w:rPr>
            </w:pPr>
            <w:r w:rsidRPr="00E577E3">
              <w:rPr>
                <w:b/>
                <w:bCs/>
                <w:iCs/>
              </w:rPr>
              <w:t xml:space="preserve">Rodzaj odpadu </w:t>
            </w:r>
          </w:p>
          <w:p w:rsidR="00E577E3" w:rsidRPr="00311B8A" w:rsidRDefault="00E577E3" w:rsidP="007469C7">
            <w:pPr>
              <w:widowControl w:val="0"/>
              <w:autoSpaceDE w:val="0"/>
              <w:autoSpaceDN w:val="0"/>
              <w:adjustRightInd w:val="0"/>
              <w:jc w:val="center"/>
              <w:rPr>
                <w:b/>
                <w:bCs/>
                <w:i/>
                <w:iCs/>
              </w:rPr>
            </w:pPr>
            <w:r w:rsidRPr="00311B8A">
              <w:rPr>
                <w:i/>
                <w:iCs/>
                <w:sz w:val="18"/>
                <w:szCs w:val="18"/>
              </w:rPr>
              <w:t>Klasyfikacja według katalogu odpadów obowiązującego od dnia 01.01.2002 r.</w:t>
            </w:r>
          </w:p>
        </w:tc>
        <w:tc>
          <w:tcPr>
            <w:tcW w:w="1701" w:type="dxa"/>
            <w:tcBorders>
              <w:top w:val="double" w:sz="4" w:space="0" w:color="auto"/>
              <w:left w:val="single" w:sz="6" w:space="0" w:color="auto"/>
              <w:bottom w:val="single" w:sz="6" w:space="0" w:color="auto"/>
              <w:right w:val="double" w:sz="4" w:space="0" w:color="auto"/>
            </w:tcBorders>
            <w:vAlign w:val="center"/>
          </w:tcPr>
          <w:p w:rsidR="00E577E3" w:rsidRPr="00E577E3" w:rsidRDefault="00E577E3" w:rsidP="007469C7">
            <w:pPr>
              <w:widowControl w:val="0"/>
              <w:autoSpaceDE w:val="0"/>
              <w:autoSpaceDN w:val="0"/>
              <w:adjustRightInd w:val="0"/>
              <w:jc w:val="center"/>
              <w:rPr>
                <w:b/>
                <w:iCs/>
              </w:rPr>
            </w:pPr>
            <w:r w:rsidRPr="00E577E3">
              <w:rPr>
                <w:b/>
                <w:iCs/>
              </w:rPr>
              <w:t xml:space="preserve">Ilość odpadów </w:t>
            </w:r>
          </w:p>
          <w:p w:rsidR="00E577E3" w:rsidRPr="00A76F59" w:rsidRDefault="00E577E3" w:rsidP="007469C7">
            <w:pPr>
              <w:widowControl w:val="0"/>
              <w:autoSpaceDE w:val="0"/>
              <w:autoSpaceDN w:val="0"/>
              <w:adjustRightInd w:val="0"/>
              <w:jc w:val="center"/>
              <w:rPr>
                <w:i/>
                <w:iCs/>
              </w:rPr>
            </w:pPr>
            <w:r>
              <w:rPr>
                <w:i/>
                <w:iCs/>
              </w:rPr>
              <w:t>[Mg]</w:t>
            </w:r>
          </w:p>
        </w:tc>
      </w:tr>
      <w:tr w:rsidR="00E577E3" w:rsidRPr="00311B8A" w:rsidTr="00E04003">
        <w:trPr>
          <w:trHeight w:val="126"/>
          <w:jc w:val="center"/>
        </w:trPr>
        <w:tc>
          <w:tcPr>
            <w:tcW w:w="539" w:type="dxa"/>
            <w:tcBorders>
              <w:top w:val="single" w:sz="6" w:space="0" w:color="auto"/>
              <w:left w:val="double" w:sz="4" w:space="0" w:color="auto"/>
              <w:bottom w:val="thinThickSmallGap" w:sz="12" w:space="0" w:color="auto"/>
              <w:right w:val="single" w:sz="6" w:space="0" w:color="auto"/>
            </w:tcBorders>
            <w:vAlign w:val="center"/>
          </w:tcPr>
          <w:p w:rsidR="00E577E3" w:rsidRPr="00311B8A" w:rsidRDefault="00E577E3" w:rsidP="007469C7">
            <w:pPr>
              <w:widowControl w:val="0"/>
              <w:autoSpaceDE w:val="0"/>
              <w:autoSpaceDN w:val="0"/>
              <w:adjustRightInd w:val="0"/>
              <w:jc w:val="center"/>
              <w:rPr>
                <w:i/>
                <w:iCs/>
                <w:sz w:val="14"/>
                <w:szCs w:val="14"/>
              </w:rPr>
            </w:pPr>
            <w:r w:rsidRPr="00311B8A">
              <w:rPr>
                <w:i/>
                <w:iCs/>
                <w:sz w:val="14"/>
                <w:szCs w:val="14"/>
              </w:rPr>
              <w:t>1</w:t>
            </w:r>
          </w:p>
        </w:tc>
        <w:tc>
          <w:tcPr>
            <w:tcW w:w="1254" w:type="dxa"/>
            <w:tcBorders>
              <w:top w:val="single" w:sz="6" w:space="0" w:color="auto"/>
              <w:left w:val="single" w:sz="6" w:space="0" w:color="auto"/>
              <w:bottom w:val="thinThickSmallGap" w:sz="12" w:space="0" w:color="auto"/>
              <w:right w:val="single" w:sz="6" w:space="0" w:color="auto"/>
            </w:tcBorders>
            <w:vAlign w:val="center"/>
          </w:tcPr>
          <w:p w:rsidR="00E577E3" w:rsidRPr="00311B8A" w:rsidRDefault="00E577E3" w:rsidP="007469C7">
            <w:pPr>
              <w:widowControl w:val="0"/>
              <w:autoSpaceDE w:val="0"/>
              <w:autoSpaceDN w:val="0"/>
              <w:adjustRightInd w:val="0"/>
              <w:jc w:val="center"/>
              <w:rPr>
                <w:i/>
                <w:iCs/>
                <w:sz w:val="14"/>
                <w:szCs w:val="14"/>
              </w:rPr>
            </w:pPr>
            <w:r w:rsidRPr="00311B8A">
              <w:rPr>
                <w:i/>
                <w:iCs/>
                <w:sz w:val="14"/>
                <w:szCs w:val="14"/>
              </w:rPr>
              <w:t>2</w:t>
            </w:r>
          </w:p>
        </w:tc>
        <w:tc>
          <w:tcPr>
            <w:tcW w:w="6504" w:type="dxa"/>
            <w:tcBorders>
              <w:top w:val="single" w:sz="6" w:space="0" w:color="auto"/>
              <w:left w:val="single" w:sz="6" w:space="0" w:color="auto"/>
              <w:bottom w:val="thinThickSmallGap" w:sz="12" w:space="0" w:color="auto"/>
              <w:right w:val="single" w:sz="6" w:space="0" w:color="auto"/>
            </w:tcBorders>
            <w:vAlign w:val="center"/>
          </w:tcPr>
          <w:p w:rsidR="00E577E3" w:rsidRPr="00311B8A" w:rsidRDefault="00E577E3" w:rsidP="007469C7">
            <w:pPr>
              <w:widowControl w:val="0"/>
              <w:autoSpaceDE w:val="0"/>
              <w:autoSpaceDN w:val="0"/>
              <w:adjustRightInd w:val="0"/>
              <w:jc w:val="center"/>
              <w:rPr>
                <w:i/>
                <w:iCs/>
                <w:sz w:val="14"/>
                <w:szCs w:val="14"/>
              </w:rPr>
            </w:pPr>
            <w:r w:rsidRPr="00311B8A">
              <w:rPr>
                <w:i/>
                <w:iCs/>
                <w:sz w:val="14"/>
                <w:szCs w:val="14"/>
              </w:rPr>
              <w:t>3</w:t>
            </w:r>
          </w:p>
        </w:tc>
        <w:tc>
          <w:tcPr>
            <w:tcW w:w="1701" w:type="dxa"/>
            <w:tcBorders>
              <w:top w:val="single" w:sz="6" w:space="0" w:color="auto"/>
              <w:left w:val="single" w:sz="6" w:space="0" w:color="auto"/>
              <w:bottom w:val="thinThickSmallGap" w:sz="12" w:space="0" w:color="auto"/>
              <w:right w:val="double" w:sz="4" w:space="0" w:color="auto"/>
            </w:tcBorders>
            <w:vAlign w:val="center"/>
          </w:tcPr>
          <w:p w:rsidR="00E577E3" w:rsidRPr="00311B8A" w:rsidRDefault="00E577E3" w:rsidP="007469C7">
            <w:pPr>
              <w:widowControl w:val="0"/>
              <w:autoSpaceDE w:val="0"/>
              <w:autoSpaceDN w:val="0"/>
              <w:adjustRightInd w:val="0"/>
              <w:jc w:val="center"/>
              <w:rPr>
                <w:i/>
                <w:iCs/>
                <w:sz w:val="14"/>
                <w:szCs w:val="14"/>
              </w:rPr>
            </w:pPr>
            <w:r>
              <w:rPr>
                <w:i/>
                <w:iCs/>
                <w:sz w:val="14"/>
                <w:szCs w:val="14"/>
              </w:rPr>
              <w:t>4</w:t>
            </w:r>
          </w:p>
        </w:tc>
      </w:tr>
      <w:tr w:rsidR="00E577E3" w:rsidRPr="00311B8A" w:rsidTr="00E04003">
        <w:trPr>
          <w:trHeight w:val="255"/>
          <w:jc w:val="center"/>
        </w:trPr>
        <w:tc>
          <w:tcPr>
            <w:tcW w:w="9998" w:type="dxa"/>
            <w:gridSpan w:val="4"/>
            <w:tcBorders>
              <w:top w:val="single" w:sz="6" w:space="0" w:color="auto"/>
              <w:left w:val="double" w:sz="4" w:space="0" w:color="auto"/>
              <w:bottom w:val="single" w:sz="6" w:space="0" w:color="auto"/>
              <w:right w:val="double" w:sz="4" w:space="0" w:color="auto"/>
            </w:tcBorders>
            <w:vAlign w:val="center"/>
          </w:tcPr>
          <w:p w:rsidR="00E577E3" w:rsidRPr="00311B8A" w:rsidRDefault="00E577E3" w:rsidP="007469C7">
            <w:pPr>
              <w:widowControl w:val="0"/>
              <w:autoSpaceDE w:val="0"/>
              <w:autoSpaceDN w:val="0"/>
              <w:adjustRightInd w:val="0"/>
              <w:rPr>
                <w:i/>
                <w:iCs/>
              </w:rPr>
            </w:pPr>
            <w:r w:rsidRPr="00311B8A">
              <w:rPr>
                <w:i/>
                <w:iCs/>
              </w:rPr>
              <w:t>13 - Oleje odpadowe i odpady ciekłych paliw (z wyłączeniem olejów jadalnych oraz grup 05, 12 i 19)</w:t>
            </w:r>
          </w:p>
        </w:tc>
      </w:tr>
      <w:tr w:rsidR="00E577E3" w:rsidRPr="00311B8A" w:rsidTr="00E04003">
        <w:trPr>
          <w:trHeight w:val="255"/>
          <w:jc w:val="center"/>
        </w:trPr>
        <w:tc>
          <w:tcPr>
            <w:tcW w:w="9998" w:type="dxa"/>
            <w:gridSpan w:val="4"/>
            <w:tcBorders>
              <w:top w:val="single" w:sz="6" w:space="0" w:color="auto"/>
              <w:left w:val="double" w:sz="4" w:space="0" w:color="auto"/>
              <w:bottom w:val="single" w:sz="6" w:space="0" w:color="auto"/>
              <w:right w:val="double" w:sz="4" w:space="0" w:color="auto"/>
            </w:tcBorders>
            <w:vAlign w:val="center"/>
          </w:tcPr>
          <w:p w:rsidR="00E577E3" w:rsidRPr="00311B8A" w:rsidRDefault="00E577E3" w:rsidP="007469C7">
            <w:pPr>
              <w:widowControl w:val="0"/>
              <w:autoSpaceDE w:val="0"/>
              <w:autoSpaceDN w:val="0"/>
              <w:adjustRightInd w:val="0"/>
              <w:rPr>
                <w:i/>
                <w:iCs/>
                <w:sz w:val="18"/>
                <w:szCs w:val="18"/>
              </w:rPr>
            </w:pPr>
            <w:r w:rsidRPr="00311B8A">
              <w:rPr>
                <w:i/>
                <w:iCs/>
                <w:sz w:val="18"/>
                <w:szCs w:val="18"/>
              </w:rPr>
              <w:t>13 01 - Odpadowe oleje silnikowe, przekładniowe i smarowe</w:t>
            </w:r>
          </w:p>
        </w:tc>
      </w:tr>
      <w:tr w:rsidR="00E577E3" w:rsidRPr="00311B8A" w:rsidTr="00E04003">
        <w:trPr>
          <w:cantSplit/>
          <w:jc w:val="center"/>
        </w:trPr>
        <w:tc>
          <w:tcPr>
            <w:tcW w:w="539" w:type="dxa"/>
            <w:tcBorders>
              <w:top w:val="single" w:sz="6" w:space="0" w:color="auto"/>
              <w:left w:val="double" w:sz="4" w:space="0" w:color="auto"/>
              <w:bottom w:val="single" w:sz="6" w:space="0" w:color="auto"/>
              <w:right w:val="single" w:sz="6" w:space="0" w:color="auto"/>
            </w:tcBorders>
            <w:vAlign w:val="center"/>
          </w:tcPr>
          <w:p w:rsidR="00E577E3" w:rsidRPr="00311B8A" w:rsidRDefault="00E577E3" w:rsidP="007469C7">
            <w:pPr>
              <w:widowControl w:val="0"/>
              <w:autoSpaceDE w:val="0"/>
              <w:autoSpaceDN w:val="0"/>
              <w:adjustRightInd w:val="0"/>
              <w:jc w:val="center"/>
            </w:pPr>
            <w:r w:rsidRPr="00311B8A">
              <w:t>1.</w:t>
            </w:r>
          </w:p>
        </w:tc>
        <w:tc>
          <w:tcPr>
            <w:tcW w:w="1254" w:type="dxa"/>
            <w:tcBorders>
              <w:top w:val="single" w:sz="6" w:space="0" w:color="auto"/>
              <w:left w:val="single" w:sz="6" w:space="0" w:color="auto"/>
              <w:bottom w:val="single" w:sz="6" w:space="0" w:color="auto"/>
              <w:right w:val="single" w:sz="6" w:space="0" w:color="auto"/>
            </w:tcBorders>
            <w:vAlign w:val="center"/>
          </w:tcPr>
          <w:p w:rsidR="00E577E3" w:rsidRPr="00311B8A" w:rsidRDefault="00E577E3" w:rsidP="007469C7">
            <w:pPr>
              <w:widowControl w:val="0"/>
              <w:autoSpaceDE w:val="0"/>
              <w:autoSpaceDN w:val="0"/>
              <w:adjustRightInd w:val="0"/>
              <w:jc w:val="center"/>
              <w:rPr>
                <w:b/>
                <w:bCs/>
              </w:rPr>
            </w:pPr>
            <w:r w:rsidRPr="00311B8A">
              <w:rPr>
                <w:b/>
                <w:bCs/>
              </w:rPr>
              <w:t>13 02 05*</w:t>
            </w:r>
          </w:p>
        </w:tc>
        <w:tc>
          <w:tcPr>
            <w:tcW w:w="6504" w:type="dxa"/>
            <w:tcBorders>
              <w:top w:val="single" w:sz="6" w:space="0" w:color="auto"/>
              <w:left w:val="single" w:sz="6" w:space="0" w:color="auto"/>
              <w:bottom w:val="single" w:sz="6" w:space="0" w:color="auto"/>
              <w:right w:val="single" w:sz="6" w:space="0" w:color="auto"/>
            </w:tcBorders>
            <w:vAlign w:val="center"/>
          </w:tcPr>
          <w:p w:rsidR="00E577E3" w:rsidRPr="00311B8A" w:rsidRDefault="00E577E3" w:rsidP="007469C7">
            <w:pPr>
              <w:widowControl w:val="0"/>
              <w:autoSpaceDE w:val="0"/>
              <w:autoSpaceDN w:val="0"/>
              <w:adjustRightInd w:val="0"/>
            </w:pPr>
            <w:r w:rsidRPr="00311B8A">
              <w:rPr>
                <w:sz w:val="22"/>
                <w:szCs w:val="22"/>
              </w:rPr>
              <w:t>Mineralne oleje silnikowe, przekładniowe i smarowe niezawierające związków chlorowcoorganicznych</w:t>
            </w:r>
          </w:p>
        </w:tc>
        <w:tc>
          <w:tcPr>
            <w:tcW w:w="1701" w:type="dxa"/>
            <w:vMerge w:val="restart"/>
            <w:tcBorders>
              <w:top w:val="single" w:sz="6" w:space="0" w:color="auto"/>
              <w:left w:val="single" w:sz="6" w:space="0" w:color="auto"/>
              <w:right w:val="double" w:sz="4" w:space="0" w:color="auto"/>
            </w:tcBorders>
            <w:vAlign w:val="center"/>
          </w:tcPr>
          <w:p w:rsidR="00E577E3" w:rsidRPr="002327AB" w:rsidRDefault="00E577E3" w:rsidP="007469C7">
            <w:pPr>
              <w:widowControl w:val="0"/>
              <w:autoSpaceDE w:val="0"/>
              <w:autoSpaceDN w:val="0"/>
              <w:adjustRightInd w:val="0"/>
              <w:jc w:val="center"/>
            </w:pPr>
            <w:r w:rsidRPr="002327AB">
              <w:t>0,040</w:t>
            </w:r>
          </w:p>
        </w:tc>
      </w:tr>
      <w:tr w:rsidR="00E577E3" w:rsidRPr="00311B8A" w:rsidTr="00E04003">
        <w:trPr>
          <w:cantSplit/>
          <w:trHeight w:hRule="exact" w:val="340"/>
          <w:jc w:val="center"/>
        </w:trPr>
        <w:tc>
          <w:tcPr>
            <w:tcW w:w="539" w:type="dxa"/>
            <w:tcBorders>
              <w:top w:val="single" w:sz="6" w:space="0" w:color="auto"/>
              <w:left w:val="double" w:sz="4" w:space="0" w:color="auto"/>
              <w:bottom w:val="single" w:sz="6" w:space="0" w:color="auto"/>
              <w:right w:val="single" w:sz="6" w:space="0" w:color="auto"/>
            </w:tcBorders>
            <w:vAlign w:val="center"/>
          </w:tcPr>
          <w:p w:rsidR="00E577E3" w:rsidRPr="00311B8A" w:rsidRDefault="00E577E3" w:rsidP="007469C7">
            <w:pPr>
              <w:widowControl w:val="0"/>
              <w:autoSpaceDE w:val="0"/>
              <w:autoSpaceDN w:val="0"/>
              <w:adjustRightInd w:val="0"/>
              <w:jc w:val="center"/>
            </w:pPr>
            <w:r w:rsidRPr="00311B8A">
              <w:t>2.</w:t>
            </w:r>
          </w:p>
        </w:tc>
        <w:tc>
          <w:tcPr>
            <w:tcW w:w="1254" w:type="dxa"/>
            <w:tcBorders>
              <w:top w:val="single" w:sz="6" w:space="0" w:color="auto"/>
              <w:left w:val="single" w:sz="6" w:space="0" w:color="auto"/>
              <w:bottom w:val="single" w:sz="6" w:space="0" w:color="auto"/>
              <w:right w:val="single" w:sz="6" w:space="0" w:color="auto"/>
            </w:tcBorders>
            <w:vAlign w:val="center"/>
          </w:tcPr>
          <w:p w:rsidR="00E577E3" w:rsidRPr="00311B8A" w:rsidRDefault="00E577E3" w:rsidP="007469C7">
            <w:pPr>
              <w:widowControl w:val="0"/>
              <w:autoSpaceDE w:val="0"/>
              <w:autoSpaceDN w:val="0"/>
              <w:adjustRightInd w:val="0"/>
              <w:jc w:val="center"/>
              <w:rPr>
                <w:b/>
                <w:bCs/>
              </w:rPr>
            </w:pPr>
            <w:r w:rsidRPr="00311B8A">
              <w:rPr>
                <w:b/>
                <w:bCs/>
              </w:rPr>
              <w:t>13 02 06*</w:t>
            </w:r>
          </w:p>
        </w:tc>
        <w:tc>
          <w:tcPr>
            <w:tcW w:w="6504" w:type="dxa"/>
            <w:tcBorders>
              <w:top w:val="single" w:sz="6" w:space="0" w:color="auto"/>
              <w:left w:val="single" w:sz="6" w:space="0" w:color="auto"/>
              <w:bottom w:val="single" w:sz="6" w:space="0" w:color="auto"/>
              <w:right w:val="single" w:sz="6" w:space="0" w:color="auto"/>
            </w:tcBorders>
            <w:vAlign w:val="center"/>
          </w:tcPr>
          <w:p w:rsidR="00E577E3" w:rsidRPr="00311B8A" w:rsidRDefault="00E577E3" w:rsidP="007469C7">
            <w:pPr>
              <w:widowControl w:val="0"/>
              <w:autoSpaceDE w:val="0"/>
              <w:autoSpaceDN w:val="0"/>
              <w:adjustRightInd w:val="0"/>
            </w:pPr>
            <w:r w:rsidRPr="00311B8A">
              <w:rPr>
                <w:sz w:val="22"/>
                <w:szCs w:val="22"/>
              </w:rPr>
              <w:t>Syntetyczne oleje silnikowe, przekładniowe i smarowe</w:t>
            </w:r>
          </w:p>
        </w:tc>
        <w:tc>
          <w:tcPr>
            <w:tcW w:w="1701" w:type="dxa"/>
            <w:vMerge/>
            <w:tcBorders>
              <w:left w:val="single" w:sz="6" w:space="0" w:color="auto"/>
              <w:right w:val="double" w:sz="4" w:space="0" w:color="auto"/>
            </w:tcBorders>
            <w:vAlign w:val="center"/>
          </w:tcPr>
          <w:p w:rsidR="00E577E3" w:rsidRPr="00311B8A" w:rsidRDefault="00E577E3" w:rsidP="007469C7">
            <w:pPr>
              <w:widowControl w:val="0"/>
              <w:autoSpaceDE w:val="0"/>
              <w:autoSpaceDN w:val="0"/>
              <w:adjustRightInd w:val="0"/>
              <w:jc w:val="center"/>
            </w:pPr>
          </w:p>
        </w:tc>
      </w:tr>
      <w:tr w:rsidR="00E577E3" w:rsidRPr="00311B8A" w:rsidTr="00E04003">
        <w:trPr>
          <w:cantSplit/>
          <w:trHeight w:hRule="exact" w:val="340"/>
          <w:jc w:val="center"/>
        </w:trPr>
        <w:tc>
          <w:tcPr>
            <w:tcW w:w="539" w:type="dxa"/>
            <w:tcBorders>
              <w:top w:val="single" w:sz="6" w:space="0" w:color="auto"/>
              <w:left w:val="double" w:sz="4" w:space="0" w:color="auto"/>
              <w:bottom w:val="single" w:sz="6" w:space="0" w:color="auto"/>
              <w:right w:val="single" w:sz="6" w:space="0" w:color="auto"/>
            </w:tcBorders>
            <w:vAlign w:val="center"/>
          </w:tcPr>
          <w:p w:rsidR="00E577E3" w:rsidRPr="00311B8A" w:rsidRDefault="00E577E3" w:rsidP="007469C7">
            <w:pPr>
              <w:widowControl w:val="0"/>
              <w:autoSpaceDE w:val="0"/>
              <w:autoSpaceDN w:val="0"/>
              <w:adjustRightInd w:val="0"/>
              <w:jc w:val="center"/>
            </w:pPr>
            <w:r w:rsidRPr="00311B8A">
              <w:t>3.</w:t>
            </w:r>
          </w:p>
        </w:tc>
        <w:tc>
          <w:tcPr>
            <w:tcW w:w="1254" w:type="dxa"/>
            <w:tcBorders>
              <w:top w:val="single" w:sz="6" w:space="0" w:color="auto"/>
              <w:left w:val="single" w:sz="6" w:space="0" w:color="auto"/>
              <w:bottom w:val="single" w:sz="6" w:space="0" w:color="auto"/>
              <w:right w:val="single" w:sz="6" w:space="0" w:color="auto"/>
            </w:tcBorders>
            <w:vAlign w:val="center"/>
          </w:tcPr>
          <w:p w:rsidR="00E577E3" w:rsidRPr="00311B8A" w:rsidRDefault="00E577E3" w:rsidP="007469C7">
            <w:pPr>
              <w:widowControl w:val="0"/>
              <w:autoSpaceDE w:val="0"/>
              <w:autoSpaceDN w:val="0"/>
              <w:adjustRightInd w:val="0"/>
              <w:jc w:val="center"/>
              <w:rPr>
                <w:b/>
                <w:bCs/>
              </w:rPr>
            </w:pPr>
            <w:r w:rsidRPr="00311B8A">
              <w:rPr>
                <w:b/>
                <w:bCs/>
              </w:rPr>
              <w:t>13 02 08*</w:t>
            </w:r>
          </w:p>
        </w:tc>
        <w:tc>
          <w:tcPr>
            <w:tcW w:w="6504" w:type="dxa"/>
            <w:tcBorders>
              <w:top w:val="single" w:sz="6" w:space="0" w:color="auto"/>
              <w:left w:val="single" w:sz="6" w:space="0" w:color="auto"/>
              <w:bottom w:val="single" w:sz="6" w:space="0" w:color="auto"/>
              <w:right w:val="single" w:sz="6" w:space="0" w:color="auto"/>
            </w:tcBorders>
            <w:vAlign w:val="center"/>
          </w:tcPr>
          <w:p w:rsidR="00E577E3" w:rsidRPr="00311B8A" w:rsidRDefault="00E577E3" w:rsidP="007469C7">
            <w:pPr>
              <w:widowControl w:val="0"/>
              <w:autoSpaceDE w:val="0"/>
              <w:autoSpaceDN w:val="0"/>
              <w:adjustRightInd w:val="0"/>
            </w:pPr>
            <w:r w:rsidRPr="00311B8A">
              <w:rPr>
                <w:sz w:val="22"/>
                <w:szCs w:val="22"/>
              </w:rPr>
              <w:t>Inne oleje silnikowe, przekładniowe i smarowe</w:t>
            </w:r>
          </w:p>
        </w:tc>
        <w:tc>
          <w:tcPr>
            <w:tcW w:w="1701" w:type="dxa"/>
            <w:vMerge/>
            <w:tcBorders>
              <w:left w:val="single" w:sz="6" w:space="0" w:color="auto"/>
              <w:bottom w:val="single" w:sz="6" w:space="0" w:color="auto"/>
              <w:right w:val="double" w:sz="4" w:space="0" w:color="auto"/>
            </w:tcBorders>
            <w:vAlign w:val="center"/>
          </w:tcPr>
          <w:p w:rsidR="00E577E3" w:rsidRPr="00311B8A" w:rsidRDefault="00E577E3" w:rsidP="007469C7">
            <w:pPr>
              <w:widowControl w:val="0"/>
              <w:autoSpaceDE w:val="0"/>
              <w:autoSpaceDN w:val="0"/>
              <w:adjustRightInd w:val="0"/>
              <w:jc w:val="center"/>
            </w:pPr>
          </w:p>
        </w:tc>
      </w:tr>
      <w:tr w:rsidR="00E577E3" w:rsidRPr="00311B8A" w:rsidTr="00E04003">
        <w:trPr>
          <w:jc w:val="center"/>
        </w:trPr>
        <w:tc>
          <w:tcPr>
            <w:tcW w:w="9998" w:type="dxa"/>
            <w:gridSpan w:val="4"/>
            <w:tcBorders>
              <w:top w:val="single" w:sz="6" w:space="0" w:color="auto"/>
              <w:left w:val="double" w:sz="4" w:space="0" w:color="auto"/>
              <w:bottom w:val="single" w:sz="6" w:space="0" w:color="auto"/>
              <w:right w:val="double" w:sz="4" w:space="0" w:color="auto"/>
            </w:tcBorders>
            <w:vAlign w:val="center"/>
          </w:tcPr>
          <w:p w:rsidR="00E577E3" w:rsidRPr="00311B8A" w:rsidRDefault="00E577E3" w:rsidP="007469C7">
            <w:pPr>
              <w:widowControl w:val="0"/>
              <w:autoSpaceDE w:val="0"/>
              <w:autoSpaceDN w:val="0"/>
              <w:adjustRightInd w:val="0"/>
              <w:rPr>
                <w:i/>
                <w:iCs/>
              </w:rPr>
            </w:pPr>
            <w:r w:rsidRPr="00311B8A">
              <w:rPr>
                <w:i/>
                <w:iCs/>
              </w:rPr>
              <w:t>15 - Odpady opakowaniowe; sorbenty, tkaniny do wycierania, materiały filtracyjne i ubrania ochronne nieujęte w innych grupach</w:t>
            </w:r>
          </w:p>
        </w:tc>
      </w:tr>
      <w:tr w:rsidR="00E577E3" w:rsidRPr="00311B8A" w:rsidTr="00E04003">
        <w:trPr>
          <w:trHeight w:val="255"/>
          <w:jc w:val="center"/>
        </w:trPr>
        <w:tc>
          <w:tcPr>
            <w:tcW w:w="9998" w:type="dxa"/>
            <w:gridSpan w:val="4"/>
            <w:tcBorders>
              <w:top w:val="single" w:sz="6" w:space="0" w:color="auto"/>
              <w:left w:val="double" w:sz="4" w:space="0" w:color="auto"/>
              <w:bottom w:val="single" w:sz="6" w:space="0" w:color="auto"/>
              <w:right w:val="double" w:sz="4" w:space="0" w:color="auto"/>
            </w:tcBorders>
            <w:vAlign w:val="center"/>
          </w:tcPr>
          <w:p w:rsidR="00E577E3" w:rsidRPr="00311B8A" w:rsidRDefault="00E577E3" w:rsidP="007469C7">
            <w:pPr>
              <w:widowControl w:val="0"/>
              <w:autoSpaceDE w:val="0"/>
              <w:autoSpaceDN w:val="0"/>
              <w:adjustRightInd w:val="0"/>
              <w:rPr>
                <w:i/>
                <w:iCs/>
                <w:sz w:val="18"/>
                <w:szCs w:val="18"/>
              </w:rPr>
            </w:pPr>
            <w:r w:rsidRPr="00311B8A">
              <w:rPr>
                <w:i/>
                <w:iCs/>
                <w:sz w:val="18"/>
                <w:szCs w:val="18"/>
              </w:rPr>
              <w:t>15 01 - Odpady opakowaniowe (włącznie z selektywnie gromadzonymi komunalnymi odpadami opakowaniowymi)</w:t>
            </w:r>
          </w:p>
        </w:tc>
      </w:tr>
      <w:tr w:rsidR="00E577E3" w:rsidRPr="00311B8A" w:rsidTr="00E04003">
        <w:trPr>
          <w:trHeight w:val="954"/>
          <w:jc w:val="center"/>
        </w:trPr>
        <w:tc>
          <w:tcPr>
            <w:tcW w:w="539" w:type="dxa"/>
            <w:tcBorders>
              <w:top w:val="single" w:sz="6" w:space="0" w:color="auto"/>
              <w:left w:val="double" w:sz="4" w:space="0" w:color="auto"/>
              <w:bottom w:val="single" w:sz="6" w:space="0" w:color="auto"/>
              <w:right w:val="single" w:sz="6" w:space="0" w:color="auto"/>
            </w:tcBorders>
            <w:vAlign w:val="center"/>
          </w:tcPr>
          <w:p w:rsidR="00E577E3" w:rsidRPr="00311B8A" w:rsidRDefault="00E577E3" w:rsidP="007469C7">
            <w:pPr>
              <w:widowControl w:val="0"/>
              <w:autoSpaceDE w:val="0"/>
              <w:autoSpaceDN w:val="0"/>
              <w:adjustRightInd w:val="0"/>
              <w:jc w:val="center"/>
            </w:pPr>
            <w:r w:rsidRPr="00311B8A">
              <w:t>4.</w:t>
            </w:r>
          </w:p>
        </w:tc>
        <w:tc>
          <w:tcPr>
            <w:tcW w:w="1254" w:type="dxa"/>
            <w:tcBorders>
              <w:top w:val="single" w:sz="6" w:space="0" w:color="auto"/>
              <w:left w:val="single" w:sz="6" w:space="0" w:color="auto"/>
              <w:bottom w:val="single" w:sz="6" w:space="0" w:color="auto"/>
              <w:right w:val="single" w:sz="6" w:space="0" w:color="auto"/>
            </w:tcBorders>
            <w:vAlign w:val="center"/>
          </w:tcPr>
          <w:p w:rsidR="00E577E3" w:rsidRPr="00311B8A" w:rsidRDefault="00E577E3" w:rsidP="007469C7">
            <w:pPr>
              <w:widowControl w:val="0"/>
              <w:autoSpaceDE w:val="0"/>
              <w:autoSpaceDN w:val="0"/>
              <w:adjustRightInd w:val="0"/>
              <w:jc w:val="center"/>
              <w:rPr>
                <w:b/>
                <w:bCs/>
              </w:rPr>
            </w:pPr>
            <w:r w:rsidRPr="00311B8A">
              <w:rPr>
                <w:b/>
                <w:bCs/>
              </w:rPr>
              <w:t>15 01 10*</w:t>
            </w:r>
          </w:p>
        </w:tc>
        <w:tc>
          <w:tcPr>
            <w:tcW w:w="6504" w:type="dxa"/>
            <w:tcBorders>
              <w:top w:val="single" w:sz="6" w:space="0" w:color="auto"/>
              <w:left w:val="single" w:sz="6" w:space="0" w:color="auto"/>
              <w:bottom w:val="single" w:sz="6" w:space="0" w:color="auto"/>
              <w:right w:val="single" w:sz="6" w:space="0" w:color="auto"/>
            </w:tcBorders>
            <w:vAlign w:val="center"/>
          </w:tcPr>
          <w:p w:rsidR="00E577E3" w:rsidRPr="00311B8A" w:rsidRDefault="00E577E3" w:rsidP="007469C7">
            <w:pPr>
              <w:widowControl w:val="0"/>
              <w:autoSpaceDE w:val="0"/>
              <w:autoSpaceDN w:val="0"/>
              <w:adjustRightInd w:val="0"/>
              <w:rPr>
                <w:b/>
                <w:bCs/>
              </w:rPr>
            </w:pPr>
            <w:r w:rsidRPr="00311B8A">
              <w:rPr>
                <w:sz w:val="22"/>
                <w:szCs w:val="22"/>
              </w:rPr>
              <w:t>Opakowania zawierające pozostałości substancji niebezpiecznych lub nimi zanieczyszczone (np. środkami ochrony roślin i II klasy toksyczności - bardzo toksyczne i toksyczne)</w:t>
            </w:r>
          </w:p>
        </w:tc>
        <w:tc>
          <w:tcPr>
            <w:tcW w:w="1701" w:type="dxa"/>
            <w:tcBorders>
              <w:top w:val="single" w:sz="6" w:space="0" w:color="auto"/>
              <w:left w:val="single" w:sz="6" w:space="0" w:color="auto"/>
              <w:bottom w:val="single" w:sz="6" w:space="0" w:color="auto"/>
              <w:right w:val="double" w:sz="4" w:space="0" w:color="auto"/>
            </w:tcBorders>
            <w:vAlign w:val="center"/>
          </w:tcPr>
          <w:p w:rsidR="00E577E3" w:rsidRPr="002327AB" w:rsidRDefault="00E577E3" w:rsidP="007469C7">
            <w:pPr>
              <w:widowControl w:val="0"/>
              <w:autoSpaceDE w:val="0"/>
              <w:autoSpaceDN w:val="0"/>
              <w:adjustRightInd w:val="0"/>
              <w:jc w:val="center"/>
              <w:rPr>
                <w:bCs/>
              </w:rPr>
            </w:pPr>
            <w:r w:rsidRPr="002327AB">
              <w:rPr>
                <w:bCs/>
              </w:rPr>
              <w:t>0,010</w:t>
            </w:r>
          </w:p>
        </w:tc>
      </w:tr>
      <w:tr w:rsidR="00E577E3" w:rsidRPr="00311B8A" w:rsidTr="00E04003">
        <w:trPr>
          <w:trHeight w:val="255"/>
          <w:jc w:val="center"/>
        </w:trPr>
        <w:tc>
          <w:tcPr>
            <w:tcW w:w="9998" w:type="dxa"/>
            <w:gridSpan w:val="4"/>
            <w:tcBorders>
              <w:top w:val="single" w:sz="6" w:space="0" w:color="auto"/>
              <w:left w:val="double" w:sz="4" w:space="0" w:color="auto"/>
              <w:bottom w:val="single" w:sz="6" w:space="0" w:color="auto"/>
              <w:right w:val="double" w:sz="4" w:space="0" w:color="auto"/>
            </w:tcBorders>
            <w:vAlign w:val="center"/>
          </w:tcPr>
          <w:p w:rsidR="00E577E3" w:rsidRPr="00311B8A" w:rsidRDefault="00E577E3" w:rsidP="007469C7">
            <w:pPr>
              <w:widowControl w:val="0"/>
              <w:autoSpaceDE w:val="0"/>
              <w:autoSpaceDN w:val="0"/>
              <w:adjustRightInd w:val="0"/>
            </w:pPr>
            <w:r w:rsidRPr="00311B8A">
              <w:rPr>
                <w:i/>
                <w:iCs/>
              </w:rPr>
              <w:t>15 02 - Sorbenty, materiały filtracyjne, tkaniny do wycierania i ubrania ochronne</w:t>
            </w:r>
          </w:p>
        </w:tc>
      </w:tr>
      <w:tr w:rsidR="00E577E3" w:rsidRPr="00311B8A" w:rsidTr="00E04003">
        <w:trPr>
          <w:jc w:val="center"/>
        </w:trPr>
        <w:tc>
          <w:tcPr>
            <w:tcW w:w="539" w:type="dxa"/>
            <w:tcBorders>
              <w:top w:val="single" w:sz="6" w:space="0" w:color="auto"/>
              <w:left w:val="double" w:sz="4" w:space="0" w:color="auto"/>
              <w:bottom w:val="single" w:sz="6" w:space="0" w:color="auto"/>
              <w:right w:val="single" w:sz="6" w:space="0" w:color="auto"/>
            </w:tcBorders>
            <w:vAlign w:val="center"/>
          </w:tcPr>
          <w:p w:rsidR="00E577E3" w:rsidRPr="00311B8A" w:rsidRDefault="00E577E3" w:rsidP="007469C7">
            <w:pPr>
              <w:widowControl w:val="0"/>
              <w:autoSpaceDE w:val="0"/>
              <w:autoSpaceDN w:val="0"/>
              <w:adjustRightInd w:val="0"/>
              <w:jc w:val="center"/>
            </w:pPr>
            <w:r w:rsidRPr="00311B8A">
              <w:t>5.</w:t>
            </w:r>
          </w:p>
        </w:tc>
        <w:tc>
          <w:tcPr>
            <w:tcW w:w="1254" w:type="dxa"/>
            <w:tcBorders>
              <w:top w:val="single" w:sz="6" w:space="0" w:color="auto"/>
              <w:left w:val="single" w:sz="6" w:space="0" w:color="auto"/>
              <w:bottom w:val="single" w:sz="6" w:space="0" w:color="auto"/>
              <w:right w:val="single" w:sz="6" w:space="0" w:color="auto"/>
            </w:tcBorders>
            <w:vAlign w:val="center"/>
          </w:tcPr>
          <w:p w:rsidR="00E577E3" w:rsidRPr="00311B8A" w:rsidRDefault="00E577E3" w:rsidP="007469C7">
            <w:pPr>
              <w:widowControl w:val="0"/>
              <w:autoSpaceDE w:val="0"/>
              <w:autoSpaceDN w:val="0"/>
              <w:adjustRightInd w:val="0"/>
              <w:jc w:val="center"/>
              <w:rPr>
                <w:b/>
                <w:bCs/>
              </w:rPr>
            </w:pPr>
            <w:r w:rsidRPr="00311B8A">
              <w:rPr>
                <w:b/>
                <w:bCs/>
              </w:rPr>
              <w:t>15 02 02*</w:t>
            </w:r>
          </w:p>
        </w:tc>
        <w:tc>
          <w:tcPr>
            <w:tcW w:w="6504" w:type="dxa"/>
            <w:tcBorders>
              <w:top w:val="single" w:sz="6" w:space="0" w:color="auto"/>
              <w:left w:val="single" w:sz="6" w:space="0" w:color="auto"/>
              <w:bottom w:val="single" w:sz="6" w:space="0" w:color="auto"/>
              <w:right w:val="single" w:sz="6" w:space="0" w:color="auto"/>
            </w:tcBorders>
            <w:vAlign w:val="center"/>
          </w:tcPr>
          <w:p w:rsidR="00E577E3" w:rsidRPr="00311B8A" w:rsidRDefault="00E577E3" w:rsidP="007469C7">
            <w:pPr>
              <w:widowControl w:val="0"/>
              <w:autoSpaceDE w:val="0"/>
              <w:autoSpaceDN w:val="0"/>
              <w:adjustRightInd w:val="0"/>
              <w:rPr>
                <w:b/>
                <w:bCs/>
              </w:rPr>
            </w:pPr>
            <w:r w:rsidRPr="00311B8A">
              <w:rPr>
                <w:sz w:val="22"/>
                <w:szCs w:val="22"/>
              </w:rPr>
              <w:t>Sorbenty, materiały filtracyjne(w tym filtry olejowe nieujęte w innych grupach), tkaniny do wycierania (np. szmaty, ścierki) i ubrania ochronne zanieczyszczone substancjami niebezpiecznymi  (np. PCB)</w:t>
            </w:r>
          </w:p>
        </w:tc>
        <w:tc>
          <w:tcPr>
            <w:tcW w:w="1701" w:type="dxa"/>
            <w:tcBorders>
              <w:top w:val="single" w:sz="6" w:space="0" w:color="auto"/>
              <w:left w:val="single" w:sz="6" w:space="0" w:color="auto"/>
              <w:bottom w:val="single" w:sz="6" w:space="0" w:color="auto"/>
              <w:right w:val="double" w:sz="4" w:space="0" w:color="auto"/>
            </w:tcBorders>
            <w:vAlign w:val="center"/>
          </w:tcPr>
          <w:p w:rsidR="00E577E3" w:rsidRPr="002327AB" w:rsidRDefault="00E577E3" w:rsidP="007469C7">
            <w:pPr>
              <w:widowControl w:val="0"/>
              <w:autoSpaceDE w:val="0"/>
              <w:autoSpaceDN w:val="0"/>
              <w:adjustRightInd w:val="0"/>
              <w:jc w:val="center"/>
              <w:rPr>
                <w:bCs/>
              </w:rPr>
            </w:pPr>
            <w:r w:rsidRPr="002327AB">
              <w:rPr>
                <w:bCs/>
              </w:rPr>
              <w:t>0,020</w:t>
            </w:r>
          </w:p>
        </w:tc>
      </w:tr>
      <w:tr w:rsidR="00E577E3" w:rsidRPr="00311B8A" w:rsidTr="00E04003">
        <w:trPr>
          <w:trHeight w:val="255"/>
          <w:jc w:val="center"/>
        </w:trPr>
        <w:tc>
          <w:tcPr>
            <w:tcW w:w="9998" w:type="dxa"/>
            <w:gridSpan w:val="4"/>
            <w:tcBorders>
              <w:top w:val="single" w:sz="6" w:space="0" w:color="auto"/>
              <w:left w:val="double" w:sz="4" w:space="0" w:color="auto"/>
              <w:bottom w:val="single" w:sz="6" w:space="0" w:color="auto"/>
              <w:right w:val="double" w:sz="4" w:space="0" w:color="auto"/>
            </w:tcBorders>
            <w:vAlign w:val="center"/>
          </w:tcPr>
          <w:p w:rsidR="00E577E3" w:rsidRPr="00311B8A" w:rsidRDefault="00E577E3" w:rsidP="007469C7">
            <w:pPr>
              <w:widowControl w:val="0"/>
              <w:autoSpaceDE w:val="0"/>
              <w:autoSpaceDN w:val="0"/>
              <w:adjustRightInd w:val="0"/>
              <w:rPr>
                <w:i/>
                <w:iCs/>
              </w:rPr>
            </w:pPr>
            <w:r w:rsidRPr="00311B8A">
              <w:rPr>
                <w:i/>
                <w:iCs/>
              </w:rPr>
              <w:t>16  - Odpady nieujęte w innych grupach</w:t>
            </w:r>
          </w:p>
        </w:tc>
      </w:tr>
      <w:tr w:rsidR="00E577E3" w:rsidRPr="00311B8A" w:rsidTr="00E04003">
        <w:trPr>
          <w:trHeight w:val="255"/>
          <w:jc w:val="center"/>
        </w:trPr>
        <w:tc>
          <w:tcPr>
            <w:tcW w:w="9998" w:type="dxa"/>
            <w:gridSpan w:val="4"/>
            <w:tcBorders>
              <w:top w:val="single" w:sz="6" w:space="0" w:color="auto"/>
              <w:left w:val="double" w:sz="4" w:space="0" w:color="auto"/>
              <w:bottom w:val="single" w:sz="6" w:space="0" w:color="auto"/>
              <w:right w:val="double" w:sz="4" w:space="0" w:color="auto"/>
            </w:tcBorders>
            <w:vAlign w:val="center"/>
          </w:tcPr>
          <w:p w:rsidR="00E577E3" w:rsidRPr="00311B8A" w:rsidRDefault="00E577E3" w:rsidP="007469C7">
            <w:pPr>
              <w:widowControl w:val="0"/>
              <w:autoSpaceDE w:val="0"/>
              <w:autoSpaceDN w:val="0"/>
              <w:adjustRightInd w:val="0"/>
              <w:rPr>
                <w:sz w:val="18"/>
                <w:szCs w:val="18"/>
              </w:rPr>
            </w:pPr>
            <w:r w:rsidRPr="00311B8A">
              <w:rPr>
                <w:i/>
                <w:iCs/>
                <w:sz w:val="18"/>
                <w:szCs w:val="18"/>
              </w:rPr>
              <w:t>16 02 - Odpady urządzeń elektrycznych i elektronicznych</w:t>
            </w:r>
          </w:p>
        </w:tc>
      </w:tr>
      <w:tr w:rsidR="00E577E3" w:rsidRPr="00311B8A" w:rsidTr="00E04003">
        <w:trPr>
          <w:jc w:val="center"/>
        </w:trPr>
        <w:tc>
          <w:tcPr>
            <w:tcW w:w="539" w:type="dxa"/>
            <w:tcBorders>
              <w:top w:val="single" w:sz="6" w:space="0" w:color="auto"/>
              <w:left w:val="double" w:sz="4" w:space="0" w:color="auto"/>
              <w:bottom w:val="single" w:sz="6" w:space="0" w:color="auto"/>
              <w:right w:val="single" w:sz="6" w:space="0" w:color="auto"/>
            </w:tcBorders>
            <w:vAlign w:val="center"/>
          </w:tcPr>
          <w:p w:rsidR="00E577E3" w:rsidRPr="00311B8A" w:rsidRDefault="00E577E3" w:rsidP="007469C7">
            <w:pPr>
              <w:widowControl w:val="0"/>
              <w:autoSpaceDE w:val="0"/>
              <w:autoSpaceDN w:val="0"/>
              <w:adjustRightInd w:val="0"/>
              <w:jc w:val="center"/>
            </w:pPr>
            <w:r>
              <w:t>6</w:t>
            </w:r>
            <w:r w:rsidRPr="00311B8A">
              <w:t>.</w:t>
            </w:r>
          </w:p>
        </w:tc>
        <w:tc>
          <w:tcPr>
            <w:tcW w:w="1254" w:type="dxa"/>
            <w:tcBorders>
              <w:top w:val="single" w:sz="6" w:space="0" w:color="auto"/>
              <w:left w:val="single" w:sz="6" w:space="0" w:color="auto"/>
              <w:bottom w:val="single" w:sz="6" w:space="0" w:color="auto"/>
              <w:right w:val="single" w:sz="6" w:space="0" w:color="auto"/>
            </w:tcBorders>
            <w:vAlign w:val="center"/>
          </w:tcPr>
          <w:p w:rsidR="00E577E3" w:rsidRPr="00311B8A" w:rsidRDefault="00E577E3" w:rsidP="007469C7">
            <w:pPr>
              <w:widowControl w:val="0"/>
              <w:autoSpaceDE w:val="0"/>
              <w:autoSpaceDN w:val="0"/>
              <w:adjustRightInd w:val="0"/>
              <w:jc w:val="center"/>
              <w:rPr>
                <w:b/>
                <w:bCs/>
              </w:rPr>
            </w:pPr>
            <w:r w:rsidRPr="00311B8A">
              <w:rPr>
                <w:b/>
                <w:bCs/>
              </w:rPr>
              <w:t>16 02 13*</w:t>
            </w:r>
          </w:p>
        </w:tc>
        <w:tc>
          <w:tcPr>
            <w:tcW w:w="6504" w:type="dxa"/>
            <w:tcBorders>
              <w:top w:val="single" w:sz="6" w:space="0" w:color="auto"/>
              <w:left w:val="single" w:sz="6" w:space="0" w:color="auto"/>
              <w:bottom w:val="single" w:sz="6" w:space="0" w:color="auto"/>
              <w:right w:val="single" w:sz="6" w:space="0" w:color="auto"/>
            </w:tcBorders>
            <w:vAlign w:val="center"/>
          </w:tcPr>
          <w:p w:rsidR="00E577E3" w:rsidRPr="00311B8A" w:rsidRDefault="00E577E3" w:rsidP="007469C7">
            <w:pPr>
              <w:widowControl w:val="0"/>
              <w:autoSpaceDE w:val="0"/>
              <w:autoSpaceDN w:val="0"/>
              <w:adjustRightInd w:val="0"/>
              <w:rPr>
                <w:b/>
                <w:bCs/>
              </w:rPr>
            </w:pPr>
            <w:r w:rsidRPr="00311B8A">
              <w:rPr>
                <w:sz w:val="22"/>
                <w:szCs w:val="22"/>
              </w:rPr>
              <w:t>Zużyte urządzenia zawierające niebezpieczne elementy inne niż wymienione w 16 02 09 do 16 02 12</w:t>
            </w:r>
          </w:p>
        </w:tc>
        <w:tc>
          <w:tcPr>
            <w:tcW w:w="1701" w:type="dxa"/>
            <w:tcBorders>
              <w:top w:val="single" w:sz="6" w:space="0" w:color="auto"/>
              <w:left w:val="single" w:sz="6" w:space="0" w:color="auto"/>
              <w:bottom w:val="single" w:sz="6" w:space="0" w:color="auto"/>
              <w:right w:val="double" w:sz="4" w:space="0" w:color="auto"/>
            </w:tcBorders>
            <w:vAlign w:val="center"/>
          </w:tcPr>
          <w:p w:rsidR="00E577E3" w:rsidRPr="002327AB" w:rsidRDefault="00E577E3" w:rsidP="007469C7">
            <w:pPr>
              <w:widowControl w:val="0"/>
              <w:autoSpaceDE w:val="0"/>
              <w:autoSpaceDN w:val="0"/>
              <w:adjustRightInd w:val="0"/>
              <w:jc w:val="center"/>
              <w:rPr>
                <w:bCs/>
              </w:rPr>
            </w:pPr>
            <w:r w:rsidRPr="002327AB">
              <w:rPr>
                <w:bCs/>
              </w:rPr>
              <w:t>0,010</w:t>
            </w:r>
          </w:p>
        </w:tc>
      </w:tr>
    </w:tbl>
    <w:p w:rsidR="00E577E3" w:rsidRDefault="00E577E3" w:rsidP="00E577E3">
      <w:pPr>
        <w:pStyle w:val="Legenda"/>
        <w:spacing w:before="0" w:after="0"/>
        <w:rPr>
          <w:sz w:val="16"/>
          <w:szCs w:val="16"/>
        </w:rPr>
      </w:pPr>
    </w:p>
    <w:p w:rsidR="00E577E3" w:rsidRDefault="00E577E3" w:rsidP="00E577E3"/>
    <w:p w:rsidR="00E577E3" w:rsidRPr="0064534B" w:rsidRDefault="00E577E3" w:rsidP="00E577E3">
      <w:pPr>
        <w:ind w:right="-34"/>
        <w:rPr>
          <w:color w:val="0000FF"/>
          <w:sz w:val="24"/>
          <w:szCs w:val="24"/>
          <w:u w:val="single"/>
        </w:rPr>
      </w:pPr>
      <w:r w:rsidRPr="0064534B">
        <w:rPr>
          <w:color w:val="0000FF"/>
          <w:sz w:val="24"/>
          <w:szCs w:val="24"/>
          <w:u w:val="single"/>
        </w:rPr>
        <w:t>Odpady inne niż niebezpieczne</w:t>
      </w:r>
    </w:p>
    <w:p w:rsidR="00E577E3" w:rsidRDefault="00E577E3" w:rsidP="00E577E3">
      <w:pPr>
        <w:jc w:val="both"/>
        <w:rPr>
          <w:i/>
          <w:sz w:val="24"/>
          <w:szCs w:val="24"/>
        </w:rPr>
      </w:pPr>
    </w:p>
    <w:p w:rsidR="00E577E3" w:rsidRDefault="00E577E3" w:rsidP="00E577E3">
      <w:pPr>
        <w:jc w:val="both"/>
        <w:rPr>
          <w:iCs/>
        </w:rPr>
      </w:pPr>
      <w:r w:rsidRPr="00C27656">
        <w:rPr>
          <w:iCs/>
        </w:rPr>
        <w:t>Rodzaje i ilości odpadów innych niż niebezpieczne, które mogą zostać wytworzone w ciągu roku w warunkach normalnego funkcjonowania instalacji</w:t>
      </w:r>
    </w:p>
    <w:tbl>
      <w:tblPr>
        <w:tblW w:w="10178" w:type="dxa"/>
        <w:jc w:val="center"/>
        <w:tblLayout w:type="fixed"/>
        <w:tblCellMar>
          <w:left w:w="70" w:type="dxa"/>
          <w:right w:w="70" w:type="dxa"/>
        </w:tblCellMar>
        <w:tblLook w:val="0000"/>
      </w:tblPr>
      <w:tblGrid>
        <w:gridCol w:w="539"/>
        <w:gridCol w:w="1254"/>
        <w:gridCol w:w="6646"/>
        <w:gridCol w:w="1739"/>
      </w:tblGrid>
      <w:tr w:rsidR="00E577E3" w:rsidRPr="00311B8A" w:rsidTr="00052E75">
        <w:trPr>
          <w:trHeight w:val="701"/>
          <w:jc w:val="center"/>
        </w:trPr>
        <w:tc>
          <w:tcPr>
            <w:tcW w:w="539" w:type="dxa"/>
            <w:tcBorders>
              <w:top w:val="double" w:sz="4" w:space="0" w:color="auto"/>
              <w:left w:val="double" w:sz="4" w:space="0" w:color="auto"/>
              <w:bottom w:val="single" w:sz="6" w:space="0" w:color="auto"/>
              <w:right w:val="single" w:sz="6" w:space="0" w:color="auto"/>
            </w:tcBorders>
            <w:vAlign w:val="center"/>
          </w:tcPr>
          <w:p w:rsidR="00E577E3" w:rsidRPr="00311B8A" w:rsidRDefault="00E577E3" w:rsidP="007469C7">
            <w:pPr>
              <w:widowControl w:val="0"/>
              <w:autoSpaceDE w:val="0"/>
              <w:autoSpaceDN w:val="0"/>
              <w:adjustRightInd w:val="0"/>
              <w:jc w:val="center"/>
              <w:rPr>
                <w:b/>
                <w:bCs/>
                <w:i/>
                <w:iCs/>
              </w:rPr>
            </w:pPr>
            <w:r w:rsidRPr="00311B8A">
              <w:rPr>
                <w:b/>
                <w:bCs/>
                <w:i/>
                <w:iCs/>
              </w:rPr>
              <w:t>L.p.</w:t>
            </w:r>
          </w:p>
        </w:tc>
        <w:tc>
          <w:tcPr>
            <w:tcW w:w="1254" w:type="dxa"/>
            <w:tcBorders>
              <w:top w:val="double" w:sz="4" w:space="0" w:color="auto"/>
              <w:left w:val="single" w:sz="6" w:space="0" w:color="auto"/>
              <w:bottom w:val="single" w:sz="6" w:space="0" w:color="auto"/>
              <w:right w:val="single" w:sz="6" w:space="0" w:color="auto"/>
            </w:tcBorders>
            <w:vAlign w:val="center"/>
          </w:tcPr>
          <w:p w:rsidR="00E577E3" w:rsidRPr="00311B8A" w:rsidRDefault="00E577E3" w:rsidP="007469C7">
            <w:pPr>
              <w:widowControl w:val="0"/>
              <w:autoSpaceDE w:val="0"/>
              <w:autoSpaceDN w:val="0"/>
              <w:adjustRightInd w:val="0"/>
              <w:jc w:val="center"/>
              <w:rPr>
                <w:b/>
                <w:bCs/>
                <w:i/>
                <w:iCs/>
              </w:rPr>
            </w:pPr>
            <w:r w:rsidRPr="00311B8A">
              <w:rPr>
                <w:b/>
                <w:bCs/>
                <w:i/>
                <w:iCs/>
              </w:rPr>
              <w:t>Kod odpadu</w:t>
            </w:r>
          </w:p>
        </w:tc>
        <w:tc>
          <w:tcPr>
            <w:tcW w:w="6646" w:type="dxa"/>
            <w:tcBorders>
              <w:top w:val="double" w:sz="4" w:space="0" w:color="auto"/>
              <w:left w:val="single" w:sz="6" w:space="0" w:color="auto"/>
              <w:bottom w:val="single" w:sz="6" w:space="0" w:color="auto"/>
              <w:right w:val="single" w:sz="6" w:space="0" w:color="auto"/>
            </w:tcBorders>
            <w:vAlign w:val="center"/>
          </w:tcPr>
          <w:p w:rsidR="00E577E3" w:rsidRDefault="00E577E3" w:rsidP="007469C7">
            <w:pPr>
              <w:widowControl w:val="0"/>
              <w:autoSpaceDE w:val="0"/>
              <w:autoSpaceDN w:val="0"/>
              <w:adjustRightInd w:val="0"/>
              <w:jc w:val="center"/>
              <w:rPr>
                <w:b/>
                <w:bCs/>
                <w:i/>
                <w:iCs/>
              </w:rPr>
            </w:pPr>
            <w:r w:rsidRPr="00311B8A">
              <w:rPr>
                <w:b/>
                <w:bCs/>
                <w:i/>
                <w:iCs/>
              </w:rPr>
              <w:t>Rodzaj odpadu</w:t>
            </w:r>
          </w:p>
          <w:p w:rsidR="00E577E3" w:rsidRPr="00311B8A" w:rsidRDefault="00E577E3" w:rsidP="007469C7">
            <w:pPr>
              <w:widowControl w:val="0"/>
              <w:autoSpaceDE w:val="0"/>
              <w:autoSpaceDN w:val="0"/>
              <w:adjustRightInd w:val="0"/>
              <w:jc w:val="center"/>
              <w:rPr>
                <w:b/>
                <w:bCs/>
                <w:i/>
                <w:iCs/>
              </w:rPr>
            </w:pPr>
            <w:r w:rsidRPr="00311B8A">
              <w:rPr>
                <w:i/>
                <w:iCs/>
                <w:sz w:val="18"/>
                <w:szCs w:val="18"/>
              </w:rPr>
              <w:t>Klasyfikacja według katalogu odpadów obowiązującego od dnia 01.01.2002 r.</w:t>
            </w:r>
          </w:p>
        </w:tc>
        <w:tc>
          <w:tcPr>
            <w:tcW w:w="1739" w:type="dxa"/>
            <w:tcBorders>
              <w:top w:val="double" w:sz="4" w:space="0" w:color="auto"/>
              <w:left w:val="single" w:sz="6" w:space="0" w:color="auto"/>
              <w:bottom w:val="single" w:sz="6" w:space="0" w:color="auto"/>
              <w:right w:val="double" w:sz="4" w:space="0" w:color="auto"/>
            </w:tcBorders>
            <w:vAlign w:val="center"/>
          </w:tcPr>
          <w:p w:rsidR="00E577E3" w:rsidRPr="00A76F59" w:rsidRDefault="00E577E3" w:rsidP="007469C7">
            <w:pPr>
              <w:widowControl w:val="0"/>
              <w:autoSpaceDE w:val="0"/>
              <w:autoSpaceDN w:val="0"/>
              <w:adjustRightInd w:val="0"/>
              <w:jc w:val="center"/>
              <w:rPr>
                <w:b/>
                <w:i/>
                <w:iCs/>
              </w:rPr>
            </w:pPr>
            <w:r w:rsidRPr="00A76F59">
              <w:rPr>
                <w:b/>
                <w:i/>
                <w:iCs/>
              </w:rPr>
              <w:t xml:space="preserve">Ilość odpadów </w:t>
            </w:r>
          </w:p>
          <w:p w:rsidR="00E577E3" w:rsidRPr="00311B8A" w:rsidRDefault="00E577E3" w:rsidP="007469C7">
            <w:pPr>
              <w:widowControl w:val="0"/>
              <w:autoSpaceDE w:val="0"/>
              <w:autoSpaceDN w:val="0"/>
              <w:adjustRightInd w:val="0"/>
              <w:jc w:val="center"/>
              <w:rPr>
                <w:b/>
                <w:bCs/>
                <w:i/>
                <w:iCs/>
              </w:rPr>
            </w:pPr>
            <w:r>
              <w:rPr>
                <w:i/>
                <w:iCs/>
              </w:rPr>
              <w:t>[Mg]</w:t>
            </w:r>
          </w:p>
        </w:tc>
      </w:tr>
      <w:tr w:rsidR="00E577E3" w:rsidRPr="00311B8A" w:rsidTr="007469C7">
        <w:trPr>
          <w:trHeight w:val="118"/>
          <w:jc w:val="center"/>
        </w:trPr>
        <w:tc>
          <w:tcPr>
            <w:tcW w:w="539" w:type="dxa"/>
            <w:tcBorders>
              <w:top w:val="single" w:sz="6" w:space="0" w:color="auto"/>
              <w:left w:val="double" w:sz="4" w:space="0" w:color="auto"/>
              <w:bottom w:val="thinThickSmallGap" w:sz="12" w:space="0" w:color="auto"/>
              <w:right w:val="single" w:sz="6" w:space="0" w:color="auto"/>
            </w:tcBorders>
            <w:vAlign w:val="center"/>
          </w:tcPr>
          <w:p w:rsidR="00E577E3" w:rsidRPr="00311B8A" w:rsidRDefault="00E577E3" w:rsidP="007469C7">
            <w:pPr>
              <w:widowControl w:val="0"/>
              <w:autoSpaceDE w:val="0"/>
              <w:autoSpaceDN w:val="0"/>
              <w:adjustRightInd w:val="0"/>
              <w:jc w:val="center"/>
              <w:rPr>
                <w:i/>
                <w:iCs/>
                <w:sz w:val="14"/>
                <w:szCs w:val="14"/>
              </w:rPr>
            </w:pPr>
            <w:r w:rsidRPr="00311B8A">
              <w:rPr>
                <w:i/>
                <w:iCs/>
                <w:sz w:val="14"/>
                <w:szCs w:val="14"/>
              </w:rPr>
              <w:t>1</w:t>
            </w:r>
          </w:p>
        </w:tc>
        <w:tc>
          <w:tcPr>
            <w:tcW w:w="1254" w:type="dxa"/>
            <w:tcBorders>
              <w:top w:val="single" w:sz="6" w:space="0" w:color="auto"/>
              <w:left w:val="single" w:sz="6" w:space="0" w:color="auto"/>
              <w:bottom w:val="thinThickSmallGap" w:sz="12" w:space="0" w:color="auto"/>
              <w:right w:val="single" w:sz="6" w:space="0" w:color="auto"/>
            </w:tcBorders>
            <w:vAlign w:val="center"/>
          </w:tcPr>
          <w:p w:rsidR="00E577E3" w:rsidRPr="00311B8A" w:rsidRDefault="00E577E3" w:rsidP="007469C7">
            <w:pPr>
              <w:widowControl w:val="0"/>
              <w:autoSpaceDE w:val="0"/>
              <w:autoSpaceDN w:val="0"/>
              <w:adjustRightInd w:val="0"/>
              <w:jc w:val="center"/>
              <w:rPr>
                <w:i/>
                <w:iCs/>
                <w:sz w:val="14"/>
                <w:szCs w:val="14"/>
              </w:rPr>
            </w:pPr>
            <w:r w:rsidRPr="00311B8A">
              <w:rPr>
                <w:i/>
                <w:iCs/>
                <w:sz w:val="14"/>
                <w:szCs w:val="14"/>
              </w:rPr>
              <w:t>2</w:t>
            </w:r>
          </w:p>
        </w:tc>
        <w:tc>
          <w:tcPr>
            <w:tcW w:w="6646" w:type="dxa"/>
            <w:tcBorders>
              <w:top w:val="single" w:sz="6" w:space="0" w:color="auto"/>
              <w:left w:val="single" w:sz="6" w:space="0" w:color="auto"/>
              <w:bottom w:val="thinThickSmallGap" w:sz="12" w:space="0" w:color="auto"/>
              <w:right w:val="single" w:sz="6" w:space="0" w:color="auto"/>
            </w:tcBorders>
            <w:vAlign w:val="center"/>
          </w:tcPr>
          <w:p w:rsidR="00E577E3" w:rsidRPr="00311B8A" w:rsidRDefault="00E577E3" w:rsidP="007469C7">
            <w:pPr>
              <w:widowControl w:val="0"/>
              <w:autoSpaceDE w:val="0"/>
              <w:autoSpaceDN w:val="0"/>
              <w:adjustRightInd w:val="0"/>
              <w:jc w:val="center"/>
              <w:rPr>
                <w:i/>
                <w:iCs/>
                <w:sz w:val="14"/>
                <w:szCs w:val="14"/>
              </w:rPr>
            </w:pPr>
            <w:r w:rsidRPr="00311B8A">
              <w:rPr>
                <w:i/>
                <w:iCs/>
                <w:sz w:val="14"/>
                <w:szCs w:val="14"/>
              </w:rPr>
              <w:t>3</w:t>
            </w:r>
          </w:p>
        </w:tc>
        <w:tc>
          <w:tcPr>
            <w:tcW w:w="1739" w:type="dxa"/>
            <w:tcBorders>
              <w:top w:val="single" w:sz="6" w:space="0" w:color="auto"/>
              <w:left w:val="single" w:sz="6" w:space="0" w:color="auto"/>
              <w:bottom w:val="thinThickSmallGap" w:sz="12" w:space="0" w:color="auto"/>
              <w:right w:val="double" w:sz="4" w:space="0" w:color="auto"/>
            </w:tcBorders>
            <w:vAlign w:val="center"/>
          </w:tcPr>
          <w:p w:rsidR="00E577E3" w:rsidRPr="00311B8A" w:rsidRDefault="00E577E3" w:rsidP="007469C7">
            <w:pPr>
              <w:widowControl w:val="0"/>
              <w:autoSpaceDE w:val="0"/>
              <w:autoSpaceDN w:val="0"/>
              <w:adjustRightInd w:val="0"/>
              <w:jc w:val="center"/>
              <w:rPr>
                <w:i/>
                <w:iCs/>
                <w:sz w:val="14"/>
                <w:szCs w:val="14"/>
              </w:rPr>
            </w:pPr>
            <w:r>
              <w:rPr>
                <w:i/>
                <w:iCs/>
                <w:sz w:val="14"/>
                <w:szCs w:val="14"/>
              </w:rPr>
              <w:t>4</w:t>
            </w:r>
          </w:p>
        </w:tc>
      </w:tr>
      <w:tr w:rsidR="00E577E3" w:rsidRPr="00311B8A" w:rsidTr="007469C7">
        <w:trPr>
          <w:trHeight w:val="255"/>
          <w:jc w:val="center"/>
        </w:trPr>
        <w:tc>
          <w:tcPr>
            <w:tcW w:w="10178" w:type="dxa"/>
            <w:gridSpan w:val="4"/>
            <w:tcBorders>
              <w:top w:val="single" w:sz="6" w:space="0" w:color="auto"/>
              <w:left w:val="double" w:sz="4" w:space="0" w:color="auto"/>
              <w:bottom w:val="single" w:sz="6" w:space="0" w:color="auto"/>
              <w:right w:val="double" w:sz="4" w:space="0" w:color="auto"/>
            </w:tcBorders>
            <w:vAlign w:val="center"/>
          </w:tcPr>
          <w:p w:rsidR="00E577E3" w:rsidRPr="00311B8A" w:rsidRDefault="00E577E3" w:rsidP="007469C7">
            <w:pPr>
              <w:widowControl w:val="0"/>
              <w:autoSpaceDE w:val="0"/>
              <w:autoSpaceDN w:val="0"/>
              <w:adjustRightInd w:val="0"/>
              <w:rPr>
                <w:sz w:val="18"/>
                <w:szCs w:val="18"/>
              </w:rPr>
            </w:pPr>
            <w:r w:rsidRPr="00311B8A">
              <w:rPr>
                <w:i/>
                <w:iCs/>
                <w:sz w:val="18"/>
                <w:szCs w:val="18"/>
              </w:rPr>
              <w:t>17 04 - Odpady i złom metaliczny oraz stopów metali</w:t>
            </w:r>
          </w:p>
        </w:tc>
      </w:tr>
      <w:tr w:rsidR="00E577E3" w:rsidTr="007469C7">
        <w:trPr>
          <w:trHeight w:hRule="exact" w:val="323"/>
          <w:jc w:val="center"/>
        </w:trPr>
        <w:tc>
          <w:tcPr>
            <w:tcW w:w="539" w:type="dxa"/>
            <w:tcBorders>
              <w:top w:val="single" w:sz="6" w:space="0" w:color="auto"/>
              <w:left w:val="double" w:sz="4" w:space="0" w:color="auto"/>
              <w:bottom w:val="single" w:sz="6" w:space="0" w:color="auto"/>
              <w:right w:val="single" w:sz="6" w:space="0" w:color="auto"/>
            </w:tcBorders>
            <w:vAlign w:val="center"/>
          </w:tcPr>
          <w:p w:rsidR="00E577E3" w:rsidRPr="00311B8A" w:rsidRDefault="00A14412" w:rsidP="007469C7">
            <w:pPr>
              <w:widowControl w:val="0"/>
              <w:autoSpaceDE w:val="0"/>
              <w:autoSpaceDN w:val="0"/>
              <w:adjustRightInd w:val="0"/>
              <w:jc w:val="center"/>
            </w:pPr>
            <w:r>
              <w:t>1</w:t>
            </w:r>
            <w:r w:rsidR="00E577E3" w:rsidRPr="00311B8A">
              <w:t>.</w:t>
            </w:r>
          </w:p>
        </w:tc>
        <w:tc>
          <w:tcPr>
            <w:tcW w:w="1254" w:type="dxa"/>
            <w:tcBorders>
              <w:top w:val="single" w:sz="6" w:space="0" w:color="auto"/>
              <w:left w:val="single" w:sz="6" w:space="0" w:color="auto"/>
              <w:bottom w:val="single" w:sz="6" w:space="0" w:color="auto"/>
              <w:right w:val="single" w:sz="6" w:space="0" w:color="auto"/>
            </w:tcBorders>
            <w:vAlign w:val="center"/>
          </w:tcPr>
          <w:p w:rsidR="00E577E3" w:rsidRPr="00311B8A" w:rsidRDefault="00E577E3" w:rsidP="007469C7">
            <w:pPr>
              <w:widowControl w:val="0"/>
              <w:autoSpaceDE w:val="0"/>
              <w:autoSpaceDN w:val="0"/>
              <w:adjustRightInd w:val="0"/>
              <w:jc w:val="center"/>
              <w:rPr>
                <w:b/>
                <w:bCs/>
              </w:rPr>
            </w:pPr>
            <w:r w:rsidRPr="00311B8A">
              <w:rPr>
                <w:b/>
                <w:bCs/>
              </w:rPr>
              <w:t>17 04 05</w:t>
            </w:r>
          </w:p>
        </w:tc>
        <w:tc>
          <w:tcPr>
            <w:tcW w:w="6646" w:type="dxa"/>
            <w:tcBorders>
              <w:top w:val="single" w:sz="6" w:space="0" w:color="auto"/>
              <w:left w:val="single" w:sz="6" w:space="0" w:color="auto"/>
              <w:bottom w:val="single" w:sz="6" w:space="0" w:color="auto"/>
              <w:right w:val="single" w:sz="6" w:space="0" w:color="auto"/>
            </w:tcBorders>
            <w:vAlign w:val="center"/>
          </w:tcPr>
          <w:p w:rsidR="00E577E3" w:rsidRDefault="00E577E3" w:rsidP="007469C7">
            <w:pPr>
              <w:widowControl w:val="0"/>
              <w:autoSpaceDE w:val="0"/>
              <w:autoSpaceDN w:val="0"/>
              <w:adjustRightInd w:val="0"/>
              <w:rPr>
                <w:b/>
                <w:bCs/>
              </w:rPr>
            </w:pPr>
            <w:r w:rsidRPr="00311B8A">
              <w:rPr>
                <w:sz w:val="22"/>
                <w:szCs w:val="22"/>
              </w:rPr>
              <w:t>Żelazo i stal</w:t>
            </w:r>
          </w:p>
        </w:tc>
        <w:tc>
          <w:tcPr>
            <w:tcW w:w="1739" w:type="dxa"/>
            <w:tcBorders>
              <w:top w:val="single" w:sz="6" w:space="0" w:color="auto"/>
              <w:left w:val="single" w:sz="6" w:space="0" w:color="auto"/>
              <w:bottom w:val="single" w:sz="6" w:space="0" w:color="auto"/>
              <w:right w:val="double" w:sz="4" w:space="0" w:color="auto"/>
            </w:tcBorders>
            <w:vAlign w:val="center"/>
          </w:tcPr>
          <w:p w:rsidR="00E577E3" w:rsidRPr="002327AB" w:rsidRDefault="00A14412" w:rsidP="007469C7">
            <w:pPr>
              <w:widowControl w:val="0"/>
              <w:autoSpaceDE w:val="0"/>
              <w:autoSpaceDN w:val="0"/>
              <w:adjustRightInd w:val="0"/>
              <w:jc w:val="center"/>
              <w:rPr>
                <w:bCs/>
              </w:rPr>
            </w:pPr>
            <w:r>
              <w:rPr>
                <w:bCs/>
              </w:rPr>
              <w:t>3</w:t>
            </w:r>
            <w:r w:rsidR="00E577E3" w:rsidRPr="002327AB">
              <w:rPr>
                <w:bCs/>
              </w:rPr>
              <w:t>,00</w:t>
            </w:r>
          </w:p>
        </w:tc>
      </w:tr>
      <w:tr w:rsidR="00A14412" w:rsidTr="007469C7">
        <w:trPr>
          <w:trHeight w:hRule="exact" w:val="323"/>
          <w:jc w:val="center"/>
        </w:trPr>
        <w:tc>
          <w:tcPr>
            <w:tcW w:w="539" w:type="dxa"/>
            <w:tcBorders>
              <w:top w:val="single" w:sz="6" w:space="0" w:color="auto"/>
              <w:left w:val="double" w:sz="4" w:space="0" w:color="auto"/>
              <w:bottom w:val="single" w:sz="6" w:space="0" w:color="auto"/>
              <w:right w:val="single" w:sz="6" w:space="0" w:color="auto"/>
            </w:tcBorders>
            <w:vAlign w:val="center"/>
          </w:tcPr>
          <w:p w:rsidR="00A14412" w:rsidRDefault="00A14412" w:rsidP="007469C7">
            <w:pPr>
              <w:widowControl w:val="0"/>
              <w:autoSpaceDE w:val="0"/>
              <w:autoSpaceDN w:val="0"/>
              <w:adjustRightInd w:val="0"/>
              <w:jc w:val="center"/>
            </w:pPr>
            <w:r>
              <w:t>2.</w:t>
            </w:r>
          </w:p>
        </w:tc>
        <w:tc>
          <w:tcPr>
            <w:tcW w:w="1254" w:type="dxa"/>
            <w:tcBorders>
              <w:top w:val="single" w:sz="6" w:space="0" w:color="auto"/>
              <w:left w:val="single" w:sz="6" w:space="0" w:color="auto"/>
              <w:bottom w:val="single" w:sz="6" w:space="0" w:color="auto"/>
              <w:right w:val="single" w:sz="6" w:space="0" w:color="auto"/>
            </w:tcBorders>
            <w:vAlign w:val="center"/>
          </w:tcPr>
          <w:p w:rsidR="00A14412" w:rsidRPr="00311B8A" w:rsidRDefault="00A14412" w:rsidP="007469C7">
            <w:pPr>
              <w:widowControl w:val="0"/>
              <w:autoSpaceDE w:val="0"/>
              <w:autoSpaceDN w:val="0"/>
              <w:adjustRightInd w:val="0"/>
              <w:jc w:val="center"/>
              <w:rPr>
                <w:b/>
                <w:bCs/>
              </w:rPr>
            </w:pPr>
            <w:r>
              <w:rPr>
                <w:b/>
                <w:bCs/>
              </w:rPr>
              <w:t>17 04 07</w:t>
            </w:r>
          </w:p>
        </w:tc>
        <w:tc>
          <w:tcPr>
            <w:tcW w:w="6646" w:type="dxa"/>
            <w:tcBorders>
              <w:top w:val="single" w:sz="6" w:space="0" w:color="auto"/>
              <w:left w:val="single" w:sz="6" w:space="0" w:color="auto"/>
              <w:bottom w:val="single" w:sz="6" w:space="0" w:color="auto"/>
              <w:right w:val="single" w:sz="6" w:space="0" w:color="auto"/>
            </w:tcBorders>
            <w:vAlign w:val="center"/>
          </w:tcPr>
          <w:p w:rsidR="00A14412" w:rsidRPr="00311B8A" w:rsidRDefault="00A14412" w:rsidP="007469C7">
            <w:pPr>
              <w:widowControl w:val="0"/>
              <w:autoSpaceDE w:val="0"/>
              <w:autoSpaceDN w:val="0"/>
              <w:adjustRightInd w:val="0"/>
              <w:rPr>
                <w:sz w:val="22"/>
                <w:szCs w:val="22"/>
              </w:rPr>
            </w:pPr>
            <w:r>
              <w:rPr>
                <w:sz w:val="22"/>
                <w:szCs w:val="22"/>
              </w:rPr>
              <w:t>Mieszaniny metali</w:t>
            </w:r>
          </w:p>
        </w:tc>
        <w:tc>
          <w:tcPr>
            <w:tcW w:w="1739" w:type="dxa"/>
            <w:tcBorders>
              <w:top w:val="single" w:sz="6" w:space="0" w:color="auto"/>
              <w:left w:val="single" w:sz="6" w:space="0" w:color="auto"/>
              <w:bottom w:val="single" w:sz="6" w:space="0" w:color="auto"/>
              <w:right w:val="double" w:sz="4" w:space="0" w:color="auto"/>
            </w:tcBorders>
            <w:vAlign w:val="center"/>
          </w:tcPr>
          <w:p w:rsidR="00A14412" w:rsidRPr="002327AB" w:rsidRDefault="00A14412" w:rsidP="007469C7">
            <w:pPr>
              <w:widowControl w:val="0"/>
              <w:autoSpaceDE w:val="0"/>
              <w:autoSpaceDN w:val="0"/>
              <w:adjustRightInd w:val="0"/>
              <w:jc w:val="center"/>
              <w:rPr>
                <w:bCs/>
              </w:rPr>
            </w:pPr>
            <w:r>
              <w:rPr>
                <w:bCs/>
              </w:rPr>
              <w:t>1,00</w:t>
            </w:r>
          </w:p>
        </w:tc>
      </w:tr>
      <w:tr w:rsidR="0033767C" w:rsidTr="0033767C">
        <w:trPr>
          <w:trHeight w:hRule="exact" w:val="481"/>
          <w:jc w:val="center"/>
        </w:trPr>
        <w:tc>
          <w:tcPr>
            <w:tcW w:w="10178" w:type="dxa"/>
            <w:gridSpan w:val="4"/>
            <w:tcBorders>
              <w:top w:val="single" w:sz="6" w:space="0" w:color="auto"/>
              <w:left w:val="double" w:sz="4" w:space="0" w:color="auto"/>
              <w:bottom w:val="single" w:sz="6" w:space="0" w:color="auto"/>
              <w:right w:val="double" w:sz="4" w:space="0" w:color="auto"/>
            </w:tcBorders>
            <w:vAlign w:val="center"/>
          </w:tcPr>
          <w:p w:rsidR="0033767C" w:rsidRDefault="0033767C" w:rsidP="0033767C">
            <w:r w:rsidRPr="00F50087">
              <w:rPr>
                <w:bCs/>
                <w:i/>
              </w:rPr>
              <w:lastRenderedPageBreak/>
              <w:t xml:space="preserve">19 - </w:t>
            </w:r>
            <w:r w:rsidRPr="00F50087">
              <w:rPr>
                <w:bCs/>
                <w:i/>
                <w:iCs/>
              </w:rPr>
              <w:t>Odpady z instalacji i urządzeń służących zagospodarowaniu odpadów, z oczyszczalni ścieków oraz</w:t>
            </w:r>
            <w:r w:rsidR="00B22B0C">
              <w:rPr>
                <w:bCs/>
                <w:i/>
                <w:iCs/>
              </w:rPr>
              <w:t xml:space="preserve"> </w:t>
            </w:r>
            <w:r w:rsidRPr="00F50087">
              <w:rPr>
                <w:bCs/>
                <w:i/>
                <w:iCs/>
              </w:rPr>
              <w:t>z uzdatniania wody pitnej i wody do celów przemysłowych</w:t>
            </w:r>
          </w:p>
        </w:tc>
      </w:tr>
      <w:tr w:rsidR="0033767C" w:rsidTr="0033767C">
        <w:trPr>
          <w:trHeight w:hRule="exact" w:val="417"/>
          <w:jc w:val="center"/>
        </w:trPr>
        <w:tc>
          <w:tcPr>
            <w:tcW w:w="10178" w:type="dxa"/>
            <w:gridSpan w:val="4"/>
            <w:tcBorders>
              <w:top w:val="single" w:sz="6" w:space="0" w:color="auto"/>
              <w:left w:val="double" w:sz="4" w:space="0" w:color="auto"/>
              <w:bottom w:val="single" w:sz="6" w:space="0" w:color="auto"/>
              <w:right w:val="double" w:sz="4" w:space="0" w:color="auto"/>
            </w:tcBorders>
            <w:vAlign w:val="center"/>
          </w:tcPr>
          <w:p w:rsidR="0033767C" w:rsidRDefault="0033767C" w:rsidP="0033767C">
            <w:pPr>
              <w:spacing w:line="360" w:lineRule="auto"/>
              <w:jc w:val="center"/>
            </w:pPr>
            <w:r w:rsidRPr="00F50087">
              <w:rPr>
                <w:bCs/>
                <w:i/>
                <w:sz w:val="18"/>
                <w:szCs w:val="18"/>
              </w:rPr>
              <w:t xml:space="preserve">19 12 - </w:t>
            </w:r>
            <w:r w:rsidRPr="00F50087">
              <w:rPr>
                <w:bCs/>
                <w:i/>
                <w:iCs/>
                <w:sz w:val="18"/>
                <w:szCs w:val="18"/>
              </w:rPr>
              <w:t>Odpady z mechanicznej obróbki odpadów (np. obróbki ręcznej, sortowania, zgniatania,</w:t>
            </w:r>
            <w:r w:rsidR="00B22B0C">
              <w:rPr>
                <w:bCs/>
                <w:i/>
                <w:iCs/>
                <w:sz w:val="18"/>
                <w:szCs w:val="18"/>
              </w:rPr>
              <w:t xml:space="preserve"> </w:t>
            </w:r>
            <w:r w:rsidRPr="00F50087">
              <w:rPr>
                <w:bCs/>
                <w:i/>
                <w:iCs/>
                <w:sz w:val="18"/>
                <w:szCs w:val="18"/>
              </w:rPr>
              <w:t xml:space="preserve">granulowania) nie ujęte w innych </w:t>
            </w:r>
            <w:r>
              <w:rPr>
                <w:bCs/>
                <w:i/>
                <w:iCs/>
                <w:sz w:val="18"/>
                <w:szCs w:val="18"/>
              </w:rPr>
              <w:t>g</w:t>
            </w:r>
            <w:r w:rsidRPr="00F50087">
              <w:rPr>
                <w:bCs/>
                <w:i/>
                <w:iCs/>
                <w:sz w:val="18"/>
                <w:szCs w:val="18"/>
              </w:rPr>
              <w:t>rupach</w:t>
            </w:r>
          </w:p>
        </w:tc>
      </w:tr>
      <w:tr w:rsidR="000D47CC" w:rsidTr="000D47CC">
        <w:trPr>
          <w:trHeight w:hRule="exact" w:val="323"/>
          <w:jc w:val="center"/>
        </w:trPr>
        <w:tc>
          <w:tcPr>
            <w:tcW w:w="539" w:type="dxa"/>
            <w:tcBorders>
              <w:top w:val="single" w:sz="6" w:space="0" w:color="auto"/>
              <w:left w:val="double" w:sz="4" w:space="0" w:color="auto"/>
              <w:bottom w:val="single" w:sz="6" w:space="0" w:color="auto"/>
              <w:right w:val="single" w:sz="6" w:space="0" w:color="auto"/>
            </w:tcBorders>
            <w:vAlign w:val="center"/>
          </w:tcPr>
          <w:p w:rsidR="000D47CC" w:rsidRDefault="000D47CC" w:rsidP="007469C7">
            <w:pPr>
              <w:widowControl w:val="0"/>
              <w:autoSpaceDE w:val="0"/>
              <w:autoSpaceDN w:val="0"/>
              <w:adjustRightInd w:val="0"/>
              <w:jc w:val="center"/>
            </w:pPr>
            <w:r>
              <w:t>3</w:t>
            </w:r>
          </w:p>
        </w:tc>
        <w:tc>
          <w:tcPr>
            <w:tcW w:w="1254" w:type="dxa"/>
            <w:tcBorders>
              <w:top w:val="single" w:sz="6" w:space="0" w:color="auto"/>
              <w:left w:val="single" w:sz="6" w:space="0" w:color="auto"/>
              <w:bottom w:val="single" w:sz="6" w:space="0" w:color="auto"/>
              <w:right w:val="single" w:sz="6" w:space="0" w:color="auto"/>
            </w:tcBorders>
            <w:vAlign w:val="center"/>
          </w:tcPr>
          <w:p w:rsidR="000D47CC" w:rsidRDefault="000D47CC" w:rsidP="007469C7">
            <w:pPr>
              <w:widowControl w:val="0"/>
              <w:autoSpaceDE w:val="0"/>
              <w:autoSpaceDN w:val="0"/>
              <w:adjustRightInd w:val="0"/>
              <w:jc w:val="center"/>
              <w:rPr>
                <w:b/>
                <w:bCs/>
              </w:rPr>
            </w:pPr>
            <w:r>
              <w:rPr>
                <w:b/>
                <w:bCs/>
              </w:rPr>
              <w:t>19 12 10</w:t>
            </w:r>
          </w:p>
        </w:tc>
        <w:tc>
          <w:tcPr>
            <w:tcW w:w="6646" w:type="dxa"/>
            <w:tcBorders>
              <w:top w:val="single" w:sz="6" w:space="0" w:color="auto"/>
              <w:left w:val="single" w:sz="6" w:space="0" w:color="auto"/>
              <w:bottom w:val="single" w:sz="6" w:space="0" w:color="auto"/>
              <w:right w:val="single" w:sz="6" w:space="0" w:color="auto"/>
            </w:tcBorders>
          </w:tcPr>
          <w:p w:rsidR="000D47CC" w:rsidRPr="00D72CD2" w:rsidRDefault="000D47CC" w:rsidP="0033767C">
            <w:pPr>
              <w:widowControl w:val="0"/>
              <w:autoSpaceDE w:val="0"/>
              <w:autoSpaceDN w:val="0"/>
              <w:adjustRightInd w:val="0"/>
            </w:pPr>
            <w:r w:rsidRPr="0033767C">
              <w:rPr>
                <w:sz w:val="22"/>
                <w:szCs w:val="22"/>
              </w:rPr>
              <w:t>Odpady palne (paliwo alternatywne</w:t>
            </w:r>
            <w:r w:rsidR="0033767C" w:rsidRPr="0033767C">
              <w:rPr>
                <w:sz w:val="22"/>
                <w:szCs w:val="22"/>
              </w:rPr>
              <w:t>)</w:t>
            </w:r>
          </w:p>
        </w:tc>
        <w:tc>
          <w:tcPr>
            <w:tcW w:w="1739" w:type="dxa"/>
            <w:tcBorders>
              <w:top w:val="single" w:sz="6" w:space="0" w:color="auto"/>
              <w:left w:val="single" w:sz="6" w:space="0" w:color="auto"/>
              <w:bottom w:val="single" w:sz="6" w:space="0" w:color="auto"/>
              <w:right w:val="double" w:sz="4" w:space="0" w:color="auto"/>
            </w:tcBorders>
          </w:tcPr>
          <w:p w:rsidR="000D47CC" w:rsidRPr="00D72CD2" w:rsidRDefault="0033767C" w:rsidP="0033767C">
            <w:pPr>
              <w:spacing w:line="360" w:lineRule="auto"/>
              <w:jc w:val="center"/>
            </w:pPr>
            <w:r>
              <w:t>12000</w:t>
            </w:r>
          </w:p>
        </w:tc>
      </w:tr>
    </w:tbl>
    <w:p w:rsidR="00BA2F48" w:rsidRDefault="00BA2F48" w:rsidP="004D5FC4">
      <w:pPr>
        <w:rPr>
          <w:sz w:val="24"/>
          <w:szCs w:val="24"/>
        </w:rPr>
      </w:pPr>
    </w:p>
    <w:p w:rsidR="004D5FC4" w:rsidRPr="00DC4839" w:rsidRDefault="004D5FC4" w:rsidP="004D5FC4">
      <w:pPr>
        <w:rPr>
          <w:sz w:val="24"/>
          <w:szCs w:val="24"/>
        </w:rPr>
      </w:pPr>
      <w:r w:rsidRPr="00DC4839">
        <w:rPr>
          <w:sz w:val="24"/>
          <w:szCs w:val="24"/>
        </w:rPr>
        <w:t xml:space="preserve">Konkretne ilości na tym etapie </w:t>
      </w:r>
      <w:r>
        <w:rPr>
          <w:sz w:val="24"/>
          <w:szCs w:val="24"/>
        </w:rPr>
        <w:t xml:space="preserve">planowania </w:t>
      </w:r>
      <w:r w:rsidRPr="00DC4839">
        <w:rPr>
          <w:sz w:val="24"/>
          <w:szCs w:val="24"/>
        </w:rPr>
        <w:t>inwestycji</w:t>
      </w:r>
      <w:r w:rsidR="00B53020">
        <w:rPr>
          <w:sz w:val="24"/>
          <w:szCs w:val="24"/>
        </w:rPr>
        <w:t>,</w:t>
      </w:r>
      <w:r w:rsidRPr="00DC4839">
        <w:rPr>
          <w:sz w:val="24"/>
          <w:szCs w:val="24"/>
        </w:rPr>
        <w:t xml:space="preserve"> są trudne do określenia</w:t>
      </w:r>
      <w:r w:rsidR="00B53020">
        <w:rPr>
          <w:sz w:val="24"/>
          <w:szCs w:val="24"/>
        </w:rPr>
        <w:t>.</w:t>
      </w:r>
    </w:p>
    <w:p w:rsidR="004D5FC4" w:rsidRDefault="00E04003" w:rsidP="00E04003">
      <w:pPr>
        <w:jc w:val="both"/>
        <w:rPr>
          <w:sz w:val="24"/>
          <w:szCs w:val="24"/>
        </w:rPr>
      </w:pPr>
      <w:r>
        <w:rPr>
          <w:sz w:val="24"/>
          <w:szCs w:val="24"/>
        </w:rPr>
        <w:t>Wszystkie odpady, które przewiduje się do wytworzenia na terenie zakładu będą magazynowane w następujący sposób:</w:t>
      </w:r>
    </w:p>
    <w:p w:rsidR="00E04003" w:rsidRDefault="00E04003" w:rsidP="00E04003">
      <w:pPr>
        <w:jc w:val="both"/>
        <w:rPr>
          <w:sz w:val="24"/>
          <w:szCs w:val="24"/>
        </w:rPr>
      </w:pPr>
    </w:p>
    <w:tbl>
      <w:tblPr>
        <w:tblStyle w:val="Tabela-Siatka"/>
        <w:tblW w:w="10206" w:type="dxa"/>
        <w:tblInd w:w="-459" w:type="dxa"/>
        <w:tblLook w:val="04A0"/>
      </w:tblPr>
      <w:tblGrid>
        <w:gridCol w:w="570"/>
        <w:gridCol w:w="1273"/>
        <w:gridCol w:w="3827"/>
        <w:gridCol w:w="4536"/>
      </w:tblGrid>
      <w:tr w:rsidR="00E04003" w:rsidTr="0033767C">
        <w:tc>
          <w:tcPr>
            <w:tcW w:w="570" w:type="dxa"/>
          </w:tcPr>
          <w:p w:rsidR="00E04003" w:rsidRPr="00DD3564" w:rsidRDefault="00DD3564" w:rsidP="00E04003">
            <w:pPr>
              <w:jc w:val="both"/>
              <w:rPr>
                <w:b/>
                <w:sz w:val="24"/>
                <w:szCs w:val="24"/>
              </w:rPr>
            </w:pPr>
            <w:r w:rsidRPr="00DD3564">
              <w:rPr>
                <w:b/>
                <w:sz w:val="24"/>
                <w:szCs w:val="24"/>
              </w:rPr>
              <w:t>Lp.</w:t>
            </w:r>
          </w:p>
        </w:tc>
        <w:tc>
          <w:tcPr>
            <w:tcW w:w="1273" w:type="dxa"/>
          </w:tcPr>
          <w:p w:rsidR="00E04003" w:rsidRPr="00DD3564" w:rsidRDefault="00DD3564" w:rsidP="00E04003">
            <w:pPr>
              <w:jc w:val="both"/>
              <w:rPr>
                <w:b/>
                <w:sz w:val="24"/>
                <w:szCs w:val="24"/>
              </w:rPr>
            </w:pPr>
            <w:r w:rsidRPr="00DD3564">
              <w:rPr>
                <w:b/>
                <w:sz w:val="24"/>
                <w:szCs w:val="24"/>
              </w:rPr>
              <w:t>Kod odpadu</w:t>
            </w:r>
          </w:p>
        </w:tc>
        <w:tc>
          <w:tcPr>
            <w:tcW w:w="3827" w:type="dxa"/>
          </w:tcPr>
          <w:p w:rsidR="00E04003" w:rsidRPr="00DD3564" w:rsidRDefault="00DD3564" w:rsidP="00E04003">
            <w:pPr>
              <w:jc w:val="both"/>
              <w:rPr>
                <w:b/>
                <w:sz w:val="24"/>
                <w:szCs w:val="24"/>
              </w:rPr>
            </w:pPr>
            <w:r w:rsidRPr="00DD3564">
              <w:rPr>
                <w:b/>
                <w:sz w:val="24"/>
                <w:szCs w:val="24"/>
              </w:rPr>
              <w:t>Rodzaj odpadu</w:t>
            </w:r>
          </w:p>
        </w:tc>
        <w:tc>
          <w:tcPr>
            <w:tcW w:w="4536" w:type="dxa"/>
          </w:tcPr>
          <w:p w:rsidR="00E04003" w:rsidRPr="00DD3564" w:rsidRDefault="00DD3564" w:rsidP="00E04003">
            <w:pPr>
              <w:jc w:val="both"/>
              <w:rPr>
                <w:b/>
                <w:sz w:val="24"/>
                <w:szCs w:val="24"/>
              </w:rPr>
            </w:pPr>
            <w:r w:rsidRPr="00DD3564">
              <w:rPr>
                <w:b/>
                <w:sz w:val="24"/>
                <w:szCs w:val="24"/>
              </w:rPr>
              <w:t>Sposób magazynowania</w:t>
            </w:r>
          </w:p>
        </w:tc>
      </w:tr>
      <w:tr w:rsidR="00DD3564" w:rsidTr="001E2341">
        <w:tc>
          <w:tcPr>
            <w:tcW w:w="570" w:type="dxa"/>
            <w:vAlign w:val="center"/>
          </w:tcPr>
          <w:p w:rsidR="00DD3564" w:rsidRPr="00C4727C" w:rsidRDefault="00DD3564" w:rsidP="001E2341">
            <w:pPr>
              <w:jc w:val="center"/>
            </w:pPr>
            <w:r w:rsidRPr="00C4727C">
              <w:t>1</w:t>
            </w:r>
          </w:p>
        </w:tc>
        <w:tc>
          <w:tcPr>
            <w:tcW w:w="1273" w:type="dxa"/>
            <w:vAlign w:val="center"/>
          </w:tcPr>
          <w:p w:rsidR="00DD3564" w:rsidRPr="00C4727C" w:rsidRDefault="00DD3564" w:rsidP="001E2341">
            <w:pPr>
              <w:jc w:val="center"/>
            </w:pPr>
            <w:r w:rsidRPr="00C4727C">
              <w:t>13 02 05*</w:t>
            </w:r>
          </w:p>
        </w:tc>
        <w:tc>
          <w:tcPr>
            <w:tcW w:w="3827" w:type="dxa"/>
          </w:tcPr>
          <w:p w:rsidR="00DD3564" w:rsidRPr="00C4727C" w:rsidRDefault="00DD3564" w:rsidP="00B22B0C">
            <w:pPr>
              <w:ind w:left="-108" w:right="-108"/>
            </w:pPr>
            <w:r w:rsidRPr="00C4727C">
              <w:t>Mineralne oleje silnikowe, przekła</w:t>
            </w:r>
            <w:r w:rsidR="00C4727C">
              <w:t>d</w:t>
            </w:r>
            <w:r w:rsidRPr="00C4727C">
              <w:t>niowe i smarowe niezawierające związków chlorowcoorganicznych</w:t>
            </w:r>
          </w:p>
        </w:tc>
        <w:tc>
          <w:tcPr>
            <w:tcW w:w="4536" w:type="dxa"/>
            <w:vMerge w:val="restart"/>
          </w:tcPr>
          <w:p w:rsidR="00DD3564" w:rsidRPr="00C4727C" w:rsidRDefault="00DD3564" w:rsidP="00E04003">
            <w:pPr>
              <w:jc w:val="both"/>
            </w:pPr>
            <w:r w:rsidRPr="00C4727C">
              <w:t>Przechowywane w wydzielonym miejscu na terenie hali, w szczelnych pojemnikach wykonanych z materiałów trudnopalnych, odpornych na działanie olejów odpadowych, wyposażonych w szczelne zamknięcia. Na pojemnikach umieszczone w miejscu widocznym napis „ olej odpadowy’ oraz informacje o kodzie lub kodach odpadu.</w:t>
            </w:r>
          </w:p>
        </w:tc>
      </w:tr>
      <w:tr w:rsidR="00DD3564" w:rsidTr="001E2341">
        <w:tc>
          <w:tcPr>
            <w:tcW w:w="570" w:type="dxa"/>
            <w:vAlign w:val="center"/>
          </w:tcPr>
          <w:p w:rsidR="00DD3564" w:rsidRPr="00C4727C" w:rsidRDefault="00DD3564" w:rsidP="001E2341">
            <w:pPr>
              <w:jc w:val="center"/>
            </w:pPr>
            <w:r w:rsidRPr="00C4727C">
              <w:t>2</w:t>
            </w:r>
          </w:p>
        </w:tc>
        <w:tc>
          <w:tcPr>
            <w:tcW w:w="1273" w:type="dxa"/>
            <w:vAlign w:val="center"/>
          </w:tcPr>
          <w:p w:rsidR="00DD3564" w:rsidRPr="00C4727C" w:rsidRDefault="00DD3564" w:rsidP="001E2341">
            <w:pPr>
              <w:jc w:val="center"/>
            </w:pPr>
            <w:r w:rsidRPr="00C4727C">
              <w:t>13 02 06*</w:t>
            </w:r>
          </w:p>
        </w:tc>
        <w:tc>
          <w:tcPr>
            <w:tcW w:w="3827" w:type="dxa"/>
          </w:tcPr>
          <w:p w:rsidR="00DD3564" w:rsidRPr="00C4727C" w:rsidRDefault="00DD3564" w:rsidP="009324E7">
            <w:pPr>
              <w:ind w:left="-108" w:right="-108"/>
              <w:jc w:val="both"/>
            </w:pPr>
            <w:r w:rsidRPr="00C4727C">
              <w:t>Syntetyczne oleje silnikowe, przekładniowe i smarowe</w:t>
            </w:r>
          </w:p>
        </w:tc>
        <w:tc>
          <w:tcPr>
            <w:tcW w:w="4536" w:type="dxa"/>
            <w:vMerge/>
          </w:tcPr>
          <w:p w:rsidR="00DD3564" w:rsidRPr="00C4727C" w:rsidRDefault="00DD3564" w:rsidP="00E04003">
            <w:pPr>
              <w:jc w:val="both"/>
            </w:pPr>
          </w:p>
        </w:tc>
      </w:tr>
      <w:tr w:rsidR="00DD3564" w:rsidTr="001E2341">
        <w:tc>
          <w:tcPr>
            <w:tcW w:w="570" w:type="dxa"/>
            <w:vAlign w:val="center"/>
          </w:tcPr>
          <w:p w:rsidR="00DD3564" w:rsidRPr="00C4727C" w:rsidRDefault="00DD3564" w:rsidP="001E2341">
            <w:pPr>
              <w:jc w:val="center"/>
            </w:pPr>
            <w:r w:rsidRPr="00C4727C">
              <w:t>3.</w:t>
            </w:r>
          </w:p>
        </w:tc>
        <w:tc>
          <w:tcPr>
            <w:tcW w:w="1273" w:type="dxa"/>
            <w:vAlign w:val="center"/>
          </w:tcPr>
          <w:p w:rsidR="00DD3564" w:rsidRPr="00C4727C" w:rsidRDefault="00DD3564" w:rsidP="001E2341">
            <w:pPr>
              <w:jc w:val="center"/>
            </w:pPr>
            <w:r w:rsidRPr="00C4727C">
              <w:t>13 02 08*</w:t>
            </w:r>
          </w:p>
        </w:tc>
        <w:tc>
          <w:tcPr>
            <w:tcW w:w="3827" w:type="dxa"/>
          </w:tcPr>
          <w:p w:rsidR="00DD3564" w:rsidRPr="00C4727C" w:rsidRDefault="00DD3564" w:rsidP="009324E7">
            <w:pPr>
              <w:ind w:left="-108" w:right="-108"/>
              <w:jc w:val="both"/>
            </w:pPr>
            <w:r w:rsidRPr="00C4727C">
              <w:t>Inne oleje silnikowe, przekładniowe i smarowe</w:t>
            </w:r>
          </w:p>
        </w:tc>
        <w:tc>
          <w:tcPr>
            <w:tcW w:w="4536" w:type="dxa"/>
            <w:vMerge/>
          </w:tcPr>
          <w:p w:rsidR="00DD3564" w:rsidRPr="00C4727C" w:rsidRDefault="00DD3564" w:rsidP="00E04003">
            <w:pPr>
              <w:jc w:val="both"/>
            </w:pPr>
          </w:p>
        </w:tc>
      </w:tr>
      <w:tr w:rsidR="00E04003" w:rsidTr="001E2341">
        <w:tc>
          <w:tcPr>
            <w:tcW w:w="570" w:type="dxa"/>
            <w:vAlign w:val="center"/>
          </w:tcPr>
          <w:p w:rsidR="00E04003" w:rsidRPr="00C4727C" w:rsidRDefault="00DD3564" w:rsidP="001E2341">
            <w:pPr>
              <w:jc w:val="center"/>
            </w:pPr>
            <w:r w:rsidRPr="00C4727C">
              <w:t>4</w:t>
            </w:r>
            <w:r w:rsidR="00C4727C">
              <w:t>.</w:t>
            </w:r>
          </w:p>
        </w:tc>
        <w:tc>
          <w:tcPr>
            <w:tcW w:w="1273" w:type="dxa"/>
            <w:vAlign w:val="center"/>
          </w:tcPr>
          <w:p w:rsidR="00E04003" w:rsidRPr="00C4727C" w:rsidRDefault="00DD3564" w:rsidP="001E2341">
            <w:pPr>
              <w:jc w:val="center"/>
            </w:pPr>
            <w:r w:rsidRPr="00C4727C">
              <w:t>15 01 10*</w:t>
            </w:r>
          </w:p>
        </w:tc>
        <w:tc>
          <w:tcPr>
            <w:tcW w:w="3827" w:type="dxa"/>
          </w:tcPr>
          <w:p w:rsidR="00E04003" w:rsidRPr="00C4727C" w:rsidRDefault="00DD3564" w:rsidP="00B22B0C">
            <w:pPr>
              <w:ind w:left="-108" w:right="-108"/>
            </w:pPr>
            <w:r w:rsidRPr="00C4727C">
              <w:t>Opakowania zawierające pozos</w:t>
            </w:r>
            <w:r w:rsidR="00C4727C">
              <w:t>ta</w:t>
            </w:r>
            <w:r w:rsidRPr="00C4727C">
              <w:t>łości substancji niebezpiecznych lub nimi zanieczyszczone</w:t>
            </w:r>
          </w:p>
        </w:tc>
        <w:tc>
          <w:tcPr>
            <w:tcW w:w="4536" w:type="dxa"/>
          </w:tcPr>
          <w:p w:rsidR="00E04003" w:rsidRPr="00C4727C" w:rsidRDefault="00DD3564" w:rsidP="00E04003">
            <w:pPr>
              <w:jc w:val="both"/>
            </w:pPr>
            <w:r w:rsidRPr="00C4727C">
              <w:t>Przechowywane w odpowiednio oznakowanych pojemnikach w wydzielonym miejscu na terenie zakładu.</w:t>
            </w:r>
          </w:p>
        </w:tc>
      </w:tr>
      <w:tr w:rsidR="00E04003" w:rsidTr="001E2341">
        <w:tc>
          <w:tcPr>
            <w:tcW w:w="570" w:type="dxa"/>
            <w:vAlign w:val="center"/>
          </w:tcPr>
          <w:p w:rsidR="00E04003" w:rsidRPr="00C4727C" w:rsidRDefault="00DD3564" w:rsidP="001E2341">
            <w:pPr>
              <w:jc w:val="center"/>
            </w:pPr>
            <w:r w:rsidRPr="00C4727C">
              <w:t>5.</w:t>
            </w:r>
          </w:p>
        </w:tc>
        <w:tc>
          <w:tcPr>
            <w:tcW w:w="1273" w:type="dxa"/>
            <w:vAlign w:val="center"/>
          </w:tcPr>
          <w:p w:rsidR="00E04003" w:rsidRPr="00C4727C" w:rsidRDefault="00C4727C" w:rsidP="001E2341">
            <w:pPr>
              <w:jc w:val="center"/>
            </w:pPr>
            <w:r w:rsidRPr="00C4727C">
              <w:t>15 02 02*</w:t>
            </w:r>
          </w:p>
        </w:tc>
        <w:tc>
          <w:tcPr>
            <w:tcW w:w="3827" w:type="dxa"/>
          </w:tcPr>
          <w:p w:rsidR="00E04003" w:rsidRPr="00C4727C" w:rsidRDefault="00C4727C" w:rsidP="009324E7">
            <w:pPr>
              <w:ind w:left="-108" w:right="-108"/>
            </w:pPr>
            <w:r w:rsidRPr="00C4727C">
              <w:t>Sorbenty, materiały filtracyjne (w tym filtry olejowe nieujęte w innych grupach) tkaniny do wycierania (np. szmaty, scierki) i ubrania ochronne zanieczyszczone substancjami niebezpiecznymi (np. PCB)</w:t>
            </w:r>
          </w:p>
        </w:tc>
        <w:tc>
          <w:tcPr>
            <w:tcW w:w="4536" w:type="dxa"/>
          </w:tcPr>
          <w:p w:rsidR="00E04003" w:rsidRPr="00C4727C" w:rsidRDefault="00C4727C" w:rsidP="00E04003">
            <w:pPr>
              <w:jc w:val="both"/>
            </w:pPr>
            <w:r w:rsidRPr="00C4727C">
              <w:t>Przechowywane w odpowiednio oznakowanych pojemnikach w wydzielonym miejscu na terenie zakładu.</w:t>
            </w:r>
          </w:p>
        </w:tc>
      </w:tr>
      <w:tr w:rsidR="00E04003" w:rsidTr="001E2341">
        <w:tc>
          <w:tcPr>
            <w:tcW w:w="570" w:type="dxa"/>
            <w:vAlign w:val="center"/>
          </w:tcPr>
          <w:p w:rsidR="00E04003" w:rsidRPr="009324E7" w:rsidRDefault="00C4727C" w:rsidP="001E2341">
            <w:pPr>
              <w:jc w:val="center"/>
            </w:pPr>
            <w:r w:rsidRPr="009324E7">
              <w:t>6.</w:t>
            </w:r>
          </w:p>
        </w:tc>
        <w:tc>
          <w:tcPr>
            <w:tcW w:w="1273" w:type="dxa"/>
            <w:vAlign w:val="center"/>
          </w:tcPr>
          <w:p w:rsidR="00E04003" w:rsidRPr="009324E7" w:rsidRDefault="00C4727C" w:rsidP="001E2341">
            <w:pPr>
              <w:jc w:val="center"/>
            </w:pPr>
            <w:r w:rsidRPr="009324E7">
              <w:t>16 02 13*</w:t>
            </w:r>
          </w:p>
        </w:tc>
        <w:tc>
          <w:tcPr>
            <w:tcW w:w="3827" w:type="dxa"/>
            <w:vAlign w:val="center"/>
          </w:tcPr>
          <w:p w:rsidR="00E04003" w:rsidRPr="00C4727C" w:rsidRDefault="00C4727C" w:rsidP="001E2341">
            <w:pPr>
              <w:ind w:left="-108" w:right="-108"/>
            </w:pPr>
            <w:r w:rsidRPr="00C4727C">
              <w:t>Zużyte urządzenia zawierające niebezpieczne elementy (świetlówki)</w:t>
            </w:r>
          </w:p>
        </w:tc>
        <w:tc>
          <w:tcPr>
            <w:tcW w:w="4536" w:type="dxa"/>
          </w:tcPr>
          <w:p w:rsidR="00E04003" w:rsidRPr="00C4727C" w:rsidRDefault="00C4727C" w:rsidP="00C4727C">
            <w:pPr>
              <w:jc w:val="both"/>
            </w:pPr>
            <w:r w:rsidRPr="00C4727C">
              <w:t>Przechowywane w odpowiednio oznakowanych</w:t>
            </w:r>
            <w:r>
              <w:t xml:space="preserve"> workach, kartonach, pojemnikach w wydzielonych miejscach na terenie zakładu.</w:t>
            </w:r>
          </w:p>
        </w:tc>
      </w:tr>
      <w:tr w:rsidR="00E04003" w:rsidTr="001E2341">
        <w:tc>
          <w:tcPr>
            <w:tcW w:w="570" w:type="dxa"/>
            <w:vAlign w:val="center"/>
          </w:tcPr>
          <w:p w:rsidR="00E04003" w:rsidRPr="009324E7" w:rsidRDefault="00C4727C" w:rsidP="001E2341">
            <w:pPr>
              <w:jc w:val="center"/>
            </w:pPr>
            <w:r w:rsidRPr="009324E7">
              <w:t>7</w:t>
            </w:r>
          </w:p>
        </w:tc>
        <w:tc>
          <w:tcPr>
            <w:tcW w:w="1273" w:type="dxa"/>
            <w:vAlign w:val="center"/>
          </w:tcPr>
          <w:p w:rsidR="00E04003" w:rsidRPr="009324E7" w:rsidRDefault="00C4727C" w:rsidP="001E2341">
            <w:pPr>
              <w:jc w:val="center"/>
            </w:pPr>
            <w:r w:rsidRPr="009324E7">
              <w:t>16 06 01*</w:t>
            </w:r>
          </w:p>
        </w:tc>
        <w:tc>
          <w:tcPr>
            <w:tcW w:w="3827" w:type="dxa"/>
            <w:vAlign w:val="center"/>
          </w:tcPr>
          <w:p w:rsidR="00E04003" w:rsidRPr="00C4727C" w:rsidRDefault="00C4727C" w:rsidP="001E2341">
            <w:pPr>
              <w:ind w:left="-108" w:right="-108"/>
            </w:pPr>
            <w:r w:rsidRPr="00C4727C">
              <w:t>Baterie i akumulatory ołowiowe</w:t>
            </w:r>
          </w:p>
        </w:tc>
        <w:tc>
          <w:tcPr>
            <w:tcW w:w="4536" w:type="dxa"/>
          </w:tcPr>
          <w:p w:rsidR="00E04003" w:rsidRPr="00C4727C" w:rsidRDefault="00C4727C" w:rsidP="00E04003">
            <w:pPr>
              <w:jc w:val="both"/>
            </w:pPr>
            <w:r w:rsidRPr="00C4727C">
              <w:t>Mogą być przechowywane luzem na utwardzonym podłożu w wydzielonym miejscu</w:t>
            </w:r>
          </w:p>
        </w:tc>
      </w:tr>
      <w:tr w:rsidR="00C4727C" w:rsidTr="001E2341">
        <w:tc>
          <w:tcPr>
            <w:tcW w:w="570" w:type="dxa"/>
            <w:vAlign w:val="center"/>
          </w:tcPr>
          <w:p w:rsidR="00C4727C" w:rsidRPr="009324E7" w:rsidRDefault="009324E7" w:rsidP="001E2341">
            <w:pPr>
              <w:jc w:val="center"/>
            </w:pPr>
            <w:r w:rsidRPr="009324E7">
              <w:t>8</w:t>
            </w:r>
          </w:p>
        </w:tc>
        <w:tc>
          <w:tcPr>
            <w:tcW w:w="1273" w:type="dxa"/>
            <w:vAlign w:val="center"/>
          </w:tcPr>
          <w:p w:rsidR="00C4727C" w:rsidRPr="009324E7" w:rsidRDefault="009324E7" w:rsidP="001E2341">
            <w:pPr>
              <w:tabs>
                <w:tab w:val="left" w:pos="-144"/>
              </w:tabs>
              <w:ind w:left="-108" w:right="-108"/>
              <w:jc w:val="center"/>
            </w:pPr>
            <w:r w:rsidRPr="009324E7">
              <w:t>17 04 05</w:t>
            </w:r>
          </w:p>
        </w:tc>
        <w:tc>
          <w:tcPr>
            <w:tcW w:w="3827" w:type="dxa"/>
            <w:vAlign w:val="center"/>
          </w:tcPr>
          <w:p w:rsidR="00C4727C" w:rsidRPr="00C4727C" w:rsidRDefault="009324E7" w:rsidP="001E2341">
            <w:pPr>
              <w:ind w:left="-108" w:right="-108"/>
            </w:pPr>
            <w:r w:rsidRPr="009324E7">
              <w:t>Żelazo i stal</w:t>
            </w:r>
          </w:p>
        </w:tc>
        <w:tc>
          <w:tcPr>
            <w:tcW w:w="4536" w:type="dxa"/>
          </w:tcPr>
          <w:p w:rsidR="00C4727C" w:rsidRPr="00C4727C" w:rsidRDefault="009324E7" w:rsidP="009324E7">
            <w:pPr>
              <w:jc w:val="both"/>
            </w:pPr>
            <w:r>
              <w:t>Będą na bieżąco odstawiane do specjalnego boksu na gromadzenie złomu</w:t>
            </w:r>
          </w:p>
        </w:tc>
      </w:tr>
      <w:tr w:rsidR="009324E7" w:rsidTr="001E2341">
        <w:tc>
          <w:tcPr>
            <w:tcW w:w="570" w:type="dxa"/>
            <w:vAlign w:val="center"/>
          </w:tcPr>
          <w:p w:rsidR="009324E7" w:rsidRPr="00052E75" w:rsidRDefault="009324E7" w:rsidP="001E2341">
            <w:pPr>
              <w:tabs>
                <w:tab w:val="left" w:pos="-144"/>
              </w:tabs>
              <w:ind w:left="-108" w:right="-108"/>
              <w:jc w:val="center"/>
            </w:pPr>
            <w:r w:rsidRPr="00052E75">
              <w:t>9.</w:t>
            </w:r>
          </w:p>
        </w:tc>
        <w:tc>
          <w:tcPr>
            <w:tcW w:w="1273" w:type="dxa"/>
            <w:vAlign w:val="center"/>
          </w:tcPr>
          <w:p w:rsidR="009324E7" w:rsidRPr="00052E75" w:rsidRDefault="00A14412" w:rsidP="001E2341">
            <w:pPr>
              <w:tabs>
                <w:tab w:val="left" w:pos="-144"/>
              </w:tabs>
              <w:ind w:left="-108" w:right="-108"/>
              <w:jc w:val="center"/>
            </w:pPr>
            <w:r w:rsidRPr="00052E75">
              <w:t>17 04 07</w:t>
            </w:r>
          </w:p>
        </w:tc>
        <w:tc>
          <w:tcPr>
            <w:tcW w:w="3827" w:type="dxa"/>
            <w:vAlign w:val="center"/>
          </w:tcPr>
          <w:p w:rsidR="009324E7" w:rsidRPr="00C4727C" w:rsidRDefault="00A14412" w:rsidP="001E2341">
            <w:pPr>
              <w:ind w:left="-108"/>
            </w:pPr>
            <w:r>
              <w:t>Mieszaniny metali</w:t>
            </w:r>
          </w:p>
        </w:tc>
        <w:tc>
          <w:tcPr>
            <w:tcW w:w="4536" w:type="dxa"/>
          </w:tcPr>
          <w:p w:rsidR="009324E7" w:rsidRPr="00C4727C" w:rsidRDefault="00A14412" w:rsidP="00E04003">
            <w:pPr>
              <w:jc w:val="both"/>
            </w:pPr>
            <w:r>
              <w:t>Będą na bieżąco odstawiane do specjalnego boksu na gromadzenie złomu</w:t>
            </w:r>
          </w:p>
        </w:tc>
      </w:tr>
      <w:tr w:rsidR="0033767C" w:rsidTr="001E2341">
        <w:tc>
          <w:tcPr>
            <w:tcW w:w="570" w:type="dxa"/>
            <w:vAlign w:val="center"/>
          </w:tcPr>
          <w:p w:rsidR="0033767C" w:rsidRPr="00052E75" w:rsidRDefault="0033767C" w:rsidP="001E2341">
            <w:pPr>
              <w:tabs>
                <w:tab w:val="left" w:pos="-144"/>
              </w:tabs>
              <w:ind w:left="-108" w:right="-108"/>
              <w:jc w:val="center"/>
            </w:pPr>
            <w:r>
              <w:t>10.</w:t>
            </w:r>
          </w:p>
        </w:tc>
        <w:tc>
          <w:tcPr>
            <w:tcW w:w="1273" w:type="dxa"/>
            <w:vAlign w:val="center"/>
          </w:tcPr>
          <w:p w:rsidR="0033767C" w:rsidRPr="00052E75" w:rsidRDefault="0033767C" w:rsidP="001E2341">
            <w:pPr>
              <w:tabs>
                <w:tab w:val="left" w:pos="-144"/>
              </w:tabs>
              <w:ind w:left="-108" w:right="-108"/>
              <w:jc w:val="center"/>
            </w:pPr>
            <w:r>
              <w:t>19 12 10</w:t>
            </w:r>
          </w:p>
        </w:tc>
        <w:tc>
          <w:tcPr>
            <w:tcW w:w="3827" w:type="dxa"/>
            <w:vAlign w:val="center"/>
          </w:tcPr>
          <w:p w:rsidR="0033767C" w:rsidRDefault="0033767C" w:rsidP="001E2341">
            <w:pPr>
              <w:ind w:left="-108"/>
            </w:pPr>
            <w:r>
              <w:t>Odpady palne (paliwo alternatywne)</w:t>
            </w:r>
          </w:p>
        </w:tc>
        <w:tc>
          <w:tcPr>
            <w:tcW w:w="4536" w:type="dxa"/>
          </w:tcPr>
          <w:p w:rsidR="0033767C" w:rsidRDefault="001E2341" w:rsidP="00E04003">
            <w:pPr>
              <w:jc w:val="both"/>
            </w:pPr>
            <w:r>
              <w:t>Ładowane będzie bezpośrednio z kruszarki na skrzynie samochodowe, albo będzie czasowo magazynowane luzem na wydzielonym placu w hali produkcyjnej.</w:t>
            </w:r>
          </w:p>
        </w:tc>
      </w:tr>
    </w:tbl>
    <w:p w:rsidR="00E04003" w:rsidRDefault="00E04003" w:rsidP="00E04003">
      <w:pPr>
        <w:jc w:val="both"/>
        <w:rPr>
          <w:sz w:val="24"/>
          <w:szCs w:val="24"/>
        </w:rPr>
      </w:pPr>
    </w:p>
    <w:p w:rsidR="008D0B29" w:rsidRDefault="008D0B29" w:rsidP="004D5FC4">
      <w:pPr>
        <w:pStyle w:val="Tekstpodstawowy2"/>
        <w:spacing w:after="0" w:line="240" w:lineRule="auto"/>
        <w:rPr>
          <w:sz w:val="24"/>
          <w:szCs w:val="24"/>
        </w:rPr>
      </w:pPr>
    </w:p>
    <w:p w:rsidR="004D5FC4" w:rsidRPr="00466AF9" w:rsidRDefault="004D5FC4" w:rsidP="00981764">
      <w:pPr>
        <w:pStyle w:val="Akapitzlist"/>
        <w:numPr>
          <w:ilvl w:val="0"/>
          <w:numId w:val="5"/>
        </w:numPr>
        <w:ind w:left="426" w:right="-36" w:hanging="426"/>
        <w:jc w:val="both"/>
        <w:outlineLvl w:val="0"/>
        <w:rPr>
          <w:b/>
          <w:sz w:val="24"/>
        </w:rPr>
      </w:pPr>
      <w:bookmarkStart w:id="22" w:name="_Toc309812003"/>
      <w:r w:rsidRPr="00466AF9">
        <w:rPr>
          <w:b/>
          <w:sz w:val="24"/>
        </w:rPr>
        <w:t>MOŻLIWE TRANSGRANICZNE ODDZIAŁYWANIE NA ŚRODOWISKO</w:t>
      </w:r>
      <w:bookmarkEnd w:id="22"/>
    </w:p>
    <w:p w:rsidR="004D5FC4" w:rsidRDefault="004D5FC4" w:rsidP="004D5FC4">
      <w:pPr>
        <w:ind w:right="-34" w:firstLine="539"/>
        <w:jc w:val="both"/>
        <w:rPr>
          <w:sz w:val="24"/>
          <w:szCs w:val="24"/>
        </w:rPr>
      </w:pPr>
    </w:p>
    <w:p w:rsidR="008D32EE" w:rsidRDefault="008D32EE" w:rsidP="008D32EE">
      <w:pPr>
        <w:spacing w:line="276" w:lineRule="auto"/>
        <w:ind w:right="-34"/>
        <w:jc w:val="both"/>
        <w:outlineLvl w:val="0"/>
        <w:rPr>
          <w:sz w:val="24"/>
        </w:rPr>
      </w:pPr>
      <w:bookmarkStart w:id="23" w:name="_Toc196016701"/>
      <w:bookmarkStart w:id="24" w:name="_Toc309812004"/>
      <w:r w:rsidRPr="008D32EE">
        <w:rPr>
          <w:sz w:val="24"/>
        </w:rPr>
        <w:t>Planowane przedsięwzięcie ma charakter oddziaływania lokalny.</w:t>
      </w:r>
      <w:bookmarkEnd w:id="23"/>
      <w:r w:rsidRPr="008D32EE">
        <w:rPr>
          <w:sz w:val="24"/>
        </w:rPr>
        <w:t xml:space="preserve"> Z uwagi na lokalizację                    i skalę przedsięwzięcia, nie istnieje możliwość transgranicznego oddziaływania na środowisko.</w:t>
      </w:r>
      <w:bookmarkEnd w:id="24"/>
    </w:p>
    <w:p w:rsidR="008D0B29" w:rsidRDefault="00B22B0C" w:rsidP="008D32EE">
      <w:pPr>
        <w:spacing w:line="276" w:lineRule="auto"/>
        <w:ind w:right="-34"/>
        <w:jc w:val="both"/>
        <w:outlineLvl w:val="0"/>
        <w:rPr>
          <w:sz w:val="24"/>
        </w:rPr>
      </w:pPr>
      <w:r>
        <w:rPr>
          <w:sz w:val="24"/>
        </w:rPr>
        <w:t xml:space="preserve">                    </w:t>
      </w:r>
    </w:p>
    <w:p w:rsidR="00B22B0C" w:rsidRDefault="00B22B0C" w:rsidP="008D32EE">
      <w:pPr>
        <w:spacing w:line="276" w:lineRule="auto"/>
        <w:ind w:right="-34"/>
        <w:jc w:val="both"/>
        <w:outlineLvl w:val="0"/>
        <w:rPr>
          <w:sz w:val="24"/>
        </w:rPr>
      </w:pPr>
    </w:p>
    <w:p w:rsidR="00B22B0C" w:rsidRDefault="00B22B0C" w:rsidP="008D32EE">
      <w:pPr>
        <w:spacing w:line="276" w:lineRule="auto"/>
        <w:ind w:right="-34"/>
        <w:jc w:val="both"/>
        <w:outlineLvl w:val="0"/>
        <w:rPr>
          <w:sz w:val="24"/>
        </w:rPr>
      </w:pPr>
    </w:p>
    <w:p w:rsidR="00B22B0C" w:rsidRDefault="00B22B0C" w:rsidP="008D32EE">
      <w:pPr>
        <w:spacing w:line="276" w:lineRule="auto"/>
        <w:ind w:right="-34"/>
        <w:jc w:val="both"/>
        <w:outlineLvl w:val="0"/>
        <w:rPr>
          <w:sz w:val="24"/>
        </w:rPr>
      </w:pPr>
    </w:p>
    <w:p w:rsidR="00B22B0C" w:rsidRDefault="00B22B0C" w:rsidP="008D32EE">
      <w:pPr>
        <w:spacing w:line="276" w:lineRule="auto"/>
        <w:ind w:right="-34"/>
        <w:jc w:val="both"/>
        <w:outlineLvl w:val="0"/>
        <w:rPr>
          <w:sz w:val="24"/>
        </w:rPr>
      </w:pPr>
    </w:p>
    <w:p w:rsidR="004D5FC4" w:rsidRPr="00B2129D" w:rsidRDefault="004D5FC4" w:rsidP="00981764">
      <w:pPr>
        <w:pStyle w:val="Akapitzlist"/>
        <w:numPr>
          <w:ilvl w:val="0"/>
          <w:numId w:val="5"/>
        </w:numPr>
        <w:ind w:left="426" w:right="-36" w:hanging="426"/>
        <w:jc w:val="both"/>
        <w:outlineLvl w:val="0"/>
        <w:rPr>
          <w:b/>
          <w:sz w:val="24"/>
        </w:rPr>
      </w:pPr>
      <w:bookmarkStart w:id="25" w:name="_Toc309812005"/>
      <w:r w:rsidRPr="00B2129D">
        <w:rPr>
          <w:b/>
          <w:sz w:val="24"/>
        </w:rPr>
        <w:lastRenderedPageBreak/>
        <w:t xml:space="preserve">OBSZARY PODLEGAJĄCE OCHRONIE NA PODSTAWIE USTAWY </w:t>
      </w:r>
      <w:r w:rsidR="00B22B0C">
        <w:rPr>
          <w:b/>
          <w:sz w:val="24"/>
        </w:rPr>
        <w:t xml:space="preserve">                    </w:t>
      </w:r>
      <w:r w:rsidRPr="00B2129D">
        <w:rPr>
          <w:b/>
          <w:sz w:val="24"/>
        </w:rPr>
        <w:t xml:space="preserve">Z 16 KWIETNIA 2004R. O OCHRONIE PRZYRODY ZNAJDUJĄCE SIĘ </w:t>
      </w:r>
      <w:r w:rsidR="00B22B0C">
        <w:rPr>
          <w:b/>
          <w:sz w:val="24"/>
        </w:rPr>
        <w:t xml:space="preserve">                    </w:t>
      </w:r>
      <w:r w:rsidRPr="00B2129D">
        <w:rPr>
          <w:b/>
          <w:sz w:val="24"/>
        </w:rPr>
        <w:t>W ZASIĘGU ZNACZĄCEGO ODDZIAŁYWANIA PRZEDSIĘWZIĘCIA</w:t>
      </w:r>
      <w:bookmarkEnd w:id="25"/>
    </w:p>
    <w:p w:rsidR="004D5FC4" w:rsidRDefault="004D5FC4" w:rsidP="004D5FC4">
      <w:pPr>
        <w:ind w:right="-36" w:firstLine="540"/>
        <w:jc w:val="both"/>
        <w:rPr>
          <w:sz w:val="24"/>
          <w:szCs w:val="24"/>
        </w:rPr>
      </w:pPr>
    </w:p>
    <w:p w:rsidR="008D32EE" w:rsidRDefault="008D32EE" w:rsidP="008D32EE">
      <w:pPr>
        <w:spacing w:line="276" w:lineRule="auto"/>
        <w:ind w:right="-34"/>
        <w:jc w:val="both"/>
        <w:rPr>
          <w:sz w:val="24"/>
        </w:rPr>
      </w:pPr>
      <w:r w:rsidRPr="00CE4B94">
        <w:rPr>
          <w:sz w:val="24"/>
        </w:rPr>
        <w:t>Inwestycja nie znajduje się na obszarze NATURA 2000, obszarze parku narodowego lub krajobrazowego</w:t>
      </w:r>
      <w:r>
        <w:rPr>
          <w:sz w:val="24"/>
        </w:rPr>
        <w:t>.</w:t>
      </w:r>
    </w:p>
    <w:p w:rsidR="008D32EE" w:rsidRDefault="008D32EE" w:rsidP="008D32EE">
      <w:pPr>
        <w:spacing w:line="276" w:lineRule="auto"/>
        <w:ind w:right="-36"/>
        <w:jc w:val="both"/>
        <w:rPr>
          <w:sz w:val="24"/>
        </w:rPr>
      </w:pPr>
      <w:r>
        <w:rPr>
          <w:sz w:val="24"/>
        </w:rPr>
        <w:t>Najbliższe obszary Natura 2000 to:</w:t>
      </w:r>
    </w:p>
    <w:p w:rsidR="008D32EE" w:rsidRDefault="008D32EE" w:rsidP="00981764">
      <w:pPr>
        <w:pStyle w:val="NormalnyWeb"/>
        <w:numPr>
          <w:ilvl w:val="0"/>
          <w:numId w:val="21"/>
        </w:numPr>
        <w:spacing w:before="0" w:beforeAutospacing="0" w:after="0" w:afterAutospacing="0" w:line="276" w:lineRule="auto"/>
        <w:jc w:val="both"/>
      </w:pPr>
      <w:r>
        <w:t xml:space="preserve">Aleja Pachnicowa PLH140034 – znajduje się w odległości </w:t>
      </w:r>
      <w:r w:rsidR="003E1570">
        <w:t>ok. 14</w:t>
      </w:r>
      <w:r>
        <w:t xml:space="preserve">,0 km w kierunku </w:t>
      </w:r>
      <w:r w:rsidR="002762F2">
        <w:t>północn</w:t>
      </w:r>
      <w:r w:rsidR="003E1570">
        <w:t>ym</w:t>
      </w:r>
      <w:r>
        <w:t xml:space="preserve"> od inwestycji,</w:t>
      </w:r>
    </w:p>
    <w:p w:rsidR="008D32EE" w:rsidRDefault="008D32EE" w:rsidP="00981764">
      <w:pPr>
        <w:pStyle w:val="NormalnyWeb"/>
        <w:numPr>
          <w:ilvl w:val="0"/>
          <w:numId w:val="21"/>
        </w:numPr>
        <w:spacing w:before="0" w:beforeAutospacing="0" w:after="0" w:afterAutospacing="0" w:line="276" w:lineRule="auto"/>
        <w:jc w:val="both"/>
      </w:pPr>
      <w:r>
        <w:t xml:space="preserve">Dolina środkowej Wisły PLH140004 – znajduje się w odległości ok. </w:t>
      </w:r>
      <w:r w:rsidR="008F563D">
        <w:t>17</w:t>
      </w:r>
      <w:r>
        <w:t xml:space="preserve">,0 km </w:t>
      </w:r>
      <w:r w:rsidR="00B22B0C">
        <w:t xml:space="preserve">                                   </w:t>
      </w:r>
      <w:r>
        <w:t>w kierunku południow</w:t>
      </w:r>
      <w:r w:rsidR="008F563D">
        <w:t>o- zachodnim</w:t>
      </w:r>
      <w:r>
        <w:t xml:space="preserve"> od planowanej inwestycji,</w:t>
      </w:r>
    </w:p>
    <w:p w:rsidR="008D32EE" w:rsidRPr="008D32EE" w:rsidRDefault="008D32EE" w:rsidP="00981764">
      <w:pPr>
        <w:pStyle w:val="NormalnyWeb"/>
        <w:numPr>
          <w:ilvl w:val="0"/>
          <w:numId w:val="21"/>
        </w:numPr>
        <w:spacing w:before="0" w:beforeAutospacing="0" w:after="0" w:afterAutospacing="0" w:line="276" w:lineRule="auto"/>
        <w:jc w:val="both"/>
      </w:pPr>
      <w:r w:rsidRPr="008D32EE">
        <w:t>Doliny Wkry i Mławki  PLB140008</w:t>
      </w:r>
      <w:r>
        <w:t xml:space="preserve"> – </w:t>
      </w:r>
      <w:r w:rsidR="00E32215">
        <w:t xml:space="preserve"> znajduje się w odległości </w:t>
      </w:r>
      <w:r w:rsidR="008F563D">
        <w:t xml:space="preserve">ok. </w:t>
      </w:r>
      <w:r w:rsidR="002762F2">
        <w:t>70</w:t>
      </w:r>
      <w:r w:rsidR="00E53856">
        <w:t xml:space="preserve">,0 km </w:t>
      </w:r>
      <w:r w:rsidR="00B22B0C">
        <w:t xml:space="preserve">                        </w:t>
      </w:r>
      <w:r w:rsidR="00E53856">
        <w:t>w kierunku północno-zachodnim</w:t>
      </w:r>
    </w:p>
    <w:p w:rsidR="008D32EE" w:rsidRDefault="008D32EE" w:rsidP="008D32EE">
      <w:pPr>
        <w:spacing w:before="100" w:after="100" w:line="276" w:lineRule="auto"/>
        <w:ind w:right="-36"/>
        <w:jc w:val="both"/>
        <w:rPr>
          <w:sz w:val="24"/>
        </w:rPr>
      </w:pPr>
      <w:r>
        <w:rPr>
          <w:sz w:val="24"/>
        </w:rPr>
        <w:t>Przedmiotowa inwestycja, ze względu na swój charakter i odległości nie będzie miała negatywnego wpływu na ww obszary Natura 2000.</w:t>
      </w:r>
    </w:p>
    <w:p w:rsidR="004D5FC4" w:rsidRDefault="004D5FC4" w:rsidP="004D5FC4">
      <w:pPr>
        <w:ind w:left="2520" w:right="-34" w:hanging="2160"/>
        <w:jc w:val="both"/>
        <w:rPr>
          <w:color w:val="FF0000"/>
          <w:sz w:val="24"/>
        </w:rPr>
      </w:pPr>
    </w:p>
    <w:p w:rsidR="001E2341" w:rsidRDefault="001E2341" w:rsidP="004D5FC4">
      <w:pPr>
        <w:ind w:left="2520" w:right="-34" w:hanging="2160"/>
        <w:jc w:val="both"/>
        <w:rPr>
          <w:color w:val="FF0000"/>
          <w:sz w:val="24"/>
        </w:rPr>
      </w:pPr>
    </w:p>
    <w:p w:rsidR="001E2341" w:rsidRDefault="001E2341" w:rsidP="004D5FC4">
      <w:pPr>
        <w:ind w:left="2520" w:right="-34" w:hanging="2160"/>
        <w:jc w:val="both"/>
        <w:rPr>
          <w:color w:val="FF0000"/>
          <w:sz w:val="24"/>
        </w:rPr>
      </w:pPr>
    </w:p>
    <w:p w:rsidR="001E2341" w:rsidRDefault="001E2341" w:rsidP="004D5FC4">
      <w:pPr>
        <w:ind w:left="2520" w:right="-34" w:hanging="2160"/>
        <w:jc w:val="both"/>
        <w:rPr>
          <w:color w:val="FF0000"/>
          <w:sz w:val="24"/>
        </w:rPr>
      </w:pPr>
    </w:p>
    <w:p w:rsidR="001E2341" w:rsidRDefault="001E2341" w:rsidP="004D5FC4">
      <w:pPr>
        <w:ind w:left="2520" w:right="-34" w:hanging="2160"/>
        <w:jc w:val="both"/>
        <w:rPr>
          <w:color w:val="FF0000"/>
          <w:sz w:val="24"/>
        </w:rPr>
      </w:pPr>
    </w:p>
    <w:p w:rsidR="00D8120E" w:rsidRDefault="00D8120E" w:rsidP="004D5FC4">
      <w:pPr>
        <w:ind w:left="2520" w:right="-34" w:hanging="2160"/>
        <w:jc w:val="both"/>
        <w:rPr>
          <w:color w:val="FF0000"/>
          <w:sz w:val="24"/>
        </w:rPr>
      </w:pPr>
    </w:p>
    <w:p w:rsidR="00D8120E" w:rsidRDefault="00D8120E" w:rsidP="004D5FC4">
      <w:pPr>
        <w:ind w:left="2520" w:right="-34" w:hanging="2160"/>
        <w:jc w:val="both"/>
        <w:rPr>
          <w:color w:val="FF0000"/>
          <w:sz w:val="24"/>
        </w:rPr>
      </w:pPr>
    </w:p>
    <w:p w:rsidR="00D8120E" w:rsidRDefault="00D8120E" w:rsidP="004D5FC4">
      <w:pPr>
        <w:ind w:left="2520" w:right="-34" w:hanging="2160"/>
        <w:jc w:val="both"/>
        <w:rPr>
          <w:color w:val="FF0000"/>
          <w:sz w:val="24"/>
        </w:rPr>
      </w:pPr>
    </w:p>
    <w:p w:rsidR="00D8120E" w:rsidRDefault="00D8120E" w:rsidP="004D5FC4">
      <w:pPr>
        <w:ind w:left="2520" w:right="-34" w:hanging="2160"/>
        <w:jc w:val="both"/>
        <w:rPr>
          <w:color w:val="FF0000"/>
          <w:sz w:val="24"/>
        </w:rPr>
      </w:pPr>
    </w:p>
    <w:p w:rsidR="00D8120E" w:rsidRDefault="00D8120E" w:rsidP="004D5FC4">
      <w:pPr>
        <w:ind w:left="2520" w:right="-34" w:hanging="2160"/>
        <w:jc w:val="both"/>
        <w:rPr>
          <w:color w:val="FF0000"/>
          <w:sz w:val="24"/>
        </w:rPr>
      </w:pPr>
    </w:p>
    <w:p w:rsidR="00D8120E" w:rsidRDefault="00D8120E" w:rsidP="004D5FC4">
      <w:pPr>
        <w:ind w:left="2520" w:right="-34" w:hanging="2160"/>
        <w:jc w:val="both"/>
        <w:rPr>
          <w:color w:val="FF0000"/>
          <w:sz w:val="24"/>
        </w:rPr>
      </w:pPr>
    </w:p>
    <w:p w:rsidR="00D8120E" w:rsidRDefault="00D8120E" w:rsidP="004D5FC4">
      <w:pPr>
        <w:ind w:left="2520" w:right="-34" w:hanging="2160"/>
        <w:jc w:val="both"/>
        <w:rPr>
          <w:color w:val="FF0000"/>
          <w:sz w:val="24"/>
        </w:rPr>
      </w:pPr>
    </w:p>
    <w:p w:rsidR="00D8120E" w:rsidRDefault="00D8120E" w:rsidP="004D5FC4">
      <w:pPr>
        <w:ind w:left="2520" w:right="-34" w:hanging="2160"/>
        <w:jc w:val="both"/>
        <w:rPr>
          <w:color w:val="FF0000"/>
          <w:sz w:val="24"/>
        </w:rPr>
      </w:pPr>
    </w:p>
    <w:p w:rsidR="00D8120E" w:rsidRDefault="00D8120E" w:rsidP="004D5FC4">
      <w:pPr>
        <w:ind w:left="2520" w:right="-34" w:hanging="2160"/>
        <w:jc w:val="both"/>
        <w:rPr>
          <w:color w:val="FF0000"/>
          <w:sz w:val="24"/>
        </w:rPr>
      </w:pPr>
    </w:p>
    <w:p w:rsidR="00D8120E" w:rsidRDefault="00D8120E" w:rsidP="004D5FC4">
      <w:pPr>
        <w:ind w:left="2520" w:right="-34" w:hanging="2160"/>
        <w:jc w:val="both"/>
        <w:rPr>
          <w:color w:val="FF0000"/>
          <w:sz w:val="24"/>
        </w:rPr>
      </w:pPr>
    </w:p>
    <w:p w:rsidR="00D8120E" w:rsidRDefault="00D8120E" w:rsidP="004D5FC4">
      <w:pPr>
        <w:ind w:left="2520" w:right="-34" w:hanging="2160"/>
        <w:jc w:val="both"/>
        <w:rPr>
          <w:color w:val="FF0000"/>
          <w:sz w:val="24"/>
        </w:rPr>
      </w:pPr>
    </w:p>
    <w:p w:rsidR="00D8120E" w:rsidRDefault="00D8120E" w:rsidP="004D5FC4">
      <w:pPr>
        <w:ind w:left="2520" w:right="-34" w:hanging="2160"/>
        <w:jc w:val="both"/>
        <w:rPr>
          <w:color w:val="FF0000"/>
          <w:sz w:val="24"/>
        </w:rPr>
      </w:pPr>
    </w:p>
    <w:p w:rsidR="00D8120E" w:rsidRDefault="00D8120E" w:rsidP="004D5FC4">
      <w:pPr>
        <w:ind w:left="2520" w:right="-34" w:hanging="2160"/>
        <w:jc w:val="both"/>
        <w:rPr>
          <w:color w:val="FF0000"/>
          <w:sz w:val="24"/>
        </w:rPr>
      </w:pPr>
    </w:p>
    <w:p w:rsidR="00D8120E" w:rsidRDefault="00D8120E" w:rsidP="004D5FC4">
      <w:pPr>
        <w:ind w:left="2520" w:right="-34" w:hanging="2160"/>
        <w:jc w:val="both"/>
        <w:rPr>
          <w:color w:val="FF0000"/>
          <w:sz w:val="24"/>
        </w:rPr>
      </w:pPr>
    </w:p>
    <w:p w:rsidR="002E7EE6" w:rsidRDefault="002E7EE6" w:rsidP="004D5FC4">
      <w:pPr>
        <w:ind w:left="2520" w:right="-34" w:hanging="2160"/>
        <w:jc w:val="both"/>
        <w:rPr>
          <w:color w:val="FF0000"/>
          <w:sz w:val="24"/>
        </w:rPr>
      </w:pPr>
    </w:p>
    <w:p w:rsidR="00D8120E" w:rsidRDefault="00D8120E" w:rsidP="004D5FC4">
      <w:pPr>
        <w:ind w:left="2520" w:right="-34" w:hanging="2160"/>
        <w:jc w:val="both"/>
        <w:rPr>
          <w:color w:val="FF0000"/>
          <w:sz w:val="24"/>
        </w:rPr>
      </w:pPr>
    </w:p>
    <w:p w:rsidR="00D8120E" w:rsidRDefault="00D8120E" w:rsidP="004D5FC4">
      <w:pPr>
        <w:ind w:left="2520" w:right="-34" w:hanging="2160"/>
        <w:jc w:val="both"/>
        <w:rPr>
          <w:color w:val="FF0000"/>
          <w:sz w:val="24"/>
        </w:rPr>
      </w:pPr>
    </w:p>
    <w:p w:rsidR="00B22B0C" w:rsidRDefault="00B22B0C" w:rsidP="004D5FC4">
      <w:pPr>
        <w:ind w:left="2520" w:right="-34" w:hanging="2160"/>
        <w:jc w:val="both"/>
        <w:rPr>
          <w:color w:val="FF0000"/>
          <w:sz w:val="24"/>
        </w:rPr>
      </w:pPr>
    </w:p>
    <w:p w:rsidR="00B22B0C" w:rsidRDefault="00B22B0C" w:rsidP="004D5FC4">
      <w:pPr>
        <w:ind w:left="2520" w:right="-34" w:hanging="2160"/>
        <w:jc w:val="both"/>
        <w:rPr>
          <w:color w:val="FF0000"/>
          <w:sz w:val="24"/>
        </w:rPr>
      </w:pPr>
    </w:p>
    <w:p w:rsidR="00B22B0C" w:rsidRDefault="00B22B0C" w:rsidP="004D5FC4">
      <w:pPr>
        <w:ind w:left="2520" w:right="-34" w:hanging="2160"/>
        <w:jc w:val="both"/>
        <w:rPr>
          <w:color w:val="FF0000"/>
          <w:sz w:val="24"/>
        </w:rPr>
      </w:pPr>
    </w:p>
    <w:p w:rsidR="00B22B0C" w:rsidRDefault="00B22B0C" w:rsidP="004D5FC4">
      <w:pPr>
        <w:ind w:left="2520" w:right="-34" w:hanging="2160"/>
        <w:jc w:val="both"/>
        <w:rPr>
          <w:color w:val="FF0000"/>
          <w:sz w:val="24"/>
        </w:rPr>
      </w:pPr>
    </w:p>
    <w:p w:rsidR="00D8120E" w:rsidRDefault="00D8120E" w:rsidP="004D5FC4">
      <w:pPr>
        <w:ind w:left="2520" w:right="-34" w:hanging="2160"/>
        <w:jc w:val="both"/>
        <w:rPr>
          <w:color w:val="FF0000"/>
          <w:sz w:val="24"/>
        </w:rPr>
      </w:pPr>
    </w:p>
    <w:p w:rsidR="00D8120E" w:rsidRDefault="00D8120E" w:rsidP="004D5FC4">
      <w:pPr>
        <w:ind w:left="2520" w:right="-34" w:hanging="2160"/>
        <w:jc w:val="both"/>
        <w:rPr>
          <w:color w:val="FF0000"/>
          <w:sz w:val="24"/>
        </w:rPr>
      </w:pPr>
    </w:p>
    <w:p w:rsidR="00D8120E" w:rsidRDefault="00D8120E" w:rsidP="004D5FC4">
      <w:pPr>
        <w:ind w:left="2520" w:right="-34" w:hanging="2160"/>
        <w:jc w:val="both"/>
        <w:rPr>
          <w:color w:val="FF0000"/>
          <w:sz w:val="24"/>
        </w:rPr>
      </w:pPr>
    </w:p>
    <w:p w:rsidR="00D8120E" w:rsidRDefault="00D8120E" w:rsidP="004D5FC4">
      <w:pPr>
        <w:ind w:left="2520" w:right="-34" w:hanging="2160"/>
        <w:jc w:val="both"/>
        <w:rPr>
          <w:color w:val="FF0000"/>
          <w:sz w:val="24"/>
        </w:rPr>
      </w:pPr>
    </w:p>
    <w:p w:rsidR="00D8120E" w:rsidRDefault="00D8120E" w:rsidP="004D5FC4">
      <w:pPr>
        <w:ind w:left="2520" w:right="-34" w:hanging="2160"/>
        <w:jc w:val="both"/>
        <w:rPr>
          <w:color w:val="FF0000"/>
          <w:sz w:val="24"/>
        </w:rPr>
      </w:pPr>
    </w:p>
    <w:p w:rsidR="00D8120E" w:rsidRDefault="00D8120E" w:rsidP="004D5FC4">
      <w:pPr>
        <w:ind w:left="2520" w:right="-34" w:hanging="2160"/>
        <w:jc w:val="both"/>
        <w:rPr>
          <w:color w:val="FF0000"/>
          <w:sz w:val="24"/>
        </w:rPr>
      </w:pPr>
    </w:p>
    <w:p w:rsidR="007D2AC2" w:rsidRPr="002E729C" w:rsidRDefault="00BC6E73" w:rsidP="007D2AC2">
      <w:pPr>
        <w:spacing w:before="100" w:after="100"/>
        <w:ind w:right="-36"/>
        <w:jc w:val="both"/>
        <w:outlineLvl w:val="0"/>
        <w:rPr>
          <w:b/>
          <w:sz w:val="24"/>
          <w:szCs w:val="24"/>
        </w:rPr>
      </w:pPr>
      <w:bookmarkStart w:id="26" w:name="_Toc309812006"/>
      <w:r>
        <w:rPr>
          <w:b/>
          <w:sz w:val="24"/>
          <w:szCs w:val="24"/>
        </w:rPr>
        <w:lastRenderedPageBreak/>
        <w:t>W</w:t>
      </w:r>
      <w:r w:rsidR="007D2AC2" w:rsidRPr="002E729C">
        <w:rPr>
          <w:b/>
          <w:sz w:val="24"/>
          <w:szCs w:val="24"/>
        </w:rPr>
        <w:t>NIOSKI</w:t>
      </w:r>
      <w:bookmarkEnd w:id="26"/>
    </w:p>
    <w:p w:rsidR="007D2AC2" w:rsidRDefault="007D2AC2" w:rsidP="007D2AC2">
      <w:pPr>
        <w:spacing w:before="100" w:after="100"/>
        <w:ind w:right="-36" w:firstLine="708"/>
        <w:jc w:val="both"/>
        <w:rPr>
          <w:sz w:val="24"/>
          <w:szCs w:val="24"/>
        </w:rPr>
      </w:pPr>
    </w:p>
    <w:p w:rsidR="007D2AC2" w:rsidRPr="007B1C5D" w:rsidRDefault="007D2AC2" w:rsidP="00981764">
      <w:pPr>
        <w:pStyle w:val="Akapitzlist"/>
        <w:numPr>
          <w:ilvl w:val="0"/>
          <w:numId w:val="9"/>
        </w:numPr>
        <w:spacing w:before="100" w:after="100" w:line="276" w:lineRule="auto"/>
        <w:ind w:left="426" w:right="-36" w:hanging="426"/>
        <w:jc w:val="both"/>
        <w:rPr>
          <w:b/>
          <w:color w:val="548DD4" w:themeColor="text2" w:themeTint="99"/>
          <w:sz w:val="24"/>
          <w:szCs w:val="24"/>
        </w:rPr>
      </w:pPr>
      <w:r w:rsidRPr="007B1C5D">
        <w:rPr>
          <w:b/>
          <w:color w:val="548DD4" w:themeColor="text2" w:themeTint="99"/>
          <w:sz w:val="24"/>
          <w:szCs w:val="24"/>
        </w:rPr>
        <w:t>Uwarunkowania formalno-prawne</w:t>
      </w:r>
    </w:p>
    <w:p w:rsidR="007D2AC2" w:rsidRDefault="007D2AC2" w:rsidP="00443618">
      <w:pPr>
        <w:spacing w:line="276" w:lineRule="auto"/>
        <w:ind w:firstLine="708"/>
        <w:jc w:val="both"/>
        <w:rPr>
          <w:sz w:val="24"/>
          <w:szCs w:val="24"/>
        </w:rPr>
      </w:pPr>
      <w:r>
        <w:rPr>
          <w:sz w:val="24"/>
          <w:szCs w:val="24"/>
        </w:rPr>
        <w:t xml:space="preserve">Zamierzenie inwestycyjne polega na </w:t>
      </w:r>
      <w:r w:rsidR="001C40D9">
        <w:rPr>
          <w:sz w:val="24"/>
          <w:szCs w:val="24"/>
        </w:rPr>
        <w:t xml:space="preserve">posadowieniu obiektów budowlanych wraz </w:t>
      </w:r>
      <w:r w:rsidR="00B22B0C">
        <w:rPr>
          <w:sz w:val="24"/>
          <w:szCs w:val="24"/>
        </w:rPr>
        <w:t xml:space="preserve">                   </w:t>
      </w:r>
      <w:r w:rsidR="001C40D9">
        <w:rPr>
          <w:sz w:val="24"/>
          <w:szCs w:val="24"/>
        </w:rPr>
        <w:t>z instalacją do produkcji paliwa alternatywnego z odpadów innych niż niebezpieczne,</w:t>
      </w:r>
      <w:r w:rsidR="00B22B0C">
        <w:rPr>
          <w:sz w:val="24"/>
          <w:szCs w:val="24"/>
        </w:rPr>
        <w:t xml:space="preserve"> oraz skupu złomu, </w:t>
      </w:r>
      <w:r>
        <w:rPr>
          <w:sz w:val="24"/>
          <w:szCs w:val="24"/>
        </w:rPr>
        <w:t xml:space="preserve">zlokalizowanego w msc. </w:t>
      </w:r>
      <w:r w:rsidR="001C40D9">
        <w:rPr>
          <w:sz w:val="24"/>
          <w:szCs w:val="24"/>
        </w:rPr>
        <w:t>Załuski, gm. Załuski</w:t>
      </w:r>
      <w:r w:rsidR="003A249B">
        <w:rPr>
          <w:sz w:val="24"/>
          <w:szCs w:val="24"/>
        </w:rPr>
        <w:t xml:space="preserve">, </w:t>
      </w:r>
      <w:r>
        <w:rPr>
          <w:sz w:val="24"/>
          <w:szCs w:val="24"/>
        </w:rPr>
        <w:t xml:space="preserve"> na działce  nr ewid. </w:t>
      </w:r>
      <w:r w:rsidR="001C40D9">
        <w:rPr>
          <w:sz w:val="24"/>
          <w:szCs w:val="24"/>
        </w:rPr>
        <w:t>124</w:t>
      </w:r>
      <w:r w:rsidR="003A249B">
        <w:rPr>
          <w:sz w:val="24"/>
          <w:szCs w:val="24"/>
        </w:rPr>
        <w:t>.</w:t>
      </w:r>
    </w:p>
    <w:p w:rsidR="004B57B3" w:rsidRDefault="007D2AC2" w:rsidP="00443618">
      <w:pPr>
        <w:spacing w:line="276" w:lineRule="auto"/>
        <w:jc w:val="both"/>
        <w:rPr>
          <w:sz w:val="24"/>
          <w:szCs w:val="24"/>
        </w:rPr>
      </w:pPr>
      <w:r>
        <w:rPr>
          <w:sz w:val="24"/>
          <w:szCs w:val="24"/>
        </w:rPr>
        <w:t>Zgodnie z § 3 ust. 1 pkt</w:t>
      </w:r>
      <w:r w:rsidR="001D4F81">
        <w:rPr>
          <w:sz w:val="24"/>
          <w:szCs w:val="24"/>
        </w:rPr>
        <w:t>.80, 81</w:t>
      </w:r>
      <w:r w:rsidRPr="00182F39">
        <w:rPr>
          <w:sz w:val="24"/>
        </w:rPr>
        <w:t>Rozp</w:t>
      </w:r>
      <w:r>
        <w:rPr>
          <w:sz w:val="24"/>
        </w:rPr>
        <w:t>o</w:t>
      </w:r>
      <w:r w:rsidRPr="00182F39">
        <w:rPr>
          <w:sz w:val="24"/>
        </w:rPr>
        <w:t>rz</w:t>
      </w:r>
      <w:r>
        <w:rPr>
          <w:sz w:val="24"/>
        </w:rPr>
        <w:t>ą</w:t>
      </w:r>
      <w:r w:rsidRPr="00182F39">
        <w:rPr>
          <w:sz w:val="24"/>
        </w:rPr>
        <w:t>dzenia Rady Ministrów  z dnia 9 listopada 20</w:t>
      </w:r>
      <w:r w:rsidR="00A651F2">
        <w:rPr>
          <w:sz w:val="24"/>
        </w:rPr>
        <w:t>10</w:t>
      </w:r>
      <w:r w:rsidRPr="00182F39">
        <w:rPr>
          <w:sz w:val="24"/>
        </w:rPr>
        <w:t>r (Dz. U. Nr 2</w:t>
      </w:r>
      <w:r w:rsidR="00A651F2">
        <w:rPr>
          <w:sz w:val="24"/>
        </w:rPr>
        <w:t>13</w:t>
      </w:r>
      <w:r w:rsidRPr="00182F39">
        <w:rPr>
          <w:sz w:val="24"/>
        </w:rPr>
        <w:t xml:space="preserve">. poz. </w:t>
      </w:r>
      <w:r w:rsidR="00A651F2">
        <w:rPr>
          <w:sz w:val="24"/>
        </w:rPr>
        <w:t>1397</w:t>
      </w:r>
      <w:r w:rsidRPr="00182F39">
        <w:rPr>
          <w:sz w:val="24"/>
        </w:rPr>
        <w:t xml:space="preserve">), </w:t>
      </w:r>
      <w:r w:rsidRPr="00182F39">
        <w:rPr>
          <w:i/>
          <w:sz w:val="24"/>
        </w:rPr>
        <w:t>w sprawie przedsięwzięć mogących znacząco oddziaływać na środowisko</w:t>
      </w:r>
      <w:r>
        <w:rPr>
          <w:i/>
          <w:sz w:val="24"/>
        </w:rPr>
        <w:t>,</w:t>
      </w:r>
      <w:r w:rsidR="004B57B3" w:rsidRPr="004B57B3">
        <w:rPr>
          <w:sz w:val="24"/>
          <w:szCs w:val="24"/>
        </w:rPr>
        <w:t>  </w:t>
      </w:r>
    </w:p>
    <w:p w:rsidR="004B57B3" w:rsidRPr="004B57B3" w:rsidRDefault="004B57B3" w:rsidP="00981764">
      <w:pPr>
        <w:pStyle w:val="Akapitzlist"/>
        <w:numPr>
          <w:ilvl w:val="0"/>
          <w:numId w:val="18"/>
        </w:numPr>
        <w:spacing w:line="276" w:lineRule="auto"/>
        <w:jc w:val="both"/>
        <w:rPr>
          <w:sz w:val="24"/>
          <w:szCs w:val="24"/>
        </w:rPr>
      </w:pPr>
      <w:r w:rsidRPr="004B57B3">
        <w:rPr>
          <w:sz w:val="24"/>
          <w:szCs w:val="24"/>
        </w:rPr>
        <w:t xml:space="preserve">instalacje związane z odzyskiem lub unieszkodliwianiem odpadów, inne niż wymienione w § 2 ust. 1 pkt. 41-47, z wyłączeniem instalacji do wytwarzania biogazu rolniczego w rozumieniu przepisów ustawy z dnia 10 kwietnia 1997 r. - Prawo energetyczne o zainstalowanej mocy elektrycznej nie większej niż 0,5 MW lub wytwarzających ekwiwalentną ilość biogazu rolniczego wykorzystywanego do innych celów niż produkcja energii elektrycznej, a także miejsca retencji powierzchniowej odpadów oraz rekultywacja składowisk odpadów; </w:t>
      </w:r>
    </w:p>
    <w:p w:rsidR="004B57B3" w:rsidRPr="004B57B3" w:rsidRDefault="004B57B3" w:rsidP="00981764">
      <w:pPr>
        <w:pStyle w:val="Akapitzlist"/>
        <w:numPr>
          <w:ilvl w:val="0"/>
          <w:numId w:val="18"/>
        </w:numPr>
        <w:spacing w:line="276" w:lineRule="auto"/>
        <w:jc w:val="both"/>
        <w:rPr>
          <w:sz w:val="24"/>
          <w:szCs w:val="24"/>
        </w:rPr>
      </w:pPr>
      <w:r w:rsidRPr="004B57B3">
        <w:rPr>
          <w:sz w:val="24"/>
          <w:szCs w:val="24"/>
        </w:rPr>
        <w:t>punkty do zbierania lub przeładunku odpadów, w tym złomu;</w:t>
      </w:r>
    </w:p>
    <w:p w:rsidR="007D2AC2" w:rsidRDefault="007D2AC2" w:rsidP="00443618">
      <w:pPr>
        <w:spacing w:line="276" w:lineRule="auto"/>
        <w:ind w:right="-34"/>
        <w:jc w:val="both"/>
        <w:rPr>
          <w:sz w:val="24"/>
          <w:szCs w:val="24"/>
        </w:rPr>
      </w:pPr>
      <w:r>
        <w:rPr>
          <w:sz w:val="24"/>
        </w:rPr>
        <w:t xml:space="preserve">zaliczane są do przedsięwzięć mogących potencjalnie znacząco oddziaływać na środowisko. </w:t>
      </w:r>
    </w:p>
    <w:p w:rsidR="007D2AC2" w:rsidRDefault="007D2AC2" w:rsidP="00443618">
      <w:pPr>
        <w:spacing w:line="276" w:lineRule="auto"/>
        <w:ind w:right="-34" w:firstLine="709"/>
        <w:jc w:val="both"/>
        <w:rPr>
          <w:sz w:val="24"/>
        </w:rPr>
      </w:pPr>
      <w:r>
        <w:rPr>
          <w:sz w:val="24"/>
          <w:szCs w:val="24"/>
        </w:rPr>
        <w:t xml:space="preserve">W myśl zapisu art. 71 ust. 2 pkt. 2 ustawy </w:t>
      </w:r>
      <w:r>
        <w:rPr>
          <w:sz w:val="24"/>
        </w:rPr>
        <w:t xml:space="preserve">z dnia 03.10.2008r. </w:t>
      </w:r>
      <w:r w:rsidRPr="002C1B02">
        <w:rPr>
          <w:i/>
          <w:sz w:val="24"/>
        </w:rPr>
        <w:t>o udostępnianiu informacji o środowisku i jego ochronie, udziale społeczeństwa w ochronie środowiska oraz ocenach oddziaływania na środowisko</w:t>
      </w:r>
      <w:r>
        <w:rPr>
          <w:i/>
          <w:sz w:val="24"/>
        </w:rPr>
        <w:t xml:space="preserve">, </w:t>
      </w:r>
      <w:r>
        <w:rPr>
          <w:sz w:val="24"/>
        </w:rPr>
        <w:t xml:space="preserve">wymagane jest dla planowanego przedsięwzięcia uzyskanie decyzji o środowiskowych uwarunkowaniach. </w:t>
      </w:r>
    </w:p>
    <w:p w:rsidR="007D2AC2" w:rsidRDefault="007D2AC2" w:rsidP="00443618">
      <w:pPr>
        <w:spacing w:line="276" w:lineRule="auto"/>
        <w:ind w:right="-34" w:firstLine="709"/>
        <w:jc w:val="both"/>
        <w:rPr>
          <w:sz w:val="24"/>
        </w:rPr>
      </w:pPr>
      <w:r>
        <w:rPr>
          <w:sz w:val="24"/>
        </w:rPr>
        <w:t xml:space="preserve">Według zapisu art. 59 ust. 1 pkt. 2 cytowanej ustawy, przeprowadzenie oceny oddziaływania na środowisko jest wymagane, jedynie w przypadku stwierdzenie takiej potrzeby przez organ właściwy do wydania decyzji środowiskowej, tj. </w:t>
      </w:r>
      <w:r w:rsidR="004B57B3">
        <w:rPr>
          <w:sz w:val="24"/>
        </w:rPr>
        <w:t>Wójta Gminy Załuski</w:t>
      </w:r>
      <w:r>
        <w:rPr>
          <w:sz w:val="24"/>
        </w:rPr>
        <w:t>, po uwzględnieniu uwarunkowań określonych w art. 63.</w:t>
      </w:r>
    </w:p>
    <w:p w:rsidR="007D2AC2" w:rsidRDefault="007D2AC2" w:rsidP="008D0B29">
      <w:pPr>
        <w:spacing w:line="276" w:lineRule="auto"/>
        <w:ind w:right="-34" w:firstLine="709"/>
        <w:jc w:val="both"/>
        <w:rPr>
          <w:sz w:val="24"/>
        </w:rPr>
      </w:pPr>
      <w:r>
        <w:rPr>
          <w:sz w:val="24"/>
        </w:rPr>
        <w:t>Organ administracji prowadzący postępowanie w sprawie wydania decyzji                         o środowiskowych uwarunkowaniach</w:t>
      </w:r>
      <w:r w:rsidR="009B7380">
        <w:rPr>
          <w:sz w:val="24"/>
        </w:rPr>
        <w:t>,</w:t>
      </w:r>
      <w:r>
        <w:rPr>
          <w:sz w:val="24"/>
        </w:rPr>
        <w:t xml:space="preserve"> po otrzymaniu wniosku oraz karty informacyjnej przedsięwzięcia spełniającej wymagania określone w art. 3 ust. 1 pkt 5, po uzyskaniu opinii Państwowego Powiatowego Inspektora Sanitarnego oraz Regionalnego Dyrektora Ochrony Środowiska i uwzględnieniu uwarunkowań określonych w art. 63 </w:t>
      </w:r>
      <w:r>
        <w:rPr>
          <w:sz w:val="24"/>
          <w:szCs w:val="24"/>
        </w:rPr>
        <w:t xml:space="preserve">ustawy </w:t>
      </w:r>
      <w:r>
        <w:rPr>
          <w:sz w:val="24"/>
        </w:rPr>
        <w:t xml:space="preserve">z dnia 03.10.2008r. </w:t>
      </w:r>
      <w:r w:rsidRPr="002C1B02">
        <w:rPr>
          <w:i/>
          <w:sz w:val="24"/>
        </w:rPr>
        <w:t>o udostępnianiu informacji o środowisku i jego ochronie, udziale społeczeństwa w ochronie środowiska oraz ocenach oddziaływania na środowisko</w:t>
      </w:r>
      <w:r>
        <w:rPr>
          <w:i/>
          <w:sz w:val="24"/>
        </w:rPr>
        <w:t>,</w:t>
      </w:r>
      <w:r>
        <w:rPr>
          <w:sz w:val="24"/>
        </w:rPr>
        <w:t xml:space="preserve"> dokonuje rozstrzygnięcia w formie postanowienia  - czy dla planowanego przedsięwzięcia konieczne jest przeprowadzenie oceny oddziaływania na środowiska oraz przedłożenie raportu, przy czym opinie mają charakter nie wiążący.</w:t>
      </w:r>
    </w:p>
    <w:p w:rsidR="007D2AC2" w:rsidRDefault="007D2AC2" w:rsidP="008D0B29">
      <w:pPr>
        <w:spacing w:line="276" w:lineRule="auto"/>
        <w:ind w:right="-34" w:firstLine="709"/>
        <w:jc w:val="both"/>
        <w:rPr>
          <w:sz w:val="24"/>
        </w:rPr>
      </w:pPr>
      <w:r>
        <w:rPr>
          <w:sz w:val="24"/>
        </w:rPr>
        <w:t>W przypadku odstąpienia od konieczności przeprowadzenia oceny, dokonanie uzgodnień uwarunkowań środowiskowych z Regionalnym Dyrektorem Ochrony Środowiska nie jest wymagane przepisami prawa, postępowanie administracyjne jest prowadzone bez udziału społeczeństwa oraz organizacji ekologicznych. Na mocy art.84 cytowanej ustawy</w:t>
      </w:r>
      <w:r w:rsidR="003A249B">
        <w:rPr>
          <w:sz w:val="24"/>
        </w:rPr>
        <w:t>,</w:t>
      </w:r>
      <w:r>
        <w:rPr>
          <w:sz w:val="24"/>
        </w:rPr>
        <w:t xml:space="preserve">             w takim przypadku w decyzji środowiskowej nie są określane warunki środowiskowe, wskazuje się jedynie, że stwierdzono brak potrzeby przeprowadzenia oceny oddziaływania na środowisko.</w:t>
      </w:r>
    </w:p>
    <w:p w:rsidR="007D2AC2" w:rsidRDefault="007D2AC2" w:rsidP="00981764">
      <w:pPr>
        <w:pStyle w:val="Akapitzlist"/>
        <w:numPr>
          <w:ilvl w:val="0"/>
          <w:numId w:val="9"/>
        </w:numPr>
        <w:spacing w:before="100" w:after="100" w:line="276" w:lineRule="auto"/>
        <w:ind w:left="426" w:right="-36" w:hanging="426"/>
        <w:jc w:val="both"/>
        <w:rPr>
          <w:b/>
          <w:color w:val="548DD4" w:themeColor="text2" w:themeTint="99"/>
          <w:sz w:val="24"/>
          <w:szCs w:val="24"/>
        </w:rPr>
      </w:pPr>
      <w:r w:rsidRPr="007B1C5D">
        <w:rPr>
          <w:b/>
          <w:color w:val="548DD4" w:themeColor="text2" w:themeTint="99"/>
          <w:sz w:val="24"/>
          <w:szCs w:val="24"/>
        </w:rPr>
        <w:lastRenderedPageBreak/>
        <w:t xml:space="preserve">Ocena oddziaływania na środowisko </w:t>
      </w:r>
    </w:p>
    <w:p w:rsidR="004B57B3" w:rsidRPr="007B1C5D" w:rsidRDefault="004B57B3" w:rsidP="004B57B3">
      <w:pPr>
        <w:pStyle w:val="Akapitzlist"/>
        <w:spacing w:before="100" w:after="100" w:line="276" w:lineRule="auto"/>
        <w:ind w:left="426" w:right="-36"/>
        <w:jc w:val="both"/>
        <w:rPr>
          <w:b/>
          <w:color w:val="548DD4" w:themeColor="text2" w:themeTint="99"/>
          <w:sz w:val="24"/>
          <w:szCs w:val="24"/>
        </w:rPr>
      </w:pPr>
    </w:p>
    <w:p w:rsidR="007D2AC2" w:rsidRDefault="007D2AC2" w:rsidP="00443618">
      <w:pPr>
        <w:spacing w:line="276" w:lineRule="auto"/>
        <w:ind w:right="-34" w:firstLine="708"/>
        <w:jc w:val="both"/>
        <w:rPr>
          <w:sz w:val="24"/>
        </w:rPr>
      </w:pPr>
      <w:r>
        <w:rPr>
          <w:sz w:val="24"/>
        </w:rPr>
        <w:t>Planowane przedsięwzięcie może potencjalnie oddziaływać na środowisko na skutek emisji substancji i energii. Z eksploatacją przedsięwzięcia nie są związane oddziaływania na skutek korzystania z zasobów środowiska.</w:t>
      </w:r>
    </w:p>
    <w:p w:rsidR="007D2AC2" w:rsidRDefault="007D2AC2" w:rsidP="00443618">
      <w:pPr>
        <w:spacing w:line="276" w:lineRule="auto"/>
        <w:ind w:right="-34" w:firstLine="708"/>
        <w:jc w:val="both"/>
        <w:rPr>
          <w:sz w:val="24"/>
        </w:rPr>
      </w:pPr>
      <w:r>
        <w:rPr>
          <w:sz w:val="24"/>
        </w:rPr>
        <w:t>Przystąpienie do eksploatacji instalacji związane jest z emisją:</w:t>
      </w:r>
    </w:p>
    <w:p w:rsidR="007D2AC2" w:rsidRPr="009868D7" w:rsidRDefault="007D2AC2" w:rsidP="00981764">
      <w:pPr>
        <w:pStyle w:val="Akapitzlist"/>
        <w:numPr>
          <w:ilvl w:val="0"/>
          <w:numId w:val="7"/>
        </w:numPr>
        <w:spacing w:line="276" w:lineRule="auto"/>
        <w:ind w:right="-34"/>
        <w:jc w:val="both"/>
        <w:rPr>
          <w:sz w:val="24"/>
        </w:rPr>
      </w:pPr>
      <w:r>
        <w:rPr>
          <w:sz w:val="24"/>
        </w:rPr>
        <w:t>g</w:t>
      </w:r>
      <w:r w:rsidRPr="009868D7">
        <w:rPr>
          <w:sz w:val="24"/>
        </w:rPr>
        <w:t>azów i pyłów do powietrza wynikającą z:</w:t>
      </w:r>
    </w:p>
    <w:p w:rsidR="007D2AC2" w:rsidRPr="009868D7" w:rsidRDefault="007D2AC2" w:rsidP="00981764">
      <w:pPr>
        <w:pStyle w:val="Akapitzlist"/>
        <w:numPr>
          <w:ilvl w:val="0"/>
          <w:numId w:val="8"/>
        </w:numPr>
        <w:spacing w:before="100" w:after="100" w:line="276" w:lineRule="auto"/>
        <w:ind w:right="-36"/>
        <w:jc w:val="both"/>
        <w:rPr>
          <w:sz w:val="24"/>
        </w:rPr>
      </w:pPr>
      <w:r>
        <w:rPr>
          <w:sz w:val="24"/>
        </w:rPr>
        <w:t>s</w:t>
      </w:r>
      <w:r w:rsidRPr="009868D7">
        <w:rPr>
          <w:sz w:val="24"/>
        </w:rPr>
        <w:t xml:space="preserve">palania paliwa w silnikach </w:t>
      </w:r>
      <w:r w:rsidR="004B57B3">
        <w:rPr>
          <w:sz w:val="24"/>
        </w:rPr>
        <w:t xml:space="preserve">maszyn i </w:t>
      </w:r>
      <w:r w:rsidRPr="009868D7">
        <w:rPr>
          <w:sz w:val="24"/>
        </w:rPr>
        <w:t>pojazdów poruszających się po terenie zakładu – emisja pyłu zawieszonego, tlenków azotu, tlenków siarki, tlenku i dwutlenku węgla ze źródeł niestacjonarnych nie stanowiących instalacji</w:t>
      </w:r>
      <w:r w:rsidR="001671F3">
        <w:rPr>
          <w:sz w:val="24"/>
        </w:rPr>
        <w:t xml:space="preserve"> jest to emisja niezorganizowana nienormowana systemem pozwoleń emisyjnych</w:t>
      </w:r>
    </w:p>
    <w:p w:rsidR="007D2AC2" w:rsidRDefault="007D2AC2" w:rsidP="00981764">
      <w:pPr>
        <w:pStyle w:val="Akapitzlist"/>
        <w:numPr>
          <w:ilvl w:val="0"/>
          <w:numId w:val="7"/>
        </w:numPr>
        <w:spacing w:before="100" w:after="100" w:line="276" w:lineRule="auto"/>
        <w:ind w:right="-36"/>
        <w:jc w:val="both"/>
        <w:rPr>
          <w:sz w:val="24"/>
        </w:rPr>
      </w:pPr>
      <w:r>
        <w:rPr>
          <w:sz w:val="24"/>
        </w:rPr>
        <w:t>hałasu wynikającą z:</w:t>
      </w:r>
    </w:p>
    <w:p w:rsidR="007D2AC2" w:rsidRPr="009868D7" w:rsidRDefault="007D2AC2" w:rsidP="00981764">
      <w:pPr>
        <w:pStyle w:val="Akapitzlist"/>
        <w:numPr>
          <w:ilvl w:val="0"/>
          <w:numId w:val="8"/>
        </w:numPr>
        <w:spacing w:before="100" w:after="100" w:line="276" w:lineRule="auto"/>
        <w:ind w:right="-36"/>
        <w:jc w:val="both"/>
        <w:rPr>
          <w:sz w:val="24"/>
        </w:rPr>
      </w:pPr>
      <w:r>
        <w:rPr>
          <w:sz w:val="24"/>
        </w:rPr>
        <w:t>e</w:t>
      </w:r>
      <w:r w:rsidRPr="009868D7">
        <w:rPr>
          <w:sz w:val="24"/>
        </w:rPr>
        <w:t>ksploatacji środków transportu pojazdów na terenie zakładu – niestacjonarne źródła liniowe.</w:t>
      </w:r>
    </w:p>
    <w:p w:rsidR="003A249B" w:rsidRPr="004B57B3" w:rsidRDefault="003A249B" w:rsidP="00981764">
      <w:pPr>
        <w:pStyle w:val="Akapitzlist"/>
        <w:numPr>
          <w:ilvl w:val="0"/>
          <w:numId w:val="8"/>
        </w:numPr>
        <w:spacing w:before="100" w:after="100" w:line="276" w:lineRule="auto"/>
        <w:ind w:right="-36"/>
        <w:jc w:val="both"/>
        <w:rPr>
          <w:sz w:val="24"/>
        </w:rPr>
      </w:pPr>
      <w:r w:rsidRPr="004B57B3">
        <w:rPr>
          <w:sz w:val="24"/>
        </w:rPr>
        <w:t xml:space="preserve">pracy silników </w:t>
      </w:r>
      <w:r w:rsidR="004B57B3" w:rsidRPr="004B57B3">
        <w:rPr>
          <w:sz w:val="24"/>
        </w:rPr>
        <w:t>maszyn i urządzeń</w:t>
      </w:r>
      <w:r w:rsidRPr="004B57B3">
        <w:rPr>
          <w:sz w:val="24"/>
        </w:rPr>
        <w:t xml:space="preserve"> podczas </w:t>
      </w:r>
      <w:r w:rsidR="004B57B3" w:rsidRPr="004B57B3">
        <w:rPr>
          <w:sz w:val="24"/>
        </w:rPr>
        <w:t xml:space="preserve">produkcji paliwa alternatywnego </w:t>
      </w:r>
      <w:r w:rsidR="004B57B3">
        <w:rPr>
          <w:sz w:val="24"/>
        </w:rPr>
        <w:t>w</w:t>
      </w:r>
      <w:r w:rsidRPr="004B57B3">
        <w:rPr>
          <w:sz w:val="24"/>
        </w:rPr>
        <w:t xml:space="preserve"> hali </w:t>
      </w:r>
      <w:r w:rsidR="004B57B3">
        <w:rPr>
          <w:sz w:val="24"/>
        </w:rPr>
        <w:t>produkcyjnej</w:t>
      </w:r>
      <w:r w:rsidR="007D2AC2" w:rsidRPr="004B57B3">
        <w:rPr>
          <w:sz w:val="24"/>
        </w:rPr>
        <w:t>– źródł</w:t>
      </w:r>
      <w:r w:rsidRPr="004B57B3">
        <w:rPr>
          <w:sz w:val="24"/>
        </w:rPr>
        <w:t>o typu budynek,</w:t>
      </w:r>
    </w:p>
    <w:p w:rsidR="003A249B" w:rsidRPr="001671F3" w:rsidRDefault="004B57B3" w:rsidP="00981764">
      <w:pPr>
        <w:pStyle w:val="Akapitzlist"/>
        <w:numPr>
          <w:ilvl w:val="0"/>
          <w:numId w:val="8"/>
        </w:numPr>
        <w:spacing w:line="276" w:lineRule="auto"/>
        <w:ind w:right="-34"/>
        <w:jc w:val="both"/>
        <w:rPr>
          <w:sz w:val="24"/>
        </w:rPr>
      </w:pPr>
      <w:r>
        <w:rPr>
          <w:sz w:val="24"/>
        </w:rPr>
        <w:t xml:space="preserve">załadunku i rozładunku złomu </w:t>
      </w:r>
      <w:r w:rsidR="003A249B">
        <w:rPr>
          <w:sz w:val="24"/>
        </w:rPr>
        <w:t xml:space="preserve">– </w:t>
      </w:r>
      <w:r w:rsidR="003A249B" w:rsidRPr="00443618">
        <w:rPr>
          <w:sz w:val="24"/>
        </w:rPr>
        <w:t>źródła</w:t>
      </w:r>
      <w:r w:rsidR="00B22B0C">
        <w:rPr>
          <w:sz w:val="24"/>
        </w:rPr>
        <w:t xml:space="preserve"> </w:t>
      </w:r>
      <w:r w:rsidR="003A249B" w:rsidRPr="001671F3">
        <w:rPr>
          <w:sz w:val="24"/>
        </w:rPr>
        <w:t>punktowe</w:t>
      </w:r>
    </w:p>
    <w:p w:rsidR="007D2AC2" w:rsidRDefault="007D2AC2" w:rsidP="00443618">
      <w:pPr>
        <w:spacing w:line="276" w:lineRule="auto"/>
        <w:ind w:right="-34" w:firstLine="708"/>
        <w:jc w:val="both"/>
        <w:rPr>
          <w:sz w:val="24"/>
        </w:rPr>
      </w:pPr>
      <w:r w:rsidRPr="007B1C5D">
        <w:rPr>
          <w:sz w:val="24"/>
        </w:rPr>
        <w:t>W zakresie uwarunkowań formalnych</w:t>
      </w:r>
      <w:r w:rsidR="000874B4" w:rsidRPr="007B1C5D">
        <w:rPr>
          <w:sz w:val="24"/>
        </w:rPr>
        <w:t>,</w:t>
      </w:r>
      <w:r w:rsidRPr="007B1C5D">
        <w:rPr>
          <w:sz w:val="24"/>
        </w:rPr>
        <w:t xml:space="preserve"> zasady prowadzenia oceny oddziaływania na środowisko określa ustawa </w:t>
      </w:r>
      <w:r w:rsidRPr="00820A5B">
        <w:rPr>
          <w:sz w:val="24"/>
        </w:rPr>
        <w:t xml:space="preserve">z dnia 3 października 2008r. – </w:t>
      </w:r>
      <w:r w:rsidRPr="004B57B3">
        <w:rPr>
          <w:sz w:val="24"/>
        </w:rPr>
        <w:t>o udostępnianiu informacji                       o środowisku  i jego ochronie, udziale społeczeństwa w ochronie środowiska oraz o ocenach oddziaływania na środowisko</w:t>
      </w:r>
      <w:r w:rsidRPr="007B1C5D">
        <w:rPr>
          <w:sz w:val="24"/>
        </w:rPr>
        <w:t xml:space="preserve">, </w:t>
      </w:r>
      <w:r w:rsidRPr="00690F00">
        <w:rPr>
          <w:sz w:val="24"/>
        </w:rPr>
        <w:t>n</w:t>
      </w:r>
      <w:r>
        <w:rPr>
          <w:sz w:val="24"/>
        </w:rPr>
        <w:t>atomiast warunki dopuszczenia instalacji do eksploatacji określają zapisy ustawy z dnia 27.04.2001r. – Prawo ochrony środowiska.</w:t>
      </w:r>
    </w:p>
    <w:p w:rsidR="000874B4" w:rsidRPr="000874B4" w:rsidRDefault="007D2AC2" w:rsidP="008D0B29">
      <w:pPr>
        <w:spacing w:line="276" w:lineRule="auto"/>
        <w:ind w:right="-34" w:firstLine="708"/>
        <w:jc w:val="both"/>
        <w:rPr>
          <w:sz w:val="24"/>
        </w:rPr>
      </w:pPr>
      <w:r>
        <w:rPr>
          <w:sz w:val="24"/>
        </w:rPr>
        <w:t xml:space="preserve">W myśl art. 144 ustawy  z dnia 27.04.2001r. – Prawo ochrony środowiska, eksploatacja instalacji nie może powodować przekroczeń standardów jakości środowiska poza terenem, do którego prowadzący instalację dysponuje tytułem prawnym. W przypadku instalacji wymagającej pozwolenia lub zgłoszenia na emisję gazów i pyłów do powietrza, jej eksploatacja nie może powodować przekroczenia stężeń dopuszczalnych wyznaczonych wartościami odniesienia określonymi w rozporządzeniu Ministra Środowiska z dnia 26.01.2010r. </w:t>
      </w:r>
      <w:r w:rsidRPr="007B1C5D">
        <w:rPr>
          <w:sz w:val="24"/>
        </w:rPr>
        <w:t>w sprawie wartości odniesienia dla niektórych substancji w powietrzu</w:t>
      </w:r>
      <w:r>
        <w:rPr>
          <w:sz w:val="24"/>
        </w:rPr>
        <w:t>.</w:t>
      </w:r>
      <w:r w:rsidR="00B22B0C">
        <w:rPr>
          <w:sz w:val="24"/>
        </w:rPr>
        <w:t xml:space="preserve">                        </w:t>
      </w:r>
      <w:r w:rsidR="000874B4">
        <w:rPr>
          <w:sz w:val="24"/>
        </w:rPr>
        <w:t xml:space="preserve">W przypadku emisji hałasu, eksploatacja instalacji nie może powodować przekroczeń wartości dopuszczalnych określonych w rozporządzeniu Ministra Środowiska </w:t>
      </w:r>
      <w:r w:rsidR="000874B4" w:rsidRPr="000874B4">
        <w:rPr>
          <w:sz w:val="24"/>
        </w:rPr>
        <w:t>z dnia</w:t>
      </w:r>
      <w:r w:rsidR="00B22B0C">
        <w:rPr>
          <w:sz w:val="24"/>
        </w:rPr>
        <w:t xml:space="preserve">                         </w:t>
      </w:r>
      <w:r w:rsidR="000874B4" w:rsidRPr="000874B4">
        <w:rPr>
          <w:sz w:val="24"/>
        </w:rPr>
        <w:t xml:space="preserve"> 4 czerwca 2007 r.  </w:t>
      </w:r>
      <w:r w:rsidR="000874B4" w:rsidRPr="00B22B0C">
        <w:rPr>
          <w:i/>
          <w:sz w:val="24"/>
        </w:rPr>
        <w:t>w sprawie dopuszczalnych poziomów hałasu w środowisku</w:t>
      </w:r>
      <w:r w:rsidR="000874B4" w:rsidRPr="007B1C5D">
        <w:rPr>
          <w:sz w:val="24"/>
        </w:rPr>
        <w:t xml:space="preserve"> </w:t>
      </w:r>
      <w:r w:rsidR="000874B4" w:rsidRPr="000874B4">
        <w:rPr>
          <w:sz w:val="24"/>
        </w:rPr>
        <w:t>w odniesieniu do najbliższych obszarów, dla których został ustanowiony standard jakości środowiska w tym zakresie, tj. obszarów zabudowy mieszkaniowej i użyteczności publicznej.</w:t>
      </w:r>
    </w:p>
    <w:p w:rsidR="007D2AC2" w:rsidRDefault="007D2AC2" w:rsidP="007D2AC2">
      <w:pPr>
        <w:spacing w:line="276" w:lineRule="auto"/>
        <w:ind w:right="-34" w:firstLine="709"/>
        <w:jc w:val="both"/>
        <w:rPr>
          <w:sz w:val="24"/>
          <w:szCs w:val="24"/>
        </w:rPr>
      </w:pPr>
      <w:r w:rsidRPr="00B22B0C">
        <w:rPr>
          <w:sz w:val="24"/>
          <w:szCs w:val="24"/>
        </w:rPr>
        <w:t xml:space="preserve">Na podstawie założeń </w:t>
      </w:r>
      <w:r w:rsidR="00B22B0C" w:rsidRPr="00B22B0C">
        <w:rPr>
          <w:sz w:val="24"/>
          <w:szCs w:val="24"/>
        </w:rPr>
        <w:t>inwestora</w:t>
      </w:r>
      <w:r w:rsidRPr="004B57B3">
        <w:rPr>
          <w:color w:val="FF0000"/>
          <w:sz w:val="24"/>
          <w:szCs w:val="24"/>
        </w:rPr>
        <w:t xml:space="preserve"> </w:t>
      </w:r>
      <w:r>
        <w:rPr>
          <w:sz w:val="24"/>
          <w:szCs w:val="24"/>
        </w:rPr>
        <w:t>określono wskaźniki emisji oraz emisję substancji</w:t>
      </w:r>
      <w:r w:rsidR="00B22B0C">
        <w:rPr>
          <w:sz w:val="24"/>
          <w:szCs w:val="24"/>
        </w:rPr>
        <w:t xml:space="preserve">                    </w:t>
      </w:r>
      <w:r>
        <w:rPr>
          <w:sz w:val="24"/>
          <w:szCs w:val="24"/>
        </w:rPr>
        <w:t xml:space="preserve"> i energii do środowiska. Obliczono wielkość </w:t>
      </w:r>
      <w:r w:rsidR="000874B4">
        <w:rPr>
          <w:sz w:val="24"/>
          <w:szCs w:val="24"/>
        </w:rPr>
        <w:t>im</w:t>
      </w:r>
      <w:r>
        <w:rPr>
          <w:sz w:val="24"/>
          <w:szCs w:val="24"/>
        </w:rPr>
        <w:t>misji poza terenem zakładu.</w:t>
      </w:r>
    </w:p>
    <w:p w:rsidR="007D2AC2" w:rsidRDefault="007D2AC2" w:rsidP="008D0B29">
      <w:pPr>
        <w:spacing w:line="276" w:lineRule="auto"/>
        <w:ind w:right="-34" w:firstLine="709"/>
        <w:jc w:val="both"/>
        <w:rPr>
          <w:sz w:val="24"/>
          <w:szCs w:val="24"/>
        </w:rPr>
      </w:pPr>
      <w:r>
        <w:rPr>
          <w:sz w:val="24"/>
          <w:szCs w:val="24"/>
        </w:rPr>
        <w:t>Wyniki obliczeń wskazują, że stężenia gazów i pyłów poza terenem zakładu</w:t>
      </w:r>
      <w:r w:rsidR="000874B4">
        <w:rPr>
          <w:sz w:val="24"/>
          <w:szCs w:val="24"/>
        </w:rPr>
        <w:t>,</w:t>
      </w:r>
      <w:r>
        <w:rPr>
          <w:sz w:val="24"/>
          <w:szCs w:val="24"/>
        </w:rPr>
        <w:t xml:space="preserve"> nie będą powodować przekroczeń standardów jakości środowiska oraz stężeń granicznych</w:t>
      </w:r>
      <w:r w:rsidR="000874B4">
        <w:rPr>
          <w:sz w:val="24"/>
          <w:szCs w:val="24"/>
        </w:rPr>
        <w:t>,</w:t>
      </w:r>
      <w:r>
        <w:rPr>
          <w:sz w:val="24"/>
          <w:szCs w:val="24"/>
        </w:rPr>
        <w:t xml:space="preserve"> uznawanych za bezpieczne dla zdrowia ludzi i środowiska</w:t>
      </w:r>
      <w:r w:rsidR="000874B4">
        <w:rPr>
          <w:sz w:val="24"/>
          <w:szCs w:val="24"/>
        </w:rPr>
        <w:t>,</w:t>
      </w:r>
      <w:r>
        <w:rPr>
          <w:sz w:val="24"/>
          <w:szCs w:val="24"/>
        </w:rPr>
        <w:t xml:space="preserve"> wyznaczonych wartościami odniesienia.</w:t>
      </w:r>
      <w:r w:rsidR="001671F3">
        <w:rPr>
          <w:sz w:val="24"/>
          <w:szCs w:val="24"/>
        </w:rPr>
        <w:t xml:space="preserve"> Ponadto źródłami emisji są urządzenia niestacjonarne (pojazdy)</w:t>
      </w:r>
      <w:r w:rsidR="00B22B0C">
        <w:rPr>
          <w:sz w:val="24"/>
          <w:szCs w:val="24"/>
        </w:rPr>
        <w:t>,</w:t>
      </w:r>
      <w:r w:rsidR="001671F3">
        <w:rPr>
          <w:sz w:val="24"/>
          <w:szCs w:val="24"/>
        </w:rPr>
        <w:t xml:space="preserve"> które nie stanowią instalacji w rozumieniu przepisów ochrony środowiska a emisja nie jest normowana.</w:t>
      </w:r>
    </w:p>
    <w:p w:rsidR="007D2AC2" w:rsidRDefault="007D2AC2" w:rsidP="008D0B29">
      <w:pPr>
        <w:spacing w:line="276" w:lineRule="auto"/>
        <w:ind w:right="-36" w:firstLine="708"/>
        <w:jc w:val="both"/>
        <w:rPr>
          <w:sz w:val="24"/>
          <w:szCs w:val="24"/>
        </w:rPr>
      </w:pPr>
      <w:r>
        <w:rPr>
          <w:sz w:val="24"/>
          <w:szCs w:val="24"/>
        </w:rPr>
        <w:t>Z uwagi na to, że w zasięgu oddziaływania przedsięwzięcia znajdują się obszary                      w bardzo znacznym stopniu przeobrażone antropogenicznie (</w:t>
      </w:r>
      <w:r w:rsidR="004B57B3">
        <w:rPr>
          <w:sz w:val="24"/>
          <w:szCs w:val="24"/>
        </w:rPr>
        <w:t>ciągi komunikacyjne</w:t>
      </w:r>
      <w:r w:rsidR="001671F3">
        <w:rPr>
          <w:sz w:val="24"/>
          <w:szCs w:val="24"/>
        </w:rPr>
        <w:t xml:space="preserve"> w tym </w:t>
      </w:r>
      <w:r w:rsidR="001671F3">
        <w:rPr>
          <w:sz w:val="24"/>
          <w:szCs w:val="24"/>
        </w:rPr>
        <w:lastRenderedPageBreak/>
        <w:t>droga ekspresowa S7 Warszawa – Gdańsk o bardzo dużym natężeniu ruchu</w:t>
      </w:r>
      <w:r>
        <w:rPr>
          <w:sz w:val="24"/>
          <w:szCs w:val="24"/>
        </w:rPr>
        <w:t xml:space="preserve">), analiza toksykologiczna związków chemicznych, których immisja powoduje ich występowanie </w:t>
      </w:r>
      <w:r w:rsidR="00B22B0C">
        <w:rPr>
          <w:sz w:val="24"/>
          <w:szCs w:val="24"/>
        </w:rPr>
        <w:t xml:space="preserve">                   </w:t>
      </w:r>
      <w:r>
        <w:rPr>
          <w:sz w:val="24"/>
          <w:szCs w:val="24"/>
        </w:rPr>
        <w:t>w powietrzu w stężeniach niższych niż wartości odniesienia</w:t>
      </w:r>
      <w:r w:rsidR="000874B4">
        <w:rPr>
          <w:sz w:val="24"/>
          <w:szCs w:val="24"/>
        </w:rPr>
        <w:t>,</w:t>
      </w:r>
      <w:r>
        <w:rPr>
          <w:sz w:val="24"/>
          <w:szCs w:val="24"/>
        </w:rPr>
        <w:t xml:space="preserve"> biorąc pod uwagę brak złożonych ekosystemów </w:t>
      </w:r>
      <w:r w:rsidRPr="001671F3">
        <w:rPr>
          <w:sz w:val="24"/>
          <w:szCs w:val="24"/>
        </w:rPr>
        <w:t>cennych przyrodniczo</w:t>
      </w:r>
      <w:r w:rsidR="000874B4">
        <w:rPr>
          <w:sz w:val="24"/>
          <w:szCs w:val="24"/>
        </w:rPr>
        <w:t xml:space="preserve"> - </w:t>
      </w:r>
      <w:r>
        <w:rPr>
          <w:sz w:val="24"/>
          <w:szCs w:val="24"/>
        </w:rPr>
        <w:t>jest niecelowa a fakt braku występowania znaczącego oddziaływania w tym zakresie</w:t>
      </w:r>
      <w:r w:rsidR="00485654">
        <w:rPr>
          <w:sz w:val="24"/>
          <w:szCs w:val="24"/>
        </w:rPr>
        <w:t xml:space="preserve"> oraz na stan jakości powietrza</w:t>
      </w:r>
      <w:r w:rsidR="000874B4">
        <w:rPr>
          <w:sz w:val="24"/>
          <w:szCs w:val="24"/>
        </w:rPr>
        <w:t>,</w:t>
      </w:r>
      <w:r>
        <w:rPr>
          <w:sz w:val="24"/>
          <w:szCs w:val="24"/>
        </w:rPr>
        <w:t xml:space="preserve"> ocenia się jako udowodniony.</w:t>
      </w:r>
    </w:p>
    <w:p w:rsidR="00485654" w:rsidRPr="00485654" w:rsidRDefault="007D2AC2" w:rsidP="008D0B29">
      <w:pPr>
        <w:spacing w:line="276" w:lineRule="auto"/>
        <w:ind w:right="-34" w:firstLine="709"/>
        <w:jc w:val="both"/>
        <w:rPr>
          <w:sz w:val="24"/>
          <w:szCs w:val="24"/>
        </w:rPr>
      </w:pPr>
      <w:r>
        <w:rPr>
          <w:sz w:val="24"/>
          <w:szCs w:val="24"/>
        </w:rPr>
        <w:t xml:space="preserve">W zakresie emisji hałasu, standard jakości środowiska został ustanowiony tylko dla zabudowy mieszkaniowej i obiektów użyteczności publicznej, co wynika z zapisów Rozporządzenia Ministra Środowiska z dnia 14 czerwca 2007r. </w:t>
      </w:r>
      <w:r w:rsidRPr="00B62908">
        <w:rPr>
          <w:i/>
          <w:sz w:val="24"/>
          <w:szCs w:val="24"/>
        </w:rPr>
        <w:t>w sprawie dopuszczalnych poziomów hałasu w środowisku.</w:t>
      </w:r>
      <w:r w:rsidR="00B22B0C">
        <w:rPr>
          <w:i/>
          <w:sz w:val="24"/>
          <w:szCs w:val="24"/>
        </w:rPr>
        <w:t xml:space="preserve"> </w:t>
      </w:r>
      <w:r w:rsidRPr="00485654">
        <w:rPr>
          <w:sz w:val="24"/>
          <w:szCs w:val="24"/>
        </w:rPr>
        <w:t xml:space="preserve">W otoczeniu inwestycji </w:t>
      </w:r>
      <w:r w:rsidR="00485654" w:rsidRPr="00485654">
        <w:rPr>
          <w:sz w:val="24"/>
          <w:szCs w:val="24"/>
        </w:rPr>
        <w:t>znajduje się zabudowa zagrodowa od strony północno – zachodniej oraz południowej. Obliczenia rozprzestrzeniania się hałasu</w:t>
      </w:r>
      <w:r w:rsidR="00B22B0C">
        <w:rPr>
          <w:sz w:val="24"/>
          <w:szCs w:val="24"/>
        </w:rPr>
        <w:t xml:space="preserve">                </w:t>
      </w:r>
      <w:r w:rsidR="00485654" w:rsidRPr="00485654">
        <w:rPr>
          <w:sz w:val="24"/>
          <w:szCs w:val="24"/>
        </w:rPr>
        <w:t xml:space="preserve"> w środowisku</w:t>
      </w:r>
      <w:r w:rsidR="00B22B0C">
        <w:rPr>
          <w:sz w:val="24"/>
          <w:szCs w:val="24"/>
        </w:rPr>
        <w:t>,</w:t>
      </w:r>
      <w:r w:rsidR="00485654" w:rsidRPr="00485654">
        <w:rPr>
          <w:sz w:val="24"/>
          <w:szCs w:val="24"/>
        </w:rPr>
        <w:t xml:space="preserve"> wykazały że dopuszczalny poziom dźwięku zostanie dotrzymany. Uwzględniając</w:t>
      </w:r>
      <w:r w:rsidR="00B22B0C">
        <w:rPr>
          <w:sz w:val="24"/>
          <w:szCs w:val="24"/>
        </w:rPr>
        <w:t>,</w:t>
      </w:r>
      <w:r w:rsidR="00485654" w:rsidRPr="00485654">
        <w:rPr>
          <w:sz w:val="24"/>
          <w:szCs w:val="24"/>
        </w:rPr>
        <w:t xml:space="preserve"> że ciąg komunikacyjny o bardzo dużym natężeniu ruchu droga ekspresowa S7 Warszawa – Gdańsk</w:t>
      </w:r>
      <w:r w:rsidR="00B22B0C">
        <w:rPr>
          <w:sz w:val="24"/>
          <w:szCs w:val="24"/>
        </w:rPr>
        <w:t>,</w:t>
      </w:r>
      <w:r w:rsidR="00485654" w:rsidRPr="00485654">
        <w:rPr>
          <w:sz w:val="24"/>
          <w:szCs w:val="24"/>
        </w:rPr>
        <w:t xml:space="preserve"> znajduje się bliżej najbliższych obiektów chronionych akustycznie</w:t>
      </w:r>
      <w:r w:rsidR="00011A08">
        <w:rPr>
          <w:sz w:val="24"/>
          <w:szCs w:val="24"/>
        </w:rPr>
        <w:t>,</w:t>
      </w:r>
      <w:r w:rsidR="00485654" w:rsidRPr="00485654">
        <w:rPr>
          <w:sz w:val="24"/>
          <w:szCs w:val="24"/>
        </w:rPr>
        <w:t xml:space="preserve"> jednocześnie emitując znacznie wyższy poziom hałasu do środowiska</w:t>
      </w:r>
      <w:r w:rsidR="00B22B0C">
        <w:rPr>
          <w:sz w:val="24"/>
          <w:szCs w:val="24"/>
        </w:rPr>
        <w:t>,</w:t>
      </w:r>
      <w:r w:rsidR="00485654" w:rsidRPr="00485654">
        <w:rPr>
          <w:sz w:val="24"/>
          <w:szCs w:val="24"/>
        </w:rPr>
        <w:t xml:space="preserve"> należy uznać oddziaływanie projektowanego przedsięwzięcia na klimat akustyczny jako nieznaczące</w:t>
      </w:r>
      <w:r w:rsidR="00011A08">
        <w:rPr>
          <w:sz w:val="24"/>
          <w:szCs w:val="24"/>
        </w:rPr>
        <w:t xml:space="preserve">                    </w:t>
      </w:r>
      <w:r w:rsidR="00485654" w:rsidRPr="00485654">
        <w:rPr>
          <w:sz w:val="24"/>
          <w:szCs w:val="24"/>
        </w:rPr>
        <w:t xml:space="preserve"> i pomijalne. </w:t>
      </w:r>
    </w:p>
    <w:p w:rsidR="007D2AC2" w:rsidRDefault="00485654" w:rsidP="008D0B29">
      <w:pPr>
        <w:spacing w:line="276" w:lineRule="auto"/>
        <w:ind w:right="-34" w:firstLine="709"/>
        <w:jc w:val="both"/>
        <w:rPr>
          <w:sz w:val="24"/>
          <w:szCs w:val="24"/>
        </w:rPr>
      </w:pPr>
      <w:r w:rsidRPr="00443618">
        <w:rPr>
          <w:sz w:val="24"/>
          <w:szCs w:val="24"/>
        </w:rPr>
        <w:t xml:space="preserve"> W niniejszym opracowaniu </w:t>
      </w:r>
      <w:r w:rsidR="00897E49" w:rsidRPr="00443618">
        <w:rPr>
          <w:sz w:val="24"/>
          <w:szCs w:val="24"/>
        </w:rPr>
        <w:t xml:space="preserve">dokonano </w:t>
      </w:r>
      <w:r w:rsidR="007D2AC2" w:rsidRPr="00443618">
        <w:rPr>
          <w:sz w:val="24"/>
          <w:szCs w:val="24"/>
        </w:rPr>
        <w:t xml:space="preserve">analizy akustycznej </w:t>
      </w:r>
      <w:r w:rsidR="00897E49" w:rsidRPr="00443618">
        <w:rPr>
          <w:sz w:val="24"/>
          <w:szCs w:val="24"/>
        </w:rPr>
        <w:t xml:space="preserve">poprzez wykonanie obliczeń równoważnego poziomu dźwięku na obszarze oddziaływania zakładu oraz </w:t>
      </w:r>
      <w:r w:rsidR="00011A08">
        <w:rPr>
          <w:sz w:val="24"/>
          <w:szCs w:val="24"/>
        </w:rPr>
        <w:t xml:space="preserve">                         </w:t>
      </w:r>
      <w:r w:rsidR="00897E49" w:rsidRPr="00443618">
        <w:rPr>
          <w:sz w:val="24"/>
          <w:szCs w:val="24"/>
        </w:rPr>
        <w:t>w punktach obserwacyjnych usytuowanych przy najbliższej zabudowie mieszkaniowej, co zostało zobrazowane za pomocą wykresów</w:t>
      </w:r>
      <w:r w:rsidR="00011A08">
        <w:rPr>
          <w:sz w:val="24"/>
          <w:szCs w:val="24"/>
        </w:rPr>
        <w:t xml:space="preserve"> </w:t>
      </w:r>
      <w:r w:rsidR="00897E49">
        <w:rPr>
          <w:sz w:val="24"/>
          <w:szCs w:val="24"/>
        </w:rPr>
        <w:t>izo</w:t>
      </w:r>
      <w:r w:rsidR="00443618">
        <w:rPr>
          <w:sz w:val="24"/>
          <w:szCs w:val="24"/>
        </w:rPr>
        <w:t>f</w:t>
      </w:r>
      <w:r w:rsidR="00897E49">
        <w:rPr>
          <w:sz w:val="24"/>
          <w:szCs w:val="24"/>
        </w:rPr>
        <w:t>onów na podkładzie mapowym</w:t>
      </w:r>
      <w:r w:rsidR="007D2AC2">
        <w:rPr>
          <w:sz w:val="24"/>
          <w:szCs w:val="24"/>
        </w:rPr>
        <w:t>.</w:t>
      </w:r>
      <w:r w:rsidR="00897E49">
        <w:rPr>
          <w:sz w:val="24"/>
          <w:szCs w:val="24"/>
        </w:rPr>
        <w:t xml:space="preserve"> Wyniki obliczeń równoważnego poziomu dźwięku wskazują jednoznacznie, że standard jakości środowiska w tym zakresie zostanie zachowany. </w:t>
      </w:r>
      <w:r w:rsidR="007D2AC2">
        <w:rPr>
          <w:sz w:val="24"/>
          <w:szCs w:val="24"/>
        </w:rPr>
        <w:t xml:space="preserve">Dokonując oceny wzięto pod uwagę całokształt zjawisk fizycznych propagacji fal dźwiękowych,  poziom mocy akustycznej źródeł, oraz gradient obniżania się równoważnego poziomu dźwięku wraz z odległością (dB/m). </w:t>
      </w:r>
      <w:r w:rsidR="00897E49">
        <w:rPr>
          <w:sz w:val="24"/>
          <w:szCs w:val="24"/>
        </w:rPr>
        <w:t>W</w:t>
      </w:r>
      <w:r w:rsidR="007D2AC2">
        <w:rPr>
          <w:sz w:val="24"/>
          <w:szCs w:val="24"/>
        </w:rPr>
        <w:t>skazuje się również, że obszary chronione akustycznie pozostają pod wpływem oddziaływania źródeł hałasu zlokalizowanych w pobliżu, tj. ciąg</w:t>
      </w:r>
      <w:r w:rsidR="00897E49">
        <w:rPr>
          <w:sz w:val="24"/>
          <w:szCs w:val="24"/>
        </w:rPr>
        <w:t>u</w:t>
      </w:r>
      <w:r w:rsidR="007D2AC2">
        <w:rPr>
          <w:sz w:val="24"/>
          <w:szCs w:val="24"/>
        </w:rPr>
        <w:t xml:space="preserve"> komunikacyjn</w:t>
      </w:r>
      <w:r w:rsidR="00897E49">
        <w:rPr>
          <w:sz w:val="24"/>
          <w:szCs w:val="24"/>
        </w:rPr>
        <w:t>ego – drogi</w:t>
      </w:r>
      <w:r w:rsidR="004B57B3">
        <w:rPr>
          <w:sz w:val="24"/>
          <w:szCs w:val="24"/>
        </w:rPr>
        <w:t xml:space="preserve"> nr7Warszawa</w:t>
      </w:r>
      <w:r w:rsidR="00011A08">
        <w:rPr>
          <w:sz w:val="24"/>
          <w:szCs w:val="24"/>
        </w:rPr>
        <w:t xml:space="preserve"> </w:t>
      </w:r>
      <w:r w:rsidR="00897E49">
        <w:rPr>
          <w:sz w:val="24"/>
          <w:szCs w:val="24"/>
        </w:rPr>
        <w:t>-</w:t>
      </w:r>
      <w:r w:rsidR="00011A08">
        <w:rPr>
          <w:sz w:val="24"/>
          <w:szCs w:val="24"/>
        </w:rPr>
        <w:t xml:space="preserve"> </w:t>
      </w:r>
      <w:r w:rsidR="004B57B3">
        <w:rPr>
          <w:sz w:val="24"/>
          <w:szCs w:val="24"/>
        </w:rPr>
        <w:t>Gdańsk</w:t>
      </w:r>
      <w:r w:rsidR="007D2AC2">
        <w:rPr>
          <w:sz w:val="24"/>
          <w:szCs w:val="24"/>
        </w:rPr>
        <w:t xml:space="preserve">. Z uwagi na brak zróżnicowanych ekosystemów cennych przyrodniczo, </w:t>
      </w:r>
      <w:r w:rsidR="00897E49">
        <w:rPr>
          <w:sz w:val="24"/>
          <w:szCs w:val="24"/>
        </w:rPr>
        <w:t>wyniki obliczeń</w:t>
      </w:r>
      <w:r w:rsidR="00011A08">
        <w:rPr>
          <w:sz w:val="24"/>
          <w:szCs w:val="24"/>
        </w:rPr>
        <w:t xml:space="preserve"> - </w:t>
      </w:r>
      <w:r w:rsidR="00897E49">
        <w:rPr>
          <w:sz w:val="24"/>
          <w:szCs w:val="24"/>
        </w:rPr>
        <w:t xml:space="preserve"> </w:t>
      </w:r>
      <w:r w:rsidR="007D2AC2">
        <w:rPr>
          <w:sz w:val="24"/>
          <w:szCs w:val="24"/>
        </w:rPr>
        <w:t xml:space="preserve">ocenia się, że fakt braku występowania znaczących oddziaływań na klimat akustyczny oraz faunę i florę  </w:t>
      </w:r>
      <w:r w:rsidR="007D2AC2" w:rsidRPr="002A7A70">
        <w:rPr>
          <w:sz w:val="24"/>
          <w:szCs w:val="24"/>
        </w:rPr>
        <w:t>został udowodniony.</w:t>
      </w:r>
    </w:p>
    <w:p w:rsidR="007D2AC2" w:rsidRDefault="007D2AC2" w:rsidP="008D0B29">
      <w:pPr>
        <w:spacing w:line="276" w:lineRule="auto"/>
        <w:ind w:right="-34" w:firstLine="709"/>
        <w:jc w:val="both"/>
        <w:rPr>
          <w:sz w:val="24"/>
          <w:szCs w:val="24"/>
        </w:rPr>
      </w:pPr>
      <w:r>
        <w:rPr>
          <w:sz w:val="24"/>
          <w:szCs w:val="24"/>
        </w:rPr>
        <w:t>Emisja do środowiska odpadów oraz ścieków nie występuje. Wszystkie odpady, których powstawanie związane jest z funkcjonowaniem projektowanej instalacji</w:t>
      </w:r>
      <w:r w:rsidR="00011A08">
        <w:rPr>
          <w:sz w:val="24"/>
          <w:szCs w:val="24"/>
        </w:rPr>
        <w:t>,</w:t>
      </w:r>
      <w:r>
        <w:rPr>
          <w:sz w:val="24"/>
          <w:szCs w:val="24"/>
        </w:rPr>
        <w:t xml:space="preserve"> będą gromadzone i przechowywane w wydzielonych miejscach</w:t>
      </w:r>
      <w:r w:rsidR="00DF7C40">
        <w:rPr>
          <w:sz w:val="24"/>
          <w:szCs w:val="24"/>
        </w:rPr>
        <w:t>,</w:t>
      </w:r>
      <w:r>
        <w:rPr>
          <w:sz w:val="24"/>
          <w:szCs w:val="24"/>
        </w:rPr>
        <w:t xml:space="preserve"> zabezpieczonych przed dostępem osób niepowołanych oraz zwierząt, odizolowanych od podłoża, zabezpieczonych przed wpływem czynników atmosferycznych, co wyklucza niekontrolowaną migracje do gruntu                 i wód podziemnych.</w:t>
      </w:r>
      <w:r w:rsidR="00011A08">
        <w:rPr>
          <w:sz w:val="24"/>
          <w:szCs w:val="24"/>
        </w:rPr>
        <w:t xml:space="preserve"> </w:t>
      </w:r>
      <w:r>
        <w:rPr>
          <w:sz w:val="24"/>
          <w:szCs w:val="24"/>
        </w:rPr>
        <w:t xml:space="preserve">Wszystkie odpady powstające na terenie zakładu będą przekazywane wyspecjalizowanym podmiotom, posiadającym wymagane zezwolenia, celem dalszego ich zagospodarowania lub unieszkodliwienia. </w:t>
      </w:r>
    </w:p>
    <w:p w:rsidR="007D2AC2" w:rsidRDefault="00DF7C40" w:rsidP="008D0B29">
      <w:pPr>
        <w:spacing w:line="276" w:lineRule="auto"/>
        <w:ind w:right="-36" w:firstLine="708"/>
        <w:jc w:val="both"/>
        <w:rPr>
          <w:sz w:val="24"/>
          <w:szCs w:val="24"/>
        </w:rPr>
      </w:pPr>
      <w:r>
        <w:rPr>
          <w:sz w:val="24"/>
          <w:szCs w:val="24"/>
        </w:rPr>
        <w:t xml:space="preserve">Ścieki socjalno-bytowe </w:t>
      </w:r>
      <w:r w:rsidR="007D2AC2">
        <w:rPr>
          <w:sz w:val="24"/>
          <w:szCs w:val="24"/>
        </w:rPr>
        <w:t xml:space="preserve">będą odprowadzane </w:t>
      </w:r>
      <w:r>
        <w:rPr>
          <w:sz w:val="24"/>
          <w:szCs w:val="24"/>
        </w:rPr>
        <w:t>do szczelnego zbiornika bezodpływowego (szamba) o pojemności uwzg</w:t>
      </w:r>
      <w:r w:rsidR="00AB027B">
        <w:rPr>
          <w:sz w:val="24"/>
          <w:szCs w:val="24"/>
        </w:rPr>
        <w:t>lę</w:t>
      </w:r>
      <w:r>
        <w:rPr>
          <w:sz w:val="24"/>
          <w:szCs w:val="24"/>
        </w:rPr>
        <w:t>dniaj</w:t>
      </w:r>
      <w:r w:rsidR="00AB027B">
        <w:rPr>
          <w:sz w:val="24"/>
          <w:szCs w:val="24"/>
        </w:rPr>
        <w:t>ą</w:t>
      </w:r>
      <w:r>
        <w:rPr>
          <w:sz w:val="24"/>
          <w:szCs w:val="24"/>
        </w:rPr>
        <w:t>cej racjonalną częstotliwość odbioru, a nast</w:t>
      </w:r>
      <w:r w:rsidR="00AB027B">
        <w:rPr>
          <w:sz w:val="24"/>
          <w:szCs w:val="24"/>
        </w:rPr>
        <w:t>ę</w:t>
      </w:r>
      <w:r>
        <w:rPr>
          <w:sz w:val="24"/>
          <w:szCs w:val="24"/>
        </w:rPr>
        <w:t>pnie przekazywane do oczyszczalni ścieków</w:t>
      </w:r>
      <w:r w:rsidR="007D2AC2">
        <w:rPr>
          <w:sz w:val="24"/>
          <w:szCs w:val="24"/>
        </w:rPr>
        <w:t>.</w:t>
      </w:r>
    </w:p>
    <w:p w:rsidR="008C5E87" w:rsidRDefault="00443618" w:rsidP="00443618">
      <w:pPr>
        <w:spacing w:line="276" w:lineRule="auto"/>
        <w:ind w:right="-34"/>
        <w:jc w:val="both"/>
        <w:rPr>
          <w:sz w:val="24"/>
          <w:szCs w:val="24"/>
        </w:rPr>
      </w:pPr>
      <w:r>
        <w:rPr>
          <w:sz w:val="24"/>
          <w:szCs w:val="24"/>
        </w:rPr>
        <w:tab/>
      </w:r>
      <w:r w:rsidR="007D2AC2">
        <w:rPr>
          <w:sz w:val="24"/>
          <w:szCs w:val="24"/>
        </w:rPr>
        <w:t xml:space="preserve">Ścieki opadowe </w:t>
      </w:r>
      <w:r w:rsidR="00DF7C40">
        <w:rPr>
          <w:sz w:val="24"/>
          <w:szCs w:val="24"/>
        </w:rPr>
        <w:t>powstaj</w:t>
      </w:r>
      <w:r w:rsidR="00AB027B">
        <w:rPr>
          <w:sz w:val="24"/>
          <w:szCs w:val="24"/>
        </w:rPr>
        <w:t>ą</w:t>
      </w:r>
      <w:r w:rsidR="00DF7C40">
        <w:rPr>
          <w:sz w:val="24"/>
          <w:szCs w:val="24"/>
        </w:rPr>
        <w:t>c</w:t>
      </w:r>
      <w:r>
        <w:rPr>
          <w:sz w:val="24"/>
          <w:szCs w:val="24"/>
        </w:rPr>
        <w:t>e</w:t>
      </w:r>
      <w:r w:rsidR="00DF7C40">
        <w:rPr>
          <w:sz w:val="24"/>
          <w:szCs w:val="24"/>
        </w:rPr>
        <w:t xml:space="preserve"> na skutek spływu powierzchniowego </w:t>
      </w:r>
      <w:r w:rsidR="007D2AC2">
        <w:rPr>
          <w:sz w:val="24"/>
          <w:szCs w:val="24"/>
        </w:rPr>
        <w:t xml:space="preserve">z terenów utwardzonych </w:t>
      </w:r>
      <w:r w:rsidR="00DF7C40">
        <w:rPr>
          <w:sz w:val="24"/>
          <w:szCs w:val="24"/>
        </w:rPr>
        <w:t xml:space="preserve">zakładu, </w:t>
      </w:r>
      <w:r w:rsidR="008C5E87">
        <w:rPr>
          <w:sz w:val="24"/>
          <w:szCs w:val="24"/>
        </w:rPr>
        <w:t xml:space="preserve">są stosunkowo czyste, niezanieczyszczone antropogenicznie. Z uwagi na niewielką ilość pojazdów, w dobrym stanie technicznym, prawdopodobieństwo </w:t>
      </w:r>
      <w:r w:rsidR="008C5E87">
        <w:rPr>
          <w:sz w:val="24"/>
          <w:szCs w:val="24"/>
        </w:rPr>
        <w:lastRenderedPageBreak/>
        <w:t xml:space="preserve">wystąpienia wycieków (np. oleju) i wniknięcia zanieczyszczeń w postaci węglowodorów  wraz z wodami opadowymi do gruntu, praktycznie nie występuje. W chwili obecnej teren wyłożony jest płytami betonowymi, pomiędzy którymi występują dość znaczne przerwy-szczeliny. A więc wody opadowe będą wsiąkały swobodnie w grunt. Przepisy ochrony środowiska nie nakładają na inwestora konieczności dodatkowego utwardzenia terenu </w:t>
      </w:r>
      <w:r w:rsidR="00011A08">
        <w:rPr>
          <w:sz w:val="24"/>
          <w:szCs w:val="24"/>
        </w:rPr>
        <w:t xml:space="preserve">                      </w:t>
      </w:r>
      <w:r w:rsidR="008C5E87">
        <w:rPr>
          <w:sz w:val="24"/>
          <w:szCs w:val="24"/>
        </w:rPr>
        <w:t>i budowy kanalizacji deszczowej.</w:t>
      </w:r>
    </w:p>
    <w:p w:rsidR="008C5E87" w:rsidRDefault="008C5E87" w:rsidP="00011A08">
      <w:pPr>
        <w:spacing w:line="276" w:lineRule="auto"/>
        <w:ind w:right="-34" w:firstLine="708"/>
        <w:jc w:val="both"/>
        <w:rPr>
          <w:sz w:val="24"/>
          <w:szCs w:val="24"/>
        </w:rPr>
      </w:pPr>
      <w:r>
        <w:rPr>
          <w:sz w:val="24"/>
          <w:szCs w:val="24"/>
        </w:rPr>
        <w:t xml:space="preserve">W celu wyeliminowania niebezpieczeństwa mieszania się zanieczyszczeń z obszaru składowania złomu z wodami opadowymi, składowanie złomu zaplanowano w boksie szczelnie odizolowanym od podłoża (warstwą betonu) wyposażonym w ściany betonowe oraz dach. W betonowej posadzce zaplanowano zainstalowanie kanalizacji (grawitacyjnej), składającej się z kratek ściekowych, rynienek, i studzienki zbierającej, w której zbierane będą odcieki  </w:t>
      </w:r>
      <w:r w:rsidR="00443618">
        <w:rPr>
          <w:sz w:val="24"/>
          <w:szCs w:val="24"/>
        </w:rPr>
        <w:t>(</w:t>
      </w:r>
      <w:r>
        <w:rPr>
          <w:sz w:val="24"/>
          <w:szCs w:val="24"/>
        </w:rPr>
        <w:t>w niewielkiej ilości), a następnie  okresowo będą odbierane przez wyspecjalizowane podmioty.</w:t>
      </w:r>
    </w:p>
    <w:p w:rsidR="002E44C9" w:rsidRPr="002E44C9" w:rsidRDefault="002E44C9" w:rsidP="00011A08">
      <w:pPr>
        <w:spacing w:line="276" w:lineRule="auto"/>
        <w:ind w:right="-34" w:firstLine="709"/>
        <w:jc w:val="both"/>
        <w:rPr>
          <w:sz w:val="24"/>
          <w:szCs w:val="24"/>
        </w:rPr>
      </w:pPr>
      <w:r w:rsidRPr="002E44C9">
        <w:rPr>
          <w:sz w:val="24"/>
          <w:szCs w:val="24"/>
        </w:rPr>
        <w:t xml:space="preserve">Wmyśl § 19 ust. 1 w związku z ust. 2 rozporządzenia Ministra Środowiska z dnia 24 lipca 2006 r </w:t>
      </w:r>
      <w:r w:rsidRPr="002E44C9">
        <w:rPr>
          <w:i/>
          <w:sz w:val="24"/>
          <w:szCs w:val="24"/>
        </w:rPr>
        <w:t>w sprawie warunków jakie należy spełnić  przy wprowadzeniu ścieków do wód lub do ziemi oraz w sprawie substancji szczególnie szkodliwych dla środowiska wodnego</w:t>
      </w:r>
      <w:r w:rsidRPr="002E44C9">
        <w:rPr>
          <w:sz w:val="24"/>
          <w:szCs w:val="24"/>
        </w:rPr>
        <w:t xml:space="preserve"> , </w:t>
      </w:r>
    </w:p>
    <w:p w:rsidR="00DC5BED" w:rsidRDefault="00DC5BED" w:rsidP="00011A08">
      <w:pPr>
        <w:spacing w:line="276" w:lineRule="auto"/>
        <w:ind w:right="-34"/>
        <w:jc w:val="both"/>
        <w:rPr>
          <w:color w:val="FF0000"/>
          <w:sz w:val="24"/>
          <w:szCs w:val="24"/>
        </w:rPr>
      </w:pPr>
      <w:r>
        <w:rPr>
          <w:sz w:val="24"/>
          <w:szCs w:val="24"/>
        </w:rPr>
        <w:t xml:space="preserve">wody opadowe z terenu zakładu nie muszą być podczyszczane, a standard emisyjny </w:t>
      </w:r>
      <w:r w:rsidR="00011A08">
        <w:rPr>
          <w:sz w:val="24"/>
          <w:szCs w:val="24"/>
        </w:rPr>
        <w:t xml:space="preserve">                        </w:t>
      </w:r>
      <w:r>
        <w:rPr>
          <w:sz w:val="24"/>
          <w:szCs w:val="24"/>
        </w:rPr>
        <w:t xml:space="preserve">w zakresie dopuszczalnych wskaźników zanieczyszczeń nie został określony. </w:t>
      </w:r>
      <w:r w:rsidR="005D27C3">
        <w:rPr>
          <w:sz w:val="24"/>
          <w:szCs w:val="24"/>
        </w:rPr>
        <w:t xml:space="preserve">A wody opadowe które nie są ujmowane w otwarte lub zamknięte systemy kanalizacyjne nie wymagają podczyszczania.  </w:t>
      </w:r>
    </w:p>
    <w:p w:rsidR="007D2AC2" w:rsidRDefault="007D2AC2" w:rsidP="008D0B29">
      <w:pPr>
        <w:spacing w:line="276" w:lineRule="auto"/>
        <w:ind w:right="-34" w:firstLine="709"/>
        <w:jc w:val="both"/>
        <w:rPr>
          <w:sz w:val="24"/>
          <w:szCs w:val="24"/>
        </w:rPr>
      </w:pPr>
      <w:r>
        <w:rPr>
          <w:sz w:val="24"/>
          <w:szCs w:val="24"/>
        </w:rPr>
        <w:t xml:space="preserve">W związku z powyższym ocenia się, że fakt braku znaczącego oddziaływania na powierzchnię ziemi i wody podziemne </w:t>
      </w:r>
      <w:r w:rsidR="001C2E09">
        <w:rPr>
          <w:sz w:val="24"/>
          <w:szCs w:val="24"/>
        </w:rPr>
        <w:t>,</w:t>
      </w:r>
      <w:r>
        <w:rPr>
          <w:sz w:val="24"/>
          <w:szCs w:val="24"/>
        </w:rPr>
        <w:t xml:space="preserve"> został udowodniony.  </w:t>
      </w:r>
    </w:p>
    <w:p w:rsidR="008D0B29" w:rsidRDefault="008D0B29" w:rsidP="008D0B29">
      <w:pPr>
        <w:spacing w:line="276" w:lineRule="auto"/>
        <w:ind w:right="-34" w:firstLine="709"/>
        <w:jc w:val="both"/>
        <w:rPr>
          <w:sz w:val="24"/>
          <w:szCs w:val="24"/>
        </w:rPr>
      </w:pPr>
    </w:p>
    <w:p w:rsidR="007D2AC2" w:rsidRDefault="007D2AC2" w:rsidP="00981764">
      <w:pPr>
        <w:pStyle w:val="Akapitzlist"/>
        <w:numPr>
          <w:ilvl w:val="0"/>
          <w:numId w:val="9"/>
        </w:numPr>
        <w:spacing w:before="100" w:after="100" w:line="276" w:lineRule="auto"/>
        <w:ind w:left="426" w:right="-36" w:hanging="426"/>
        <w:jc w:val="both"/>
        <w:rPr>
          <w:b/>
          <w:color w:val="548DD4" w:themeColor="text2" w:themeTint="99"/>
          <w:sz w:val="24"/>
          <w:szCs w:val="24"/>
        </w:rPr>
      </w:pPr>
      <w:r w:rsidRPr="007B1C5D">
        <w:rPr>
          <w:b/>
          <w:color w:val="548DD4" w:themeColor="text2" w:themeTint="99"/>
          <w:sz w:val="24"/>
          <w:szCs w:val="24"/>
        </w:rPr>
        <w:t>Analiza</w:t>
      </w:r>
      <w:r w:rsidR="00011A08">
        <w:rPr>
          <w:b/>
          <w:color w:val="548DD4" w:themeColor="text2" w:themeTint="99"/>
          <w:sz w:val="24"/>
          <w:szCs w:val="24"/>
        </w:rPr>
        <w:t xml:space="preserve"> </w:t>
      </w:r>
      <w:r w:rsidRPr="007B1C5D">
        <w:rPr>
          <w:b/>
          <w:color w:val="548DD4" w:themeColor="text2" w:themeTint="99"/>
          <w:sz w:val="24"/>
          <w:szCs w:val="24"/>
        </w:rPr>
        <w:t>projektowanych rozwiązań i wynikających z nich wielkości emisji i immisji substancji lub energii do środowiska, w odniesieniu do uwarunkowań określonych                  w art. 63 ustawy z dnia 03.10.2008r. o udostępnianiu informacji o środowisku i jego ochronie, udziale społeczeństwa w ochronie środowiska oraz ocenach oddziaływania na środowisko określających kryteria kwalifikujące przedsięwzięcie do przeprowadzenia oceny oddziaływania przedsięwzięcia na środowisko.</w:t>
      </w:r>
    </w:p>
    <w:p w:rsidR="008D0B29" w:rsidRPr="007B1C5D" w:rsidRDefault="008D0B29" w:rsidP="008D0B29">
      <w:pPr>
        <w:pStyle w:val="Akapitzlist"/>
        <w:spacing w:before="100" w:after="100" w:line="276" w:lineRule="auto"/>
        <w:ind w:left="426" w:right="-36"/>
        <w:jc w:val="both"/>
        <w:rPr>
          <w:b/>
          <w:color w:val="548DD4" w:themeColor="text2" w:themeTint="99"/>
          <w:sz w:val="24"/>
          <w:szCs w:val="24"/>
        </w:rPr>
      </w:pPr>
    </w:p>
    <w:p w:rsidR="007D2AC2" w:rsidRDefault="007D2AC2" w:rsidP="00443618">
      <w:pPr>
        <w:autoSpaceDE w:val="0"/>
        <w:autoSpaceDN w:val="0"/>
        <w:adjustRightInd w:val="0"/>
        <w:spacing w:line="276" w:lineRule="auto"/>
        <w:ind w:firstLine="708"/>
        <w:jc w:val="both"/>
        <w:rPr>
          <w:rFonts w:ascii="TimesNewRomanPSMT" w:hAnsi="TimesNewRomanPSMT" w:cs="TimesNewRomanPSMT"/>
          <w:sz w:val="24"/>
          <w:szCs w:val="24"/>
        </w:rPr>
      </w:pPr>
      <w:r>
        <w:rPr>
          <w:rFonts w:ascii="TimesNewRomanPSMT" w:hAnsi="TimesNewRomanPSMT" w:cs="TimesNewRomanPSMT"/>
          <w:sz w:val="24"/>
          <w:szCs w:val="24"/>
        </w:rPr>
        <w:t>Kryteria kwalifikujące przedsięwzięcie do przeprowadzenia oceny oddziaływania na środowisko</w:t>
      </w:r>
      <w:r w:rsidR="001C2E09">
        <w:rPr>
          <w:rFonts w:ascii="TimesNewRomanPSMT" w:hAnsi="TimesNewRomanPSMT" w:cs="TimesNewRomanPSMT"/>
          <w:sz w:val="24"/>
          <w:szCs w:val="24"/>
        </w:rPr>
        <w:t>:</w:t>
      </w:r>
    </w:p>
    <w:p w:rsidR="007D2AC2" w:rsidRDefault="007D2AC2" w:rsidP="008D0B29">
      <w:pPr>
        <w:autoSpaceDE w:val="0"/>
        <w:autoSpaceDN w:val="0"/>
        <w:adjustRightInd w:val="0"/>
        <w:spacing w:line="276" w:lineRule="auto"/>
        <w:rPr>
          <w:rFonts w:ascii="TimesNewRomanPSMT" w:hAnsi="TimesNewRomanPSMT" w:cs="TimesNewRomanPSMT"/>
          <w:sz w:val="24"/>
          <w:szCs w:val="24"/>
        </w:rPr>
      </w:pPr>
      <w:r>
        <w:rPr>
          <w:rFonts w:ascii="TimesNewRomanPSMT" w:hAnsi="TimesNewRomanPSMT" w:cs="TimesNewRomanPSMT"/>
          <w:sz w:val="24"/>
          <w:szCs w:val="24"/>
        </w:rPr>
        <w:t>1) rodzaj i charakterystyka przedsięwzięcia, z uwzględnieniem:</w:t>
      </w:r>
    </w:p>
    <w:p w:rsidR="007D2AC2" w:rsidRDefault="007D2AC2" w:rsidP="008D0B29">
      <w:pPr>
        <w:autoSpaceDE w:val="0"/>
        <w:autoSpaceDN w:val="0"/>
        <w:adjustRightInd w:val="0"/>
        <w:spacing w:line="276" w:lineRule="auto"/>
        <w:ind w:left="1134" w:hanging="426"/>
        <w:jc w:val="both"/>
        <w:rPr>
          <w:rFonts w:ascii="TimesNewRomanPSMT" w:hAnsi="TimesNewRomanPSMT" w:cs="TimesNewRomanPSMT"/>
          <w:sz w:val="24"/>
          <w:szCs w:val="24"/>
        </w:rPr>
      </w:pPr>
      <w:r>
        <w:rPr>
          <w:rFonts w:ascii="TimesNewRomanPSMT" w:hAnsi="TimesNewRomanPSMT" w:cs="TimesNewRomanPSMT"/>
          <w:sz w:val="24"/>
          <w:szCs w:val="24"/>
        </w:rPr>
        <w:t>a) skali przedsięwzięcia i wielkości zajmowanego terenu oraz ich wzajemnych proporcji,</w:t>
      </w:r>
    </w:p>
    <w:p w:rsidR="007D2AC2" w:rsidRDefault="007D2AC2" w:rsidP="008D0B29">
      <w:pPr>
        <w:autoSpaceDE w:val="0"/>
        <w:autoSpaceDN w:val="0"/>
        <w:adjustRightInd w:val="0"/>
        <w:spacing w:line="276" w:lineRule="auto"/>
        <w:ind w:left="1134" w:hanging="426"/>
        <w:jc w:val="both"/>
        <w:rPr>
          <w:rFonts w:ascii="TimesNewRomanPSMT" w:hAnsi="TimesNewRomanPSMT" w:cs="TimesNewRomanPSMT"/>
          <w:sz w:val="24"/>
          <w:szCs w:val="24"/>
        </w:rPr>
      </w:pPr>
      <w:r>
        <w:rPr>
          <w:rFonts w:ascii="TimesNewRomanPSMT" w:hAnsi="TimesNewRomanPSMT" w:cs="TimesNewRomanPSMT"/>
          <w:sz w:val="24"/>
          <w:szCs w:val="24"/>
        </w:rPr>
        <w:t>b) powiązań z innymi przedsięwzięciami, w szczególności kumulowania się  oddziaływań przedsięwzięć znajdujących się na obszarze, na który będzie oddziaływać przedsięwzięcie,</w:t>
      </w:r>
    </w:p>
    <w:p w:rsidR="007D2AC2" w:rsidRDefault="007D2AC2" w:rsidP="008D0B29">
      <w:pPr>
        <w:autoSpaceDE w:val="0"/>
        <w:autoSpaceDN w:val="0"/>
        <w:adjustRightInd w:val="0"/>
        <w:spacing w:line="276" w:lineRule="auto"/>
        <w:ind w:firstLine="708"/>
        <w:rPr>
          <w:rFonts w:ascii="TimesNewRomanPSMT" w:hAnsi="TimesNewRomanPSMT" w:cs="TimesNewRomanPSMT"/>
          <w:sz w:val="24"/>
          <w:szCs w:val="24"/>
        </w:rPr>
      </w:pPr>
      <w:r>
        <w:rPr>
          <w:rFonts w:ascii="TimesNewRomanPSMT" w:hAnsi="TimesNewRomanPSMT" w:cs="TimesNewRomanPSMT"/>
          <w:sz w:val="24"/>
          <w:szCs w:val="24"/>
        </w:rPr>
        <w:t>c)  wykorzystywania zasobów naturalnych,</w:t>
      </w:r>
    </w:p>
    <w:p w:rsidR="007D2AC2" w:rsidRDefault="007D2AC2" w:rsidP="008D0B29">
      <w:pPr>
        <w:autoSpaceDE w:val="0"/>
        <w:autoSpaceDN w:val="0"/>
        <w:adjustRightInd w:val="0"/>
        <w:spacing w:line="276" w:lineRule="auto"/>
        <w:ind w:firstLine="708"/>
        <w:rPr>
          <w:rFonts w:ascii="TimesNewRomanPSMT" w:hAnsi="TimesNewRomanPSMT" w:cs="TimesNewRomanPSMT"/>
          <w:sz w:val="24"/>
          <w:szCs w:val="24"/>
        </w:rPr>
      </w:pPr>
      <w:r>
        <w:rPr>
          <w:rFonts w:ascii="TimesNewRomanPSMT" w:hAnsi="TimesNewRomanPSMT" w:cs="TimesNewRomanPSMT"/>
          <w:sz w:val="24"/>
          <w:szCs w:val="24"/>
        </w:rPr>
        <w:t>d)  emisji i występowania innych uciążliwości,</w:t>
      </w:r>
    </w:p>
    <w:p w:rsidR="007D2AC2" w:rsidRDefault="007D2AC2" w:rsidP="0062314E">
      <w:pPr>
        <w:autoSpaceDE w:val="0"/>
        <w:autoSpaceDN w:val="0"/>
        <w:adjustRightInd w:val="0"/>
        <w:spacing w:line="276" w:lineRule="auto"/>
        <w:ind w:left="993" w:hanging="285"/>
        <w:jc w:val="both"/>
        <w:rPr>
          <w:rFonts w:ascii="TimesNewRomanPSMT" w:hAnsi="TimesNewRomanPSMT" w:cs="TimesNewRomanPSMT"/>
          <w:sz w:val="24"/>
          <w:szCs w:val="24"/>
        </w:rPr>
      </w:pPr>
      <w:r>
        <w:rPr>
          <w:rFonts w:ascii="TimesNewRomanPSMT" w:hAnsi="TimesNewRomanPSMT" w:cs="TimesNewRomanPSMT"/>
          <w:sz w:val="24"/>
          <w:szCs w:val="24"/>
        </w:rPr>
        <w:t xml:space="preserve">e)  ryzyka wystąpienia poważnej awarii, przy uwzględnieniu używanych substancji </w:t>
      </w:r>
      <w:r w:rsidR="00011A08">
        <w:rPr>
          <w:rFonts w:ascii="TimesNewRomanPSMT" w:hAnsi="TimesNewRomanPSMT" w:cs="TimesNewRomanPSMT"/>
          <w:sz w:val="24"/>
          <w:szCs w:val="24"/>
        </w:rPr>
        <w:t xml:space="preserve">               </w:t>
      </w:r>
      <w:r>
        <w:rPr>
          <w:rFonts w:ascii="TimesNewRomanPSMT" w:hAnsi="TimesNewRomanPSMT" w:cs="TimesNewRomanPSMT"/>
          <w:sz w:val="24"/>
          <w:szCs w:val="24"/>
        </w:rPr>
        <w:t>i stosowanych technologii;</w:t>
      </w:r>
    </w:p>
    <w:p w:rsidR="007D2AC2" w:rsidRDefault="007D2AC2" w:rsidP="00011A08">
      <w:pPr>
        <w:autoSpaceDE w:val="0"/>
        <w:autoSpaceDN w:val="0"/>
        <w:adjustRightInd w:val="0"/>
        <w:spacing w:line="276" w:lineRule="auto"/>
        <w:ind w:left="284" w:hanging="284"/>
        <w:jc w:val="both"/>
        <w:rPr>
          <w:rFonts w:ascii="TimesNewRomanPSMT" w:hAnsi="TimesNewRomanPSMT" w:cs="TimesNewRomanPSMT"/>
          <w:sz w:val="24"/>
          <w:szCs w:val="24"/>
        </w:rPr>
      </w:pPr>
      <w:r>
        <w:rPr>
          <w:rFonts w:ascii="TimesNewRomanPSMT" w:hAnsi="TimesNewRomanPSMT" w:cs="TimesNewRomanPSMT"/>
          <w:sz w:val="24"/>
          <w:szCs w:val="24"/>
        </w:rPr>
        <w:lastRenderedPageBreak/>
        <w:t>2) usytuowanie przedsięwzięcia, z uwzględnieniem możliwego zagrożenia dla środowiska,                                    w szczególności przy istniejącym użytkowaniu terenu, zdolności samooczyszczania się środowiska i odnawiania się zasobów naturalnych, walorów przyrodniczych                                i krajobrazowych oraz uwarunkowań miejscowych planów zagospodarowania przestrzennego – uwzględniające:</w:t>
      </w:r>
    </w:p>
    <w:p w:rsidR="007D2AC2" w:rsidRDefault="007D2AC2" w:rsidP="00011A08">
      <w:pPr>
        <w:autoSpaceDE w:val="0"/>
        <w:autoSpaceDN w:val="0"/>
        <w:adjustRightInd w:val="0"/>
        <w:spacing w:line="276" w:lineRule="auto"/>
        <w:ind w:firstLine="708"/>
        <w:jc w:val="both"/>
        <w:rPr>
          <w:rFonts w:ascii="TimesNewRomanPSMT" w:hAnsi="TimesNewRomanPSMT" w:cs="TimesNewRomanPSMT"/>
          <w:sz w:val="24"/>
          <w:szCs w:val="24"/>
        </w:rPr>
      </w:pPr>
      <w:r>
        <w:rPr>
          <w:rFonts w:ascii="TimesNewRomanPSMT" w:hAnsi="TimesNewRomanPSMT" w:cs="TimesNewRomanPSMT"/>
          <w:sz w:val="24"/>
          <w:szCs w:val="24"/>
        </w:rPr>
        <w:t>a)  obszary wodno-błotne oraz inne obszary o płytkim zaleganiu wód podziemnych,</w:t>
      </w:r>
    </w:p>
    <w:p w:rsidR="007D2AC2" w:rsidRDefault="007D2AC2" w:rsidP="00011A08">
      <w:pPr>
        <w:autoSpaceDE w:val="0"/>
        <w:autoSpaceDN w:val="0"/>
        <w:adjustRightInd w:val="0"/>
        <w:spacing w:line="276" w:lineRule="auto"/>
        <w:ind w:firstLine="708"/>
        <w:jc w:val="both"/>
        <w:rPr>
          <w:rFonts w:ascii="TimesNewRomanPSMT" w:hAnsi="TimesNewRomanPSMT" w:cs="TimesNewRomanPSMT"/>
          <w:sz w:val="24"/>
          <w:szCs w:val="24"/>
        </w:rPr>
      </w:pPr>
      <w:r>
        <w:rPr>
          <w:rFonts w:ascii="TimesNewRomanPSMT" w:hAnsi="TimesNewRomanPSMT" w:cs="TimesNewRomanPSMT"/>
          <w:sz w:val="24"/>
          <w:szCs w:val="24"/>
        </w:rPr>
        <w:t>b)  obszary wybrzeży,</w:t>
      </w:r>
    </w:p>
    <w:p w:rsidR="007D2AC2" w:rsidRDefault="007D2AC2" w:rsidP="00011A08">
      <w:pPr>
        <w:autoSpaceDE w:val="0"/>
        <w:autoSpaceDN w:val="0"/>
        <w:adjustRightInd w:val="0"/>
        <w:spacing w:line="276" w:lineRule="auto"/>
        <w:ind w:firstLine="708"/>
        <w:jc w:val="both"/>
        <w:rPr>
          <w:rFonts w:ascii="TimesNewRomanPSMT" w:hAnsi="TimesNewRomanPSMT" w:cs="TimesNewRomanPSMT"/>
          <w:sz w:val="24"/>
          <w:szCs w:val="24"/>
        </w:rPr>
      </w:pPr>
      <w:r>
        <w:rPr>
          <w:rFonts w:ascii="TimesNewRomanPSMT" w:hAnsi="TimesNewRomanPSMT" w:cs="TimesNewRomanPSMT"/>
          <w:sz w:val="24"/>
          <w:szCs w:val="24"/>
        </w:rPr>
        <w:t>c)  obszary górskie lub leśne,</w:t>
      </w:r>
    </w:p>
    <w:p w:rsidR="007D2AC2" w:rsidRDefault="007D2AC2" w:rsidP="00011A08">
      <w:pPr>
        <w:autoSpaceDE w:val="0"/>
        <w:autoSpaceDN w:val="0"/>
        <w:adjustRightInd w:val="0"/>
        <w:spacing w:line="276" w:lineRule="auto"/>
        <w:ind w:left="993" w:hanging="285"/>
        <w:jc w:val="both"/>
        <w:rPr>
          <w:rFonts w:ascii="TimesNewRomanPSMT" w:hAnsi="TimesNewRomanPSMT" w:cs="TimesNewRomanPSMT"/>
          <w:sz w:val="24"/>
          <w:szCs w:val="24"/>
        </w:rPr>
      </w:pPr>
      <w:r>
        <w:rPr>
          <w:rFonts w:ascii="TimesNewRomanPSMT" w:hAnsi="TimesNewRomanPSMT" w:cs="TimesNewRomanPSMT"/>
          <w:sz w:val="24"/>
          <w:szCs w:val="24"/>
        </w:rPr>
        <w:t>d) obszary objęte ochroną, w tym strefy ochronne ujęć wód i obszary ochronne zbiorników wód śródlądowych,</w:t>
      </w:r>
    </w:p>
    <w:p w:rsidR="007D2AC2" w:rsidRDefault="007D2AC2" w:rsidP="00011A08">
      <w:pPr>
        <w:autoSpaceDE w:val="0"/>
        <w:autoSpaceDN w:val="0"/>
        <w:adjustRightInd w:val="0"/>
        <w:spacing w:line="276" w:lineRule="auto"/>
        <w:ind w:left="993" w:hanging="285"/>
        <w:jc w:val="both"/>
        <w:rPr>
          <w:rFonts w:ascii="TimesNewRomanPSMT" w:hAnsi="TimesNewRomanPSMT" w:cs="TimesNewRomanPSMT"/>
          <w:sz w:val="24"/>
          <w:szCs w:val="24"/>
        </w:rPr>
      </w:pPr>
      <w:r>
        <w:rPr>
          <w:rFonts w:ascii="TimesNewRomanPSMT" w:hAnsi="TimesNewRomanPSMT" w:cs="TimesNewRomanPSMT"/>
          <w:sz w:val="24"/>
          <w:szCs w:val="24"/>
        </w:rPr>
        <w:t xml:space="preserve">e) obszary wymagające specjalnej ochrony ze względu na występowanie gatunków roślin i zwierząt lub ich siedlisk lub siedlisk przyrodniczych objętych ochroną, </w:t>
      </w:r>
      <w:r w:rsidR="00011A08">
        <w:rPr>
          <w:rFonts w:ascii="TimesNewRomanPSMT" w:hAnsi="TimesNewRomanPSMT" w:cs="TimesNewRomanPSMT"/>
          <w:sz w:val="24"/>
          <w:szCs w:val="24"/>
        </w:rPr>
        <w:t xml:space="preserve">                 </w:t>
      </w:r>
      <w:r>
        <w:rPr>
          <w:rFonts w:ascii="TimesNewRomanPSMT" w:hAnsi="TimesNewRomanPSMT" w:cs="TimesNewRomanPSMT"/>
          <w:sz w:val="24"/>
          <w:szCs w:val="24"/>
        </w:rPr>
        <w:t>w tym obszary Natura 2000 oraz pozostałe formy ochrony przyrody,</w:t>
      </w:r>
    </w:p>
    <w:p w:rsidR="007D2AC2" w:rsidRDefault="007D2AC2" w:rsidP="00011A08">
      <w:pPr>
        <w:autoSpaceDE w:val="0"/>
        <w:autoSpaceDN w:val="0"/>
        <w:adjustRightInd w:val="0"/>
        <w:spacing w:line="276" w:lineRule="auto"/>
        <w:ind w:firstLine="708"/>
        <w:jc w:val="both"/>
        <w:rPr>
          <w:rFonts w:ascii="TimesNewRomanPSMT" w:hAnsi="TimesNewRomanPSMT" w:cs="TimesNewRomanPSMT"/>
          <w:sz w:val="24"/>
          <w:szCs w:val="24"/>
        </w:rPr>
      </w:pPr>
      <w:r>
        <w:rPr>
          <w:rFonts w:ascii="TimesNewRomanPSMT" w:hAnsi="TimesNewRomanPSMT" w:cs="TimesNewRomanPSMT"/>
          <w:sz w:val="24"/>
          <w:szCs w:val="24"/>
        </w:rPr>
        <w:t>f)  obszary, na których standardy jakości środowiska zostały przekroczone,</w:t>
      </w:r>
    </w:p>
    <w:p w:rsidR="007D2AC2" w:rsidRDefault="007D2AC2" w:rsidP="00011A08">
      <w:pPr>
        <w:autoSpaceDE w:val="0"/>
        <w:autoSpaceDN w:val="0"/>
        <w:adjustRightInd w:val="0"/>
        <w:spacing w:line="276" w:lineRule="auto"/>
        <w:ind w:left="993" w:hanging="284"/>
        <w:jc w:val="both"/>
        <w:rPr>
          <w:rFonts w:ascii="TimesNewRomanPSMT" w:hAnsi="TimesNewRomanPSMT" w:cs="TimesNewRomanPSMT"/>
          <w:sz w:val="24"/>
          <w:szCs w:val="24"/>
        </w:rPr>
      </w:pPr>
      <w:r>
        <w:rPr>
          <w:rFonts w:ascii="TimesNewRomanPSMT" w:hAnsi="TimesNewRomanPSMT" w:cs="TimesNewRomanPSMT"/>
          <w:sz w:val="24"/>
          <w:szCs w:val="24"/>
        </w:rPr>
        <w:t>g) obszary o krajobrazie mającym znaczenie historyczne, kulturowe lub   archeologiczne,</w:t>
      </w:r>
    </w:p>
    <w:p w:rsidR="007D2AC2" w:rsidRDefault="007D2AC2" w:rsidP="00011A08">
      <w:pPr>
        <w:autoSpaceDE w:val="0"/>
        <w:autoSpaceDN w:val="0"/>
        <w:adjustRightInd w:val="0"/>
        <w:spacing w:line="276" w:lineRule="auto"/>
        <w:ind w:firstLine="708"/>
        <w:jc w:val="both"/>
        <w:rPr>
          <w:rFonts w:ascii="TimesNewRomanPSMT" w:hAnsi="TimesNewRomanPSMT" w:cs="TimesNewRomanPSMT"/>
          <w:sz w:val="24"/>
          <w:szCs w:val="24"/>
        </w:rPr>
      </w:pPr>
      <w:r>
        <w:rPr>
          <w:rFonts w:ascii="TimesNewRomanPSMT" w:hAnsi="TimesNewRomanPSMT" w:cs="TimesNewRomanPSMT"/>
          <w:sz w:val="24"/>
          <w:szCs w:val="24"/>
        </w:rPr>
        <w:t>h)  gęstość zaludnienia,</w:t>
      </w:r>
    </w:p>
    <w:p w:rsidR="007D2AC2" w:rsidRDefault="007D2AC2" w:rsidP="00011A08">
      <w:pPr>
        <w:autoSpaceDE w:val="0"/>
        <w:autoSpaceDN w:val="0"/>
        <w:adjustRightInd w:val="0"/>
        <w:spacing w:line="276" w:lineRule="auto"/>
        <w:ind w:firstLine="708"/>
        <w:jc w:val="both"/>
        <w:rPr>
          <w:rFonts w:ascii="TimesNewRomanPSMT" w:hAnsi="TimesNewRomanPSMT" w:cs="TimesNewRomanPSMT"/>
          <w:sz w:val="24"/>
          <w:szCs w:val="24"/>
        </w:rPr>
      </w:pPr>
      <w:r>
        <w:rPr>
          <w:rFonts w:ascii="TimesNewRomanPSMT" w:hAnsi="TimesNewRomanPSMT" w:cs="TimesNewRomanPSMT"/>
          <w:sz w:val="24"/>
          <w:szCs w:val="24"/>
        </w:rPr>
        <w:t>i)  obszary przylegające do jezior,</w:t>
      </w:r>
    </w:p>
    <w:p w:rsidR="007D2AC2" w:rsidRDefault="007D2AC2" w:rsidP="00011A08">
      <w:pPr>
        <w:autoSpaceDE w:val="0"/>
        <w:autoSpaceDN w:val="0"/>
        <w:adjustRightInd w:val="0"/>
        <w:spacing w:line="276" w:lineRule="auto"/>
        <w:ind w:firstLine="708"/>
        <w:jc w:val="both"/>
        <w:rPr>
          <w:rFonts w:ascii="TimesNewRomanPSMT" w:hAnsi="TimesNewRomanPSMT" w:cs="TimesNewRomanPSMT"/>
          <w:sz w:val="24"/>
          <w:szCs w:val="24"/>
        </w:rPr>
      </w:pPr>
      <w:r>
        <w:rPr>
          <w:rFonts w:ascii="TimesNewRomanPSMT" w:hAnsi="TimesNewRomanPSMT" w:cs="TimesNewRomanPSMT"/>
          <w:sz w:val="24"/>
          <w:szCs w:val="24"/>
        </w:rPr>
        <w:t>j)  uzdrowiska i obszary ochrony uzdrowiskowej;</w:t>
      </w:r>
    </w:p>
    <w:p w:rsidR="007D2AC2" w:rsidRDefault="007D2AC2" w:rsidP="00011A08">
      <w:pPr>
        <w:autoSpaceDE w:val="0"/>
        <w:autoSpaceDN w:val="0"/>
        <w:adjustRightInd w:val="0"/>
        <w:spacing w:line="276" w:lineRule="auto"/>
        <w:ind w:left="284" w:hanging="284"/>
        <w:jc w:val="both"/>
        <w:rPr>
          <w:rFonts w:ascii="TimesNewRomanPSMT" w:hAnsi="TimesNewRomanPSMT" w:cs="TimesNewRomanPSMT"/>
          <w:sz w:val="24"/>
          <w:szCs w:val="24"/>
        </w:rPr>
      </w:pPr>
      <w:r>
        <w:rPr>
          <w:rFonts w:ascii="TimesNewRomanPSMT" w:hAnsi="TimesNewRomanPSMT" w:cs="TimesNewRomanPSMT"/>
          <w:sz w:val="24"/>
          <w:szCs w:val="24"/>
        </w:rPr>
        <w:t>3) rodzaj i skalę możliwego oddziaływania rozważanego w odniesieniu do uwarunkowań   wymienionych w pkt</w:t>
      </w:r>
      <w:r w:rsidR="002E365F">
        <w:rPr>
          <w:rFonts w:ascii="TimesNewRomanPSMT" w:hAnsi="TimesNewRomanPSMT" w:cs="TimesNewRomanPSMT"/>
          <w:sz w:val="24"/>
          <w:szCs w:val="24"/>
        </w:rPr>
        <w:t>.</w:t>
      </w:r>
      <w:r>
        <w:rPr>
          <w:rFonts w:ascii="TimesNewRomanPSMT" w:hAnsi="TimesNewRomanPSMT" w:cs="TimesNewRomanPSMT"/>
          <w:sz w:val="24"/>
          <w:szCs w:val="24"/>
        </w:rPr>
        <w:t xml:space="preserve"> 1 i 2, wynikające z:</w:t>
      </w:r>
    </w:p>
    <w:p w:rsidR="007D2AC2" w:rsidRDefault="007D2AC2" w:rsidP="00011A08">
      <w:pPr>
        <w:autoSpaceDE w:val="0"/>
        <w:autoSpaceDN w:val="0"/>
        <w:adjustRightInd w:val="0"/>
        <w:spacing w:line="276" w:lineRule="auto"/>
        <w:ind w:left="993" w:hanging="285"/>
        <w:jc w:val="both"/>
        <w:rPr>
          <w:rFonts w:ascii="TimesNewRomanPSMT" w:hAnsi="TimesNewRomanPSMT" w:cs="TimesNewRomanPSMT"/>
          <w:sz w:val="24"/>
          <w:szCs w:val="24"/>
        </w:rPr>
      </w:pPr>
      <w:r>
        <w:rPr>
          <w:rFonts w:ascii="TimesNewRomanPSMT" w:hAnsi="TimesNewRomanPSMT" w:cs="TimesNewRomanPSMT"/>
          <w:sz w:val="24"/>
          <w:szCs w:val="24"/>
        </w:rPr>
        <w:t>a)  zasięgu oddziaływania – obszaru geograficznego i liczby ludności, na którą przedsięwzięcie może oddziaływać,</w:t>
      </w:r>
    </w:p>
    <w:p w:rsidR="007D2AC2" w:rsidRDefault="007D2AC2" w:rsidP="00011A08">
      <w:pPr>
        <w:autoSpaceDE w:val="0"/>
        <w:autoSpaceDN w:val="0"/>
        <w:adjustRightInd w:val="0"/>
        <w:spacing w:line="276" w:lineRule="auto"/>
        <w:ind w:left="993" w:hanging="285"/>
        <w:jc w:val="both"/>
        <w:rPr>
          <w:rFonts w:ascii="TimesNewRomanPSMT" w:hAnsi="TimesNewRomanPSMT" w:cs="TimesNewRomanPSMT"/>
          <w:sz w:val="24"/>
          <w:szCs w:val="24"/>
        </w:rPr>
      </w:pPr>
      <w:r>
        <w:rPr>
          <w:rFonts w:ascii="TimesNewRomanPSMT" w:hAnsi="TimesNewRomanPSMT" w:cs="TimesNewRomanPSMT"/>
          <w:sz w:val="24"/>
          <w:szCs w:val="24"/>
        </w:rPr>
        <w:t>b)  transgranicznego charakteru oddziaływania przedsięwzięcia na poszczególne elementy przyrodnicze,</w:t>
      </w:r>
    </w:p>
    <w:p w:rsidR="007D2AC2" w:rsidRDefault="007D2AC2" w:rsidP="00011A08">
      <w:pPr>
        <w:autoSpaceDE w:val="0"/>
        <w:autoSpaceDN w:val="0"/>
        <w:adjustRightInd w:val="0"/>
        <w:spacing w:line="276" w:lineRule="auto"/>
        <w:ind w:left="993" w:hanging="285"/>
        <w:jc w:val="both"/>
        <w:rPr>
          <w:rFonts w:ascii="TimesNewRomanPSMT" w:hAnsi="TimesNewRomanPSMT" w:cs="TimesNewRomanPSMT"/>
          <w:sz w:val="24"/>
          <w:szCs w:val="24"/>
        </w:rPr>
      </w:pPr>
      <w:r>
        <w:rPr>
          <w:rFonts w:ascii="TimesNewRomanPSMT" w:hAnsi="TimesNewRomanPSMT" w:cs="TimesNewRomanPSMT"/>
          <w:sz w:val="24"/>
          <w:szCs w:val="24"/>
        </w:rPr>
        <w:t>c)  wielkości i złożoności oddziaływania, z uwzględnieniem obciążenia istniejącej infrastruktury technicznej,</w:t>
      </w:r>
    </w:p>
    <w:p w:rsidR="007D2AC2" w:rsidRDefault="007D2AC2" w:rsidP="00011A08">
      <w:pPr>
        <w:autoSpaceDE w:val="0"/>
        <w:autoSpaceDN w:val="0"/>
        <w:adjustRightInd w:val="0"/>
        <w:spacing w:line="276" w:lineRule="auto"/>
        <w:ind w:firstLine="708"/>
        <w:jc w:val="both"/>
        <w:rPr>
          <w:rFonts w:ascii="TimesNewRomanPSMT" w:hAnsi="TimesNewRomanPSMT" w:cs="TimesNewRomanPSMT"/>
          <w:sz w:val="24"/>
          <w:szCs w:val="24"/>
        </w:rPr>
      </w:pPr>
      <w:r>
        <w:rPr>
          <w:rFonts w:ascii="TimesNewRomanPSMT" w:hAnsi="TimesNewRomanPSMT" w:cs="TimesNewRomanPSMT"/>
          <w:sz w:val="24"/>
          <w:szCs w:val="24"/>
        </w:rPr>
        <w:t>d)  prawdopodobieństwa oddziaływania,</w:t>
      </w:r>
    </w:p>
    <w:p w:rsidR="007D2AC2" w:rsidRPr="001B395C" w:rsidRDefault="007D2AC2" w:rsidP="00011A08">
      <w:pPr>
        <w:spacing w:before="100" w:after="100" w:line="276" w:lineRule="auto"/>
        <w:ind w:right="-36" w:firstLine="708"/>
        <w:jc w:val="both"/>
        <w:rPr>
          <w:sz w:val="24"/>
        </w:rPr>
      </w:pPr>
      <w:r>
        <w:rPr>
          <w:rFonts w:ascii="TimesNewRomanPSMT" w:hAnsi="TimesNewRomanPSMT" w:cs="TimesNewRomanPSMT"/>
          <w:sz w:val="24"/>
          <w:szCs w:val="24"/>
        </w:rPr>
        <w:t>e)  czasu trwania, częstotliwości i odwracalności oddziaływania.</w:t>
      </w:r>
    </w:p>
    <w:p w:rsidR="007D2AC2" w:rsidRPr="004A1A53" w:rsidRDefault="007D2AC2" w:rsidP="007D2AC2">
      <w:pPr>
        <w:spacing w:before="100" w:after="100" w:line="276" w:lineRule="auto"/>
        <w:ind w:right="-36"/>
        <w:jc w:val="both"/>
        <w:rPr>
          <w:sz w:val="24"/>
          <w:u w:val="single"/>
        </w:rPr>
      </w:pPr>
      <w:r w:rsidRPr="004A1A53">
        <w:rPr>
          <w:sz w:val="24"/>
          <w:u w:val="single"/>
        </w:rPr>
        <w:t>Ad. 1a</w:t>
      </w:r>
    </w:p>
    <w:p w:rsidR="001C2E09" w:rsidRDefault="007D2AC2" w:rsidP="007D2AC2">
      <w:pPr>
        <w:spacing w:line="276" w:lineRule="auto"/>
        <w:ind w:right="-34"/>
        <w:jc w:val="both"/>
        <w:rPr>
          <w:sz w:val="24"/>
        </w:rPr>
      </w:pPr>
      <w:r>
        <w:rPr>
          <w:sz w:val="24"/>
        </w:rPr>
        <w:t xml:space="preserve">Skala przedsięwzięcia jest niewielka, </w:t>
      </w:r>
      <w:r w:rsidR="001C2E09">
        <w:rPr>
          <w:sz w:val="24"/>
        </w:rPr>
        <w:t>a wielkość emisji i immisji, biorąc pod uwagę sposób zagospodarowania terenów przyległych (</w:t>
      </w:r>
      <w:r w:rsidR="002E44C9">
        <w:rPr>
          <w:sz w:val="24"/>
        </w:rPr>
        <w:t>ciągi komunikacyjne</w:t>
      </w:r>
      <w:r w:rsidR="001C2E09">
        <w:rPr>
          <w:sz w:val="24"/>
        </w:rPr>
        <w:t xml:space="preserve">) jest mało znacząca. </w:t>
      </w:r>
    </w:p>
    <w:p w:rsidR="001C2E09" w:rsidRPr="00EA388F" w:rsidRDefault="007D2AC2" w:rsidP="007D2AC2">
      <w:pPr>
        <w:spacing w:line="276" w:lineRule="auto"/>
        <w:ind w:right="-34"/>
        <w:jc w:val="both"/>
        <w:rPr>
          <w:sz w:val="24"/>
        </w:rPr>
      </w:pPr>
      <w:r>
        <w:rPr>
          <w:sz w:val="24"/>
        </w:rPr>
        <w:t xml:space="preserve">W zasięgu oddziaływania występują </w:t>
      </w:r>
      <w:r w:rsidR="001C2E09">
        <w:rPr>
          <w:sz w:val="24"/>
        </w:rPr>
        <w:t>nieliczne pojedyncze obiekty mieszkalne.</w:t>
      </w:r>
      <w:r>
        <w:rPr>
          <w:sz w:val="24"/>
        </w:rPr>
        <w:t xml:space="preserve"> Z uwagi na </w:t>
      </w:r>
      <w:r w:rsidR="002E44C9">
        <w:rPr>
          <w:sz w:val="24"/>
        </w:rPr>
        <w:t xml:space="preserve">usytuowanie przedsięwzięcia </w:t>
      </w:r>
      <w:r w:rsidR="00443618">
        <w:rPr>
          <w:sz w:val="24"/>
        </w:rPr>
        <w:t>(</w:t>
      </w:r>
      <w:r w:rsidR="00EA388F">
        <w:rPr>
          <w:sz w:val="24"/>
        </w:rPr>
        <w:t>bezpośrednie sąsiedztwo drogi ekspresowej</w:t>
      </w:r>
      <w:r w:rsidR="00443618">
        <w:rPr>
          <w:sz w:val="24"/>
        </w:rPr>
        <w:t>)</w:t>
      </w:r>
      <w:r w:rsidRPr="00EA388F">
        <w:rPr>
          <w:sz w:val="24"/>
        </w:rPr>
        <w:t xml:space="preserve">w zasięgu oddziaływania i poza nim nie występuję cenna przyrodniczo fauna i flora. </w:t>
      </w:r>
    </w:p>
    <w:p w:rsidR="007D2AC2" w:rsidRDefault="007D2AC2" w:rsidP="007D2AC2">
      <w:pPr>
        <w:spacing w:line="276" w:lineRule="auto"/>
        <w:ind w:right="-34"/>
        <w:jc w:val="both"/>
        <w:rPr>
          <w:sz w:val="24"/>
        </w:rPr>
      </w:pPr>
      <w:r w:rsidRPr="00EA388F">
        <w:rPr>
          <w:sz w:val="24"/>
        </w:rPr>
        <w:t xml:space="preserve">Powierzchnia terenu przeznaczonego pod inwestycje jest </w:t>
      </w:r>
      <w:r w:rsidR="00EA388F" w:rsidRPr="00EA388F">
        <w:rPr>
          <w:sz w:val="24"/>
        </w:rPr>
        <w:t xml:space="preserve">niewielka w stosunku </w:t>
      </w:r>
      <w:r w:rsidRPr="00EA388F">
        <w:rPr>
          <w:sz w:val="24"/>
        </w:rPr>
        <w:t xml:space="preserve">do powierzchni </w:t>
      </w:r>
      <w:r w:rsidR="00EA388F" w:rsidRPr="00EA388F">
        <w:rPr>
          <w:sz w:val="24"/>
        </w:rPr>
        <w:t xml:space="preserve">inwestycji infrastrukturalnych i użyteczności publicznej przeobrażonych antropogenicznie. </w:t>
      </w:r>
      <w:r w:rsidRPr="00EA388F">
        <w:rPr>
          <w:sz w:val="24"/>
        </w:rPr>
        <w:t>Należy również podkreślić, że teren przeznaczony pod inwestycj</w:t>
      </w:r>
      <w:r w:rsidR="000A2F67" w:rsidRPr="00EA388F">
        <w:rPr>
          <w:sz w:val="24"/>
        </w:rPr>
        <w:t xml:space="preserve">e był uprzednio zurbanizowany </w:t>
      </w:r>
      <w:r w:rsidRPr="00EA388F">
        <w:rPr>
          <w:sz w:val="24"/>
        </w:rPr>
        <w:t xml:space="preserve">i przekształcony antropogenicznie </w:t>
      </w:r>
      <w:r w:rsidR="000A2F67" w:rsidRPr="00EA388F">
        <w:rPr>
          <w:sz w:val="24"/>
        </w:rPr>
        <w:t>(</w:t>
      </w:r>
      <w:r w:rsidRPr="00EA388F">
        <w:rPr>
          <w:sz w:val="24"/>
        </w:rPr>
        <w:t xml:space="preserve">stanowił </w:t>
      </w:r>
      <w:r w:rsidR="002E44C9" w:rsidRPr="00EA388F">
        <w:rPr>
          <w:sz w:val="24"/>
        </w:rPr>
        <w:t>punkt skupu buraka cukrowego</w:t>
      </w:r>
      <w:r w:rsidR="000A2F67" w:rsidRPr="00EA388F">
        <w:rPr>
          <w:sz w:val="24"/>
        </w:rPr>
        <w:t>).</w:t>
      </w:r>
    </w:p>
    <w:p w:rsidR="00443618" w:rsidRDefault="00443618" w:rsidP="007D2AC2">
      <w:pPr>
        <w:spacing w:line="276" w:lineRule="auto"/>
        <w:ind w:right="-34"/>
        <w:jc w:val="both"/>
        <w:rPr>
          <w:sz w:val="24"/>
        </w:rPr>
      </w:pPr>
    </w:p>
    <w:p w:rsidR="00011A08" w:rsidRDefault="00011A08" w:rsidP="007D2AC2">
      <w:pPr>
        <w:spacing w:line="276" w:lineRule="auto"/>
        <w:ind w:right="-34"/>
        <w:jc w:val="both"/>
        <w:rPr>
          <w:sz w:val="24"/>
        </w:rPr>
      </w:pPr>
    </w:p>
    <w:p w:rsidR="00011A08" w:rsidRPr="00EA388F" w:rsidRDefault="00011A08" w:rsidP="007D2AC2">
      <w:pPr>
        <w:spacing w:line="276" w:lineRule="auto"/>
        <w:ind w:right="-34"/>
        <w:jc w:val="both"/>
        <w:rPr>
          <w:sz w:val="24"/>
        </w:rPr>
      </w:pPr>
    </w:p>
    <w:p w:rsidR="007D2AC2" w:rsidRPr="004A1A53" w:rsidRDefault="007D2AC2" w:rsidP="008D0B29">
      <w:pPr>
        <w:spacing w:line="276" w:lineRule="auto"/>
        <w:ind w:right="-34"/>
        <w:jc w:val="both"/>
        <w:rPr>
          <w:sz w:val="24"/>
          <w:u w:val="single"/>
        </w:rPr>
      </w:pPr>
      <w:r w:rsidRPr="004A1A53">
        <w:rPr>
          <w:sz w:val="24"/>
          <w:u w:val="single"/>
        </w:rPr>
        <w:lastRenderedPageBreak/>
        <w:t>Ad. 1b</w:t>
      </w:r>
    </w:p>
    <w:p w:rsidR="007D2AC2" w:rsidRDefault="007D2AC2" w:rsidP="008D0B29">
      <w:pPr>
        <w:spacing w:line="276" w:lineRule="auto"/>
        <w:ind w:right="-34"/>
        <w:jc w:val="both"/>
        <w:rPr>
          <w:sz w:val="24"/>
        </w:rPr>
      </w:pPr>
      <w:r>
        <w:rPr>
          <w:sz w:val="24"/>
        </w:rPr>
        <w:t>Na obecnym etapie</w:t>
      </w:r>
      <w:r w:rsidR="000A2F67">
        <w:rPr>
          <w:sz w:val="24"/>
        </w:rPr>
        <w:t>,</w:t>
      </w:r>
      <w:r>
        <w:rPr>
          <w:sz w:val="24"/>
        </w:rPr>
        <w:t xml:space="preserve"> w zasięgu oddziaływania inwestycji nie są realizowane lub planowane do realizacji inne zamierzenia inwestycyjne stanowiące przedsięwzięcia w rozumieniu </w:t>
      </w:r>
      <w:r w:rsidR="00011A08">
        <w:rPr>
          <w:sz w:val="24"/>
        </w:rPr>
        <w:t xml:space="preserve">                      </w:t>
      </w:r>
      <w:r w:rsidR="000A2F67">
        <w:rPr>
          <w:sz w:val="24"/>
        </w:rPr>
        <w:t>a</w:t>
      </w:r>
      <w:r>
        <w:rPr>
          <w:sz w:val="24"/>
        </w:rPr>
        <w:t>rt. 3  ust. 1 pkt</w:t>
      </w:r>
      <w:r w:rsidR="002E44C9">
        <w:rPr>
          <w:sz w:val="24"/>
        </w:rPr>
        <w:t>.</w:t>
      </w:r>
      <w:r>
        <w:rPr>
          <w:sz w:val="24"/>
        </w:rPr>
        <w:t xml:space="preserve"> 13, w związku z tym nie występuje możliwość kumulowania się oddziaływań z innym zamierzeniami inwestycyjnymi.</w:t>
      </w:r>
    </w:p>
    <w:p w:rsidR="007D2AC2" w:rsidRPr="004A1A53" w:rsidRDefault="007D2AC2" w:rsidP="008D0B29">
      <w:pPr>
        <w:spacing w:line="276" w:lineRule="auto"/>
        <w:ind w:right="-34"/>
        <w:jc w:val="both"/>
        <w:rPr>
          <w:sz w:val="24"/>
          <w:u w:val="single"/>
        </w:rPr>
      </w:pPr>
      <w:r w:rsidRPr="004A1A53">
        <w:rPr>
          <w:sz w:val="24"/>
          <w:u w:val="single"/>
        </w:rPr>
        <w:t>Ad. 1c</w:t>
      </w:r>
    </w:p>
    <w:p w:rsidR="007D2AC2" w:rsidRPr="001B395C" w:rsidRDefault="007D2AC2" w:rsidP="008D0B29">
      <w:pPr>
        <w:spacing w:line="276" w:lineRule="auto"/>
        <w:ind w:right="-34"/>
        <w:jc w:val="both"/>
        <w:rPr>
          <w:sz w:val="24"/>
        </w:rPr>
      </w:pPr>
      <w:r>
        <w:rPr>
          <w:sz w:val="24"/>
        </w:rPr>
        <w:t>Z eksploatacją przedsięwzięcia nie jest związane wykorzystanie zasobów naturalnych.</w:t>
      </w:r>
    </w:p>
    <w:p w:rsidR="007D2AC2" w:rsidRPr="004A1A53" w:rsidRDefault="007D2AC2" w:rsidP="008D0B29">
      <w:pPr>
        <w:spacing w:line="276" w:lineRule="auto"/>
        <w:ind w:right="-34"/>
        <w:jc w:val="both"/>
        <w:rPr>
          <w:sz w:val="24"/>
          <w:u w:val="single"/>
        </w:rPr>
      </w:pPr>
      <w:r w:rsidRPr="004A1A53">
        <w:rPr>
          <w:sz w:val="24"/>
          <w:u w:val="single"/>
        </w:rPr>
        <w:t>Ad. 1d</w:t>
      </w:r>
    </w:p>
    <w:p w:rsidR="007D2AC2" w:rsidRDefault="007D2AC2" w:rsidP="008D0B29">
      <w:pPr>
        <w:spacing w:line="276" w:lineRule="auto"/>
        <w:ind w:right="-34"/>
        <w:jc w:val="both"/>
        <w:rPr>
          <w:sz w:val="24"/>
        </w:rPr>
      </w:pPr>
      <w:r>
        <w:rPr>
          <w:sz w:val="24"/>
        </w:rPr>
        <w:t xml:space="preserve">Z przedsięwzięciem związana jest </w:t>
      </w:r>
      <w:r w:rsidR="00EA388F">
        <w:rPr>
          <w:sz w:val="24"/>
        </w:rPr>
        <w:t xml:space="preserve">niezorganizowana </w:t>
      </w:r>
      <w:r>
        <w:rPr>
          <w:sz w:val="24"/>
        </w:rPr>
        <w:t xml:space="preserve">emisja </w:t>
      </w:r>
      <w:r w:rsidR="000A2F67">
        <w:rPr>
          <w:sz w:val="24"/>
        </w:rPr>
        <w:t xml:space="preserve">gazów i </w:t>
      </w:r>
      <w:r>
        <w:rPr>
          <w:sz w:val="24"/>
        </w:rPr>
        <w:t>pył</w:t>
      </w:r>
      <w:r w:rsidR="000A2F67">
        <w:rPr>
          <w:sz w:val="24"/>
        </w:rPr>
        <w:t>ów</w:t>
      </w:r>
      <w:r w:rsidR="00011A08">
        <w:rPr>
          <w:sz w:val="24"/>
        </w:rPr>
        <w:t xml:space="preserve"> </w:t>
      </w:r>
      <w:r>
        <w:rPr>
          <w:sz w:val="24"/>
        </w:rPr>
        <w:t>z</w:t>
      </w:r>
      <w:r w:rsidR="00EA388F">
        <w:rPr>
          <w:sz w:val="24"/>
        </w:rPr>
        <w:t>e</w:t>
      </w:r>
      <w:r w:rsidR="00011A08">
        <w:rPr>
          <w:sz w:val="24"/>
        </w:rPr>
        <w:t xml:space="preserve"> </w:t>
      </w:r>
      <w:r w:rsidR="00EA388F">
        <w:rPr>
          <w:sz w:val="24"/>
        </w:rPr>
        <w:t>źródeł</w:t>
      </w:r>
      <w:r>
        <w:rPr>
          <w:sz w:val="24"/>
        </w:rPr>
        <w:t xml:space="preserve"> niestacjonarnych – środk</w:t>
      </w:r>
      <w:r w:rsidR="002E44C9">
        <w:rPr>
          <w:sz w:val="24"/>
        </w:rPr>
        <w:t>i</w:t>
      </w:r>
      <w:r>
        <w:rPr>
          <w:sz w:val="24"/>
        </w:rPr>
        <w:t xml:space="preserve"> transportu</w:t>
      </w:r>
      <w:r w:rsidR="00443618">
        <w:rPr>
          <w:sz w:val="24"/>
        </w:rPr>
        <w:t>,</w:t>
      </w:r>
      <w:r w:rsidR="00EA388F">
        <w:rPr>
          <w:sz w:val="24"/>
        </w:rPr>
        <w:t xml:space="preserve"> które nie stanowią instalacji w rozumieniu przepisów ochrony środowiska</w:t>
      </w:r>
      <w:r>
        <w:rPr>
          <w:sz w:val="24"/>
        </w:rPr>
        <w:t xml:space="preserve">. </w:t>
      </w:r>
      <w:r w:rsidR="00EA388F">
        <w:rPr>
          <w:sz w:val="24"/>
        </w:rPr>
        <w:t xml:space="preserve">Emisja gazów i pyłów z hali technologicznej wynika również </w:t>
      </w:r>
      <w:r w:rsidR="00011A08">
        <w:rPr>
          <w:sz w:val="24"/>
        </w:rPr>
        <w:t xml:space="preserve">                          </w:t>
      </w:r>
      <w:r w:rsidR="00EA388F">
        <w:rPr>
          <w:sz w:val="24"/>
        </w:rPr>
        <w:t>z eksploatacji źródeł niestacjonarnych pojazdów i ładowarki kołowej</w:t>
      </w:r>
      <w:r w:rsidR="00443618">
        <w:rPr>
          <w:sz w:val="24"/>
        </w:rPr>
        <w:t>. Z</w:t>
      </w:r>
      <w:r w:rsidR="00EA388F">
        <w:rPr>
          <w:sz w:val="24"/>
        </w:rPr>
        <w:t xml:space="preserve"> uwagi na fakt</w:t>
      </w:r>
      <w:r w:rsidR="00443618">
        <w:rPr>
          <w:sz w:val="24"/>
        </w:rPr>
        <w:t>,</w:t>
      </w:r>
      <w:r w:rsidR="00EA388F">
        <w:rPr>
          <w:sz w:val="24"/>
        </w:rPr>
        <w:t xml:space="preserve"> że sposób uwalniania jest grawitacyjny</w:t>
      </w:r>
      <w:r w:rsidR="00443618">
        <w:rPr>
          <w:sz w:val="24"/>
        </w:rPr>
        <w:t>,</w:t>
      </w:r>
      <w:r w:rsidR="00EA388F">
        <w:rPr>
          <w:sz w:val="24"/>
        </w:rPr>
        <w:t xml:space="preserve"> jest to również emisja niezorganizowana</w:t>
      </w:r>
      <w:r w:rsidR="00443618">
        <w:rPr>
          <w:sz w:val="24"/>
        </w:rPr>
        <w:t>,</w:t>
      </w:r>
      <w:r w:rsidR="00EA388F">
        <w:rPr>
          <w:sz w:val="24"/>
        </w:rPr>
        <w:t xml:space="preserve"> która nie podlega normowaniu przez przepisy ochrony środowiska. </w:t>
      </w:r>
      <w:r>
        <w:rPr>
          <w:sz w:val="24"/>
        </w:rPr>
        <w:t xml:space="preserve">Emisja </w:t>
      </w:r>
      <w:r w:rsidR="00EA388F">
        <w:rPr>
          <w:sz w:val="24"/>
        </w:rPr>
        <w:t xml:space="preserve">gazów i pyłów z zakładu </w:t>
      </w:r>
      <w:r>
        <w:rPr>
          <w:sz w:val="24"/>
        </w:rPr>
        <w:t>nie powoduje przekroczeń w zakresie standardów jakości środowiska oraz wartości odniesienia</w:t>
      </w:r>
      <w:r w:rsidR="00443618">
        <w:rPr>
          <w:sz w:val="24"/>
        </w:rPr>
        <w:t>,</w:t>
      </w:r>
      <w:r>
        <w:rPr>
          <w:sz w:val="24"/>
        </w:rPr>
        <w:t xml:space="preserve"> zatem zgodnie z zapisem art. 144 ustawy z dnia 27.04.2001 – Prawo ochrony środowiska, nie występują przeciwwskazania co do wydania pozwolenia na użytkowanie. Wyniki obliczeń stężeń tych substancji w powietrzu oraz analiza charakteru terenów sąsiednich</w:t>
      </w:r>
      <w:r w:rsidR="000A2F67">
        <w:rPr>
          <w:sz w:val="24"/>
        </w:rPr>
        <w:t>,</w:t>
      </w:r>
      <w:r>
        <w:rPr>
          <w:sz w:val="24"/>
        </w:rPr>
        <w:t xml:space="preserve"> pozostających w zasięgu oddziaływania wskazują na brak oddziaływań na środowisko i spełnienie przez instalacje norm imisyjnych.</w:t>
      </w:r>
    </w:p>
    <w:p w:rsidR="007D2AC2" w:rsidRPr="004A1A53" w:rsidRDefault="007D2AC2" w:rsidP="008D0B29">
      <w:pPr>
        <w:spacing w:line="276" w:lineRule="auto"/>
        <w:ind w:right="-36"/>
        <w:jc w:val="both"/>
        <w:rPr>
          <w:sz w:val="24"/>
          <w:u w:val="single"/>
        </w:rPr>
      </w:pPr>
      <w:r w:rsidRPr="004A1A53">
        <w:rPr>
          <w:sz w:val="24"/>
          <w:u w:val="single"/>
        </w:rPr>
        <w:t>Ad. 1e</w:t>
      </w:r>
    </w:p>
    <w:p w:rsidR="007D2AC2" w:rsidRDefault="007D2AC2" w:rsidP="008D0B29">
      <w:pPr>
        <w:spacing w:line="276" w:lineRule="auto"/>
        <w:ind w:right="-36"/>
        <w:jc w:val="both"/>
        <w:rPr>
          <w:sz w:val="24"/>
        </w:rPr>
      </w:pPr>
      <w:r>
        <w:rPr>
          <w:sz w:val="24"/>
        </w:rPr>
        <w:t>Uwzględniając rodzaj technologii oraz fakt, że nie są wykorzystywane substancje ciekłe lub gazowe zawierające związki chemiczne o właściwościach toksycznych</w:t>
      </w:r>
      <w:r w:rsidR="000A2F67">
        <w:rPr>
          <w:sz w:val="24"/>
        </w:rPr>
        <w:t>,</w:t>
      </w:r>
      <w:r>
        <w:rPr>
          <w:sz w:val="24"/>
        </w:rPr>
        <w:t xml:space="preserve"> ocenia się że ryzyko poważnej awarii nie występuje.</w:t>
      </w:r>
    </w:p>
    <w:p w:rsidR="007D2AC2" w:rsidRPr="004A1A53" w:rsidRDefault="007D2AC2" w:rsidP="008D0B29">
      <w:pPr>
        <w:spacing w:line="276" w:lineRule="auto"/>
        <w:ind w:right="-36"/>
        <w:jc w:val="both"/>
        <w:rPr>
          <w:sz w:val="24"/>
          <w:u w:val="single"/>
        </w:rPr>
      </w:pPr>
      <w:r w:rsidRPr="004A1A53">
        <w:rPr>
          <w:sz w:val="24"/>
          <w:u w:val="single"/>
        </w:rPr>
        <w:t xml:space="preserve"> Ad. 2</w:t>
      </w:r>
    </w:p>
    <w:p w:rsidR="007D2AC2" w:rsidRPr="00857911" w:rsidRDefault="007D2AC2" w:rsidP="008D0B29">
      <w:pPr>
        <w:spacing w:line="276" w:lineRule="auto"/>
        <w:ind w:right="-36"/>
        <w:jc w:val="both"/>
        <w:rPr>
          <w:sz w:val="24"/>
        </w:rPr>
      </w:pPr>
      <w:r>
        <w:rPr>
          <w:sz w:val="24"/>
        </w:rPr>
        <w:t xml:space="preserve">Przedsięwzięcie zlokalizowane jest na terenie zurbanizowanym na działce, </w:t>
      </w:r>
      <w:r w:rsidR="000A2F67">
        <w:rPr>
          <w:sz w:val="24"/>
        </w:rPr>
        <w:t>na</w:t>
      </w:r>
      <w:r>
        <w:rPr>
          <w:sz w:val="24"/>
        </w:rPr>
        <w:t xml:space="preserve"> któr</w:t>
      </w:r>
      <w:r w:rsidR="000A2F67">
        <w:rPr>
          <w:sz w:val="24"/>
        </w:rPr>
        <w:t xml:space="preserve">ej </w:t>
      </w:r>
      <w:r>
        <w:rPr>
          <w:sz w:val="24"/>
        </w:rPr>
        <w:t xml:space="preserve">uprzednio </w:t>
      </w:r>
      <w:r w:rsidR="000A2F67">
        <w:rPr>
          <w:sz w:val="24"/>
        </w:rPr>
        <w:t xml:space="preserve">był zlokalizowany </w:t>
      </w:r>
      <w:r w:rsidR="002E44C9">
        <w:rPr>
          <w:sz w:val="24"/>
        </w:rPr>
        <w:t>punkt skupu buraka cukrowego</w:t>
      </w:r>
      <w:r>
        <w:rPr>
          <w:sz w:val="24"/>
        </w:rPr>
        <w:t xml:space="preserve">. Bliższe i dalsze otoczenie stanowią </w:t>
      </w:r>
      <w:r w:rsidR="000A2F67">
        <w:rPr>
          <w:sz w:val="24"/>
        </w:rPr>
        <w:t xml:space="preserve">głownie </w:t>
      </w:r>
      <w:r w:rsidR="002E44C9">
        <w:rPr>
          <w:sz w:val="24"/>
        </w:rPr>
        <w:t>pola i ciągi komunikacyjne</w:t>
      </w:r>
      <w:r w:rsidR="00EA388F">
        <w:rPr>
          <w:sz w:val="24"/>
        </w:rPr>
        <w:t xml:space="preserve"> w tym droga ekspresowa S7</w:t>
      </w:r>
      <w:r w:rsidR="00313333">
        <w:rPr>
          <w:sz w:val="24"/>
        </w:rPr>
        <w:t>,</w:t>
      </w:r>
      <w:r w:rsidR="00857911">
        <w:rPr>
          <w:sz w:val="24"/>
        </w:rPr>
        <w:t xml:space="preserve"> obiekty użyteczności publicznej oraz zakład przemysłowy</w:t>
      </w:r>
      <w:r w:rsidR="000A2F67">
        <w:rPr>
          <w:sz w:val="24"/>
        </w:rPr>
        <w:t>.</w:t>
      </w:r>
      <w:r w:rsidR="00011A08">
        <w:rPr>
          <w:sz w:val="24"/>
        </w:rPr>
        <w:t xml:space="preserve"> </w:t>
      </w:r>
      <w:r w:rsidR="000A2F67">
        <w:rPr>
          <w:sz w:val="24"/>
        </w:rPr>
        <w:t xml:space="preserve">W otoczeniu zakładu znajduje się </w:t>
      </w:r>
      <w:r w:rsidR="002E44C9">
        <w:rPr>
          <w:sz w:val="24"/>
        </w:rPr>
        <w:t xml:space="preserve">nieliczna </w:t>
      </w:r>
      <w:r w:rsidR="000A2F67">
        <w:rPr>
          <w:sz w:val="24"/>
        </w:rPr>
        <w:t xml:space="preserve">zabudowa mieszkaniowa. </w:t>
      </w:r>
      <w:r w:rsidR="00857911">
        <w:rPr>
          <w:sz w:val="24"/>
        </w:rPr>
        <w:t>Tereny przyległe są to obszary silnie zurbanizowane lub in</w:t>
      </w:r>
      <w:r w:rsidR="00313333">
        <w:rPr>
          <w:sz w:val="24"/>
        </w:rPr>
        <w:t>t</w:t>
      </w:r>
      <w:r w:rsidR="00857911">
        <w:rPr>
          <w:sz w:val="24"/>
        </w:rPr>
        <w:t xml:space="preserve">ensywnie użytkowane rolniczo. </w:t>
      </w:r>
      <w:r w:rsidRPr="00857911">
        <w:rPr>
          <w:sz w:val="24"/>
        </w:rPr>
        <w:t xml:space="preserve">W związku z tym, nie występują w zasięgu oddziaływania cenne przyrodniczo ekosystemy. Dalsze obszary pozostają od dziesięcioleci pod wpływem </w:t>
      </w:r>
      <w:r w:rsidR="00857911" w:rsidRPr="00857911">
        <w:rPr>
          <w:sz w:val="24"/>
        </w:rPr>
        <w:t>drogi expressowej, asfaltowych dróg gminnych</w:t>
      </w:r>
      <w:r w:rsidR="00313333">
        <w:rPr>
          <w:sz w:val="24"/>
        </w:rPr>
        <w:t>,</w:t>
      </w:r>
      <w:r w:rsidR="00857911" w:rsidRPr="00857911">
        <w:rPr>
          <w:sz w:val="24"/>
        </w:rPr>
        <w:t xml:space="preserve"> zakładów przemysłowych i dużych gospodarstw rolnych</w:t>
      </w:r>
      <w:r w:rsidRPr="00857911">
        <w:rPr>
          <w:sz w:val="24"/>
        </w:rPr>
        <w:t xml:space="preserve"> jako całości, co prowadziło do wytworzenia się stanu równowagi. Nie odnotowano przy tym dewastacji środowiska i znaczących oddziaływań na środowisko. Udział projektowanego przedsięwzięcia w oddziaływaniu na środowisko całego kompleksu jest pomijalny.</w:t>
      </w:r>
    </w:p>
    <w:p w:rsidR="007D2AC2" w:rsidRPr="00001BA2" w:rsidRDefault="007D2AC2" w:rsidP="008D0B29">
      <w:pPr>
        <w:spacing w:line="276" w:lineRule="auto"/>
        <w:ind w:right="-36"/>
        <w:jc w:val="both"/>
        <w:rPr>
          <w:sz w:val="24"/>
          <w:u w:val="single"/>
        </w:rPr>
      </w:pPr>
      <w:r w:rsidRPr="00001BA2">
        <w:rPr>
          <w:sz w:val="24"/>
          <w:u w:val="single"/>
        </w:rPr>
        <w:t>Ad. 2a</w:t>
      </w:r>
    </w:p>
    <w:p w:rsidR="007D2AC2" w:rsidRDefault="007D2AC2" w:rsidP="008D0B29">
      <w:pPr>
        <w:spacing w:line="276" w:lineRule="auto"/>
        <w:ind w:right="-36"/>
        <w:jc w:val="both"/>
        <w:rPr>
          <w:rFonts w:ascii="TimesNewRomanPSMT" w:hAnsi="TimesNewRomanPSMT" w:cs="TimesNewRomanPSMT"/>
          <w:sz w:val="24"/>
          <w:szCs w:val="24"/>
        </w:rPr>
      </w:pPr>
      <w:r>
        <w:rPr>
          <w:rFonts w:ascii="TimesNewRomanPSMT" w:hAnsi="TimesNewRomanPSMT" w:cs="TimesNewRomanPSMT"/>
          <w:sz w:val="24"/>
          <w:szCs w:val="24"/>
        </w:rPr>
        <w:t>Obszary wodno-błotne oraz inne obszary o płytkim zaleganiu wód podziemnych w zasięgu oddziaływania przedsięwzięcia nie występują.</w:t>
      </w:r>
    </w:p>
    <w:p w:rsidR="007D2AC2" w:rsidRPr="00001BA2" w:rsidRDefault="007D2AC2" w:rsidP="008D0B29">
      <w:pPr>
        <w:spacing w:line="276" w:lineRule="auto"/>
        <w:ind w:right="-36"/>
        <w:jc w:val="both"/>
        <w:rPr>
          <w:sz w:val="24"/>
          <w:u w:val="single"/>
        </w:rPr>
      </w:pPr>
      <w:r w:rsidRPr="00001BA2">
        <w:rPr>
          <w:sz w:val="24"/>
          <w:u w:val="single"/>
        </w:rPr>
        <w:t>Ad. 2b</w:t>
      </w:r>
    </w:p>
    <w:p w:rsidR="007D2AC2" w:rsidRDefault="007D2AC2" w:rsidP="008D0B29">
      <w:pPr>
        <w:spacing w:line="276" w:lineRule="auto"/>
        <w:ind w:right="-36"/>
        <w:jc w:val="both"/>
        <w:rPr>
          <w:rFonts w:ascii="TimesNewRomanPSMT" w:hAnsi="TimesNewRomanPSMT" w:cs="TimesNewRomanPSMT"/>
          <w:sz w:val="24"/>
          <w:szCs w:val="24"/>
        </w:rPr>
      </w:pPr>
      <w:r>
        <w:rPr>
          <w:rFonts w:ascii="TimesNewRomanPSMT" w:hAnsi="TimesNewRomanPSMT" w:cs="TimesNewRomanPSMT"/>
          <w:sz w:val="24"/>
          <w:szCs w:val="24"/>
        </w:rPr>
        <w:t>Obszary wybrzeży w zasięgu oddziaływania przedsięwzięcia nie występują.</w:t>
      </w:r>
    </w:p>
    <w:p w:rsidR="007D2AC2" w:rsidRPr="00001BA2" w:rsidRDefault="007D2AC2" w:rsidP="008D0B29">
      <w:pPr>
        <w:spacing w:line="276" w:lineRule="auto"/>
        <w:ind w:right="-36"/>
        <w:jc w:val="both"/>
        <w:rPr>
          <w:sz w:val="24"/>
          <w:u w:val="single"/>
        </w:rPr>
      </w:pPr>
      <w:r w:rsidRPr="00001BA2">
        <w:rPr>
          <w:sz w:val="24"/>
          <w:u w:val="single"/>
        </w:rPr>
        <w:t>Ad. 2c</w:t>
      </w:r>
    </w:p>
    <w:p w:rsidR="007D2AC2" w:rsidRDefault="007D2AC2" w:rsidP="008D0B29">
      <w:pPr>
        <w:autoSpaceDE w:val="0"/>
        <w:autoSpaceDN w:val="0"/>
        <w:adjustRightInd w:val="0"/>
        <w:spacing w:line="276" w:lineRule="auto"/>
        <w:rPr>
          <w:rFonts w:ascii="TimesNewRomanPSMT" w:hAnsi="TimesNewRomanPSMT" w:cs="TimesNewRomanPSMT"/>
          <w:sz w:val="24"/>
          <w:szCs w:val="24"/>
        </w:rPr>
      </w:pPr>
      <w:r>
        <w:rPr>
          <w:rFonts w:ascii="TimesNewRomanPSMT" w:hAnsi="TimesNewRomanPSMT" w:cs="TimesNewRomanPSMT"/>
          <w:sz w:val="24"/>
          <w:szCs w:val="24"/>
        </w:rPr>
        <w:t>Obszary górskie lub leśne w zasięgu oddziaływania przedsięwzięcia nie występują.</w:t>
      </w:r>
    </w:p>
    <w:p w:rsidR="007D2AC2" w:rsidRPr="00001BA2" w:rsidRDefault="007D2AC2" w:rsidP="00E8227D">
      <w:pPr>
        <w:autoSpaceDE w:val="0"/>
        <w:autoSpaceDN w:val="0"/>
        <w:adjustRightInd w:val="0"/>
        <w:spacing w:line="276" w:lineRule="auto"/>
        <w:rPr>
          <w:sz w:val="24"/>
          <w:u w:val="single"/>
        </w:rPr>
      </w:pPr>
      <w:r w:rsidRPr="00001BA2">
        <w:rPr>
          <w:sz w:val="24"/>
          <w:u w:val="single"/>
        </w:rPr>
        <w:lastRenderedPageBreak/>
        <w:t>Ad. 2d</w:t>
      </w:r>
    </w:p>
    <w:p w:rsidR="007D2AC2" w:rsidRDefault="007D2AC2" w:rsidP="00E8227D">
      <w:pPr>
        <w:autoSpaceDE w:val="0"/>
        <w:autoSpaceDN w:val="0"/>
        <w:adjustRightInd w:val="0"/>
        <w:spacing w:line="276" w:lineRule="auto"/>
        <w:rPr>
          <w:rFonts w:ascii="TimesNewRomanPSMT" w:hAnsi="TimesNewRomanPSMT" w:cs="TimesNewRomanPSMT"/>
          <w:sz w:val="24"/>
          <w:szCs w:val="24"/>
        </w:rPr>
      </w:pPr>
      <w:r>
        <w:rPr>
          <w:rFonts w:ascii="TimesNewRomanPSMT" w:hAnsi="TimesNewRomanPSMT" w:cs="TimesNewRomanPSMT"/>
          <w:sz w:val="24"/>
          <w:szCs w:val="24"/>
        </w:rPr>
        <w:t>Obszary objęte ochroną, w tym strefy ochronne ujęć wód i obszary ochronne zbiorników wód śródlądowych w zasięgu oddziaływania przedsięwzięcia nie występują.</w:t>
      </w:r>
    </w:p>
    <w:p w:rsidR="007D2AC2" w:rsidRPr="00001BA2" w:rsidRDefault="007D2AC2" w:rsidP="00E8227D">
      <w:pPr>
        <w:autoSpaceDE w:val="0"/>
        <w:autoSpaceDN w:val="0"/>
        <w:adjustRightInd w:val="0"/>
        <w:spacing w:line="276" w:lineRule="auto"/>
        <w:rPr>
          <w:sz w:val="24"/>
          <w:u w:val="single"/>
        </w:rPr>
      </w:pPr>
      <w:r w:rsidRPr="00001BA2">
        <w:rPr>
          <w:sz w:val="24"/>
          <w:u w:val="single"/>
        </w:rPr>
        <w:t>Ad. 2e</w:t>
      </w:r>
    </w:p>
    <w:p w:rsidR="007D2AC2" w:rsidRDefault="007D2AC2" w:rsidP="00E8227D">
      <w:pPr>
        <w:spacing w:line="276" w:lineRule="auto"/>
        <w:ind w:right="-36"/>
        <w:jc w:val="both"/>
        <w:rPr>
          <w:rFonts w:ascii="TimesNewRomanPSMT" w:hAnsi="TimesNewRomanPSMT" w:cs="TimesNewRomanPSMT"/>
          <w:sz w:val="24"/>
          <w:szCs w:val="24"/>
        </w:rPr>
      </w:pPr>
      <w:r w:rsidRPr="00E8227D">
        <w:rPr>
          <w:rFonts w:ascii="TimesNewRomanPSMT" w:hAnsi="TimesNewRomanPSMT" w:cs="TimesNewRomanPSMT"/>
          <w:sz w:val="24"/>
          <w:szCs w:val="24"/>
        </w:rPr>
        <w:t xml:space="preserve">Obszary wymagające specjalnej ochrony ze względu na występowanie gatunków roślin  </w:t>
      </w:r>
      <w:r w:rsidR="00011A08">
        <w:rPr>
          <w:rFonts w:ascii="TimesNewRomanPSMT" w:hAnsi="TimesNewRomanPSMT" w:cs="TimesNewRomanPSMT"/>
          <w:sz w:val="24"/>
          <w:szCs w:val="24"/>
        </w:rPr>
        <w:t xml:space="preserve">                     </w:t>
      </w:r>
      <w:r w:rsidRPr="00E8227D">
        <w:rPr>
          <w:rFonts w:ascii="TimesNewRomanPSMT" w:hAnsi="TimesNewRomanPSMT" w:cs="TimesNewRomanPSMT"/>
          <w:sz w:val="24"/>
          <w:szCs w:val="24"/>
        </w:rPr>
        <w:t xml:space="preserve">i zwierząt lub ich siedlisk bądź siedlisk przyrodniczych objętych ochroną, w tym obszary Natura 2000, oraz pozostałe formy ochrony przyrody, w zasięgu oddziaływania przedsięwzięcia nie występują. Najbliższy obszar Natura 2000 o znaczącej wielkości - Dolina Środkowej Wisły PLB140004 znajduje się w odległości  ok. </w:t>
      </w:r>
      <w:r w:rsidR="00F27D2D">
        <w:rPr>
          <w:rFonts w:ascii="TimesNewRomanPSMT" w:hAnsi="TimesNewRomanPSMT" w:cs="TimesNewRomanPSMT"/>
          <w:sz w:val="24"/>
          <w:szCs w:val="24"/>
        </w:rPr>
        <w:t>17</w:t>
      </w:r>
      <w:r w:rsidRPr="00E8227D">
        <w:rPr>
          <w:rFonts w:ascii="TimesNewRomanPSMT" w:hAnsi="TimesNewRomanPSMT" w:cs="TimesNewRomanPSMT"/>
          <w:sz w:val="24"/>
          <w:szCs w:val="24"/>
        </w:rPr>
        <w:t>,0 km ,</w:t>
      </w:r>
      <w:r w:rsidR="00E8227D" w:rsidRPr="00E8227D">
        <w:rPr>
          <w:sz w:val="24"/>
        </w:rPr>
        <w:t xml:space="preserve">Doliny Wkry i Mławki  PLB140008 –  znajduje się w odległości ok. </w:t>
      </w:r>
      <w:r w:rsidR="002E44C9">
        <w:rPr>
          <w:sz w:val="24"/>
        </w:rPr>
        <w:t>70</w:t>
      </w:r>
      <w:r w:rsidR="00E8227D" w:rsidRPr="00E8227D">
        <w:rPr>
          <w:sz w:val="24"/>
        </w:rPr>
        <w:t>,0</w:t>
      </w:r>
      <w:r w:rsidR="00E8227D">
        <w:rPr>
          <w:sz w:val="24"/>
        </w:rPr>
        <w:t xml:space="preserve">km , </w:t>
      </w:r>
      <w:r>
        <w:rPr>
          <w:rFonts w:ascii="TimesNewRomanPSMT" w:hAnsi="TimesNewRomanPSMT" w:cs="TimesNewRomanPSMT"/>
          <w:sz w:val="24"/>
          <w:szCs w:val="24"/>
        </w:rPr>
        <w:t xml:space="preserve">a o małej powierzchni - Aleja Pachnicowa PLH140034  znajduje się w odległości ok. </w:t>
      </w:r>
      <w:r w:rsidR="002E44C9">
        <w:rPr>
          <w:rFonts w:ascii="TimesNewRomanPSMT" w:hAnsi="TimesNewRomanPSMT" w:cs="TimesNewRomanPSMT"/>
          <w:sz w:val="24"/>
          <w:szCs w:val="24"/>
        </w:rPr>
        <w:t>1</w:t>
      </w:r>
      <w:r w:rsidR="00F27D2D">
        <w:rPr>
          <w:rFonts w:ascii="TimesNewRomanPSMT" w:hAnsi="TimesNewRomanPSMT" w:cs="TimesNewRomanPSMT"/>
          <w:sz w:val="24"/>
          <w:szCs w:val="24"/>
        </w:rPr>
        <w:t>4</w:t>
      </w:r>
      <w:r>
        <w:rPr>
          <w:rFonts w:ascii="TimesNewRomanPSMT" w:hAnsi="TimesNewRomanPSMT" w:cs="TimesNewRomanPSMT"/>
          <w:sz w:val="24"/>
          <w:szCs w:val="24"/>
        </w:rPr>
        <w:t xml:space="preserve">,0 km .  Najbliżej położone Obszary  </w:t>
      </w:r>
      <w:r w:rsidR="00E8227D">
        <w:rPr>
          <w:rFonts w:ascii="TimesNewRomanPSMT" w:hAnsi="TimesNewRomanPSMT" w:cs="TimesNewRomanPSMT"/>
          <w:sz w:val="24"/>
          <w:szCs w:val="24"/>
        </w:rPr>
        <w:t>C</w:t>
      </w:r>
      <w:r>
        <w:rPr>
          <w:rFonts w:ascii="TimesNewRomanPSMT" w:hAnsi="TimesNewRomanPSMT" w:cs="TimesNewRomanPSMT"/>
          <w:sz w:val="24"/>
          <w:szCs w:val="24"/>
        </w:rPr>
        <w:t xml:space="preserve">hronionego </w:t>
      </w:r>
      <w:r w:rsidR="00E8227D">
        <w:rPr>
          <w:rFonts w:ascii="TimesNewRomanPSMT" w:hAnsi="TimesNewRomanPSMT" w:cs="TimesNewRomanPSMT"/>
          <w:sz w:val="24"/>
          <w:szCs w:val="24"/>
        </w:rPr>
        <w:t>K</w:t>
      </w:r>
      <w:r>
        <w:rPr>
          <w:rFonts w:ascii="TimesNewRomanPSMT" w:hAnsi="TimesNewRomanPSMT" w:cs="TimesNewRomanPSMT"/>
          <w:sz w:val="24"/>
          <w:szCs w:val="24"/>
        </w:rPr>
        <w:t>rajobrazu znajdują się w odległości ok.</w:t>
      </w:r>
      <w:r w:rsidR="00E86D12">
        <w:rPr>
          <w:rFonts w:ascii="TimesNewRomanPSMT" w:hAnsi="TimesNewRomanPSMT" w:cs="TimesNewRomanPSMT"/>
          <w:sz w:val="24"/>
          <w:szCs w:val="24"/>
        </w:rPr>
        <w:t>5</w:t>
      </w:r>
      <w:r>
        <w:rPr>
          <w:rFonts w:ascii="TimesNewRomanPSMT" w:hAnsi="TimesNewRomanPSMT" w:cs="TimesNewRomanPSMT"/>
          <w:sz w:val="24"/>
          <w:szCs w:val="24"/>
        </w:rPr>
        <w:t xml:space="preserve"> km.</w:t>
      </w:r>
    </w:p>
    <w:p w:rsidR="007D2AC2" w:rsidRPr="000D7BCA" w:rsidRDefault="007D2AC2" w:rsidP="00E8227D">
      <w:pPr>
        <w:autoSpaceDE w:val="0"/>
        <w:autoSpaceDN w:val="0"/>
        <w:adjustRightInd w:val="0"/>
        <w:spacing w:line="276" w:lineRule="auto"/>
        <w:rPr>
          <w:sz w:val="24"/>
          <w:u w:val="single"/>
        </w:rPr>
      </w:pPr>
      <w:r w:rsidRPr="000D7BCA">
        <w:rPr>
          <w:sz w:val="24"/>
          <w:u w:val="single"/>
        </w:rPr>
        <w:t>Ad. 2f</w:t>
      </w:r>
    </w:p>
    <w:p w:rsidR="007D2AC2" w:rsidRDefault="007D2AC2" w:rsidP="00E8227D">
      <w:pPr>
        <w:autoSpaceDE w:val="0"/>
        <w:autoSpaceDN w:val="0"/>
        <w:adjustRightInd w:val="0"/>
        <w:spacing w:line="276" w:lineRule="auto"/>
        <w:jc w:val="both"/>
        <w:rPr>
          <w:sz w:val="24"/>
        </w:rPr>
      </w:pPr>
      <w:r>
        <w:rPr>
          <w:rFonts w:ascii="TimesNewRomanPSMT" w:hAnsi="TimesNewRomanPSMT" w:cs="TimesNewRomanPSMT"/>
          <w:sz w:val="24"/>
          <w:szCs w:val="24"/>
        </w:rPr>
        <w:t>Obszary, na których standardy jakości środowiska zostały przekroczone, w zasięgu oddziaływania przedsięwzięcia  nie występują</w:t>
      </w:r>
      <w:r w:rsidR="00E86D12">
        <w:rPr>
          <w:rFonts w:ascii="TimesNewRomanPSMT" w:hAnsi="TimesNewRomanPSMT" w:cs="TimesNewRomanPSMT"/>
          <w:sz w:val="24"/>
          <w:szCs w:val="24"/>
        </w:rPr>
        <w:t>.</w:t>
      </w:r>
    </w:p>
    <w:p w:rsidR="007D2AC2" w:rsidRPr="00011A08" w:rsidRDefault="007D2AC2" w:rsidP="00E8227D">
      <w:pPr>
        <w:autoSpaceDE w:val="0"/>
        <w:autoSpaceDN w:val="0"/>
        <w:adjustRightInd w:val="0"/>
        <w:spacing w:line="276" w:lineRule="auto"/>
        <w:rPr>
          <w:sz w:val="24"/>
          <w:u w:val="single"/>
        </w:rPr>
      </w:pPr>
      <w:r w:rsidRPr="00011A08">
        <w:rPr>
          <w:sz w:val="24"/>
          <w:u w:val="single"/>
        </w:rPr>
        <w:t>Ad. 2g</w:t>
      </w:r>
    </w:p>
    <w:p w:rsidR="007D2AC2" w:rsidRPr="000D7BCA" w:rsidRDefault="007D2AC2" w:rsidP="00E8227D">
      <w:pPr>
        <w:autoSpaceDE w:val="0"/>
        <w:autoSpaceDN w:val="0"/>
        <w:adjustRightInd w:val="0"/>
        <w:spacing w:line="276" w:lineRule="auto"/>
        <w:jc w:val="both"/>
        <w:rPr>
          <w:sz w:val="24"/>
        </w:rPr>
      </w:pPr>
      <w:r w:rsidRPr="000D7BCA">
        <w:rPr>
          <w:rFonts w:ascii="TimesNewRomanPSMT" w:hAnsi="TimesNewRomanPSMT" w:cs="TimesNewRomanPSMT"/>
          <w:sz w:val="24"/>
          <w:szCs w:val="24"/>
        </w:rPr>
        <w:t xml:space="preserve">Obszary o krajobrazie mającym znaczenie historyczne, kulturowe lub archeologiczne, </w:t>
      </w:r>
      <w:r w:rsidR="00011A08">
        <w:rPr>
          <w:rFonts w:ascii="TimesNewRomanPSMT" w:hAnsi="TimesNewRomanPSMT" w:cs="TimesNewRomanPSMT"/>
          <w:sz w:val="24"/>
          <w:szCs w:val="24"/>
        </w:rPr>
        <w:t xml:space="preserve">                    </w:t>
      </w:r>
      <w:r w:rsidRPr="000D7BCA">
        <w:rPr>
          <w:rFonts w:ascii="TimesNewRomanPSMT" w:hAnsi="TimesNewRomanPSMT" w:cs="TimesNewRomanPSMT"/>
          <w:sz w:val="24"/>
          <w:szCs w:val="24"/>
        </w:rPr>
        <w:t>w zasięgu oddziaływania przedsięwzięcia nie występują</w:t>
      </w:r>
      <w:r w:rsidR="00011A08">
        <w:rPr>
          <w:rFonts w:ascii="TimesNewRomanPSMT" w:hAnsi="TimesNewRomanPSMT" w:cs="TimesNewRomanPSMT"/>
          <w:sz w:val="24"/>
          <w:szCs w:val="24"/>
        </w:rPr>
        <w:t>.</w:t>
      </w:r>
      <w:r w:rsidR="00093886">
        <w:rPr>
          <w:rFonts w:ascii="TimesNewRomanPSMT" w:hAnsi="TimesNewRomanPSMT" w:cs="TimesNewRomanPSMT"/>
          <w:sz w:val="24"/>
          <w:szCs w:val="24"/>
        </w:rPr>
        <w:t xml:space="preserve"> W niedalekim otoczeniu przedsięwzięcia znajduje się aleja lipowo –robiniowa. </w:t>
      </w:r>
    </w:p>
    <w:p w:rsidR="007D2AC2" w:rsidRPr="000D7BCA" w:rsidRDefault="007D2AC2" w:rsidP="00E8227D">
      <w:pPr>
        <w:autoSpaceDE w:val="0"/>
        <w:autoSpaceDN w:val="0"/>
        <w:adjustRightInd w:val="0"/>
        <w:spacing w:line="276" w:lineRule="auto"/>
        <w:rPr>
          <w:sz w:val="24"/>
          <w:u w:val="single"/>
        </w:rPr>
      </w:pPr>
      <w:r w:rsidRPr="000D7BCA">
        <w:rPr>
          <w:sz w:val="24"/>
          <w:u w:val="single"/>
        </w:rPr>
        <w:t>Ad. 2h</w:t>
      </w:r>
    </w:p>
    <w:p w:rsidR="007D2AC2" w:rsidRDefault="007D2AC2" w:rsidP="00E8227D">
      <w:pPr>
        <w:autoSpaceDE w:val="0"/>
        <w:autoSpaceDN w:val="0"/>
        <w:adjustRightInd w:val="0"/>
        <w:spacing w:line="276" w:lineRule="auto"/>
        <w:jc w:val="both"/>
        <w:rPr>
          <w:rFonts w:ascii="TimesNewRomanPSMT" w:hAnsi="TimesNewRomanPSMT" w:cs="TimesNewRomanPSMT"/>
          <w:sz w:val="24"/>
          <w:szCs w:val="24"/>
        </w:rPr>
      </w:pPr>
      <w:r>
        <w:rPr>
          <w:rFonts w:ascii="TimesNewRomanPSMT" w:hAnsi="TimesNewRomanPSMT" w:cs="TimesNewRomanPSMT"/>
          <w:sz w:val="24"/>
          <w:szCs w:val="24"/>
        </w:rPr>
        <w:t xml:space="preserve">W zasięgu oddziaływania przedsięwzięcia, gęstość zaludnienia należy uznać za </w:t>
      </w:r>
      <w:r w:rsidR="00857911">
        <w:rPr>
          <w:rFonts w:ascii="TimesNewRomanPSMT" w:hAnsi="TimesNewRomanPSMT" w:cs="TimesNewRomanPSMT"/>
          <w:sz w:val="24"/>
          <w:szCs w:val="24"/>
        </w:rPr>
        <w:t xml:space="preserve">niewielką </w:t>
      </w:r>
      <w:r>
        <w:rPr>
          <w:rFonts w:ascii="TimesNewRomanPSMT" w:hAnsi="TimesNewRomanPSMT" w:cs="TimesNewRomanPSMT"/>
          <w:sz w:val="24"/>
          <w:szCs w:val="24"/>
        </w:rPr>
        <w:t xml:space="preserve">,                z uwagi na to, że otoczenie </w:t>
      </w:r>
      <w:r w:rsidR="00E86D12">
        <w:rPr>
          <w:rFonts w:ascii="TimesNewRomanPSMT" w:hAnsi="TimesNewRomanPSMT" w:cs="TimesNewRomanPSMT"/>
          <w:sz w:val="24"/>
          <w:szCs w:val="24"/>
        </w:rPr>
        <w:t xml:space="preserve">głównie </w:t>
      </w:r>
      <w:r>
        <w:rPr>
          <w:rFonts w:ascii="TimesNewRomanPSMT" w:hAnsi="TimesNewRomanPSMT" w:cs="TimesNewRomanPSMT"/>
          <w:sz w:val="24"/>
          <w:szCs w:val="24"/>
        </w:rPr>
        <w:t xml:space="preserve">stanowią </w:t>
      </w:r>
      <w:r w:rsidR="00857911">
        <w:rPr>
          <w:rFonts w:ascii="TimesNewRomanPSMT" w:hAnsi="TimesNewRomanPSMT" w:cs="TimesNewRomanPSMT"/>
          <w:sz w:val="24"/>
          <w:szCs w:val="24"/>
        </w:rPr>
        <w:t>obiekty infrastrukturalne i użyt</w:t>
      </w:r>
      <w:r w:rsidR="00313333">
        <w:rPr>
          <w:rFonts w:ascii="TimesNewRomanPSMT" w:hAnsi="TimesNewRomanPSMT" w:cs="TimesNewRomanPSMT"/>
          <w:sz w:val="24"/>
          <w:szCs w:val="24"/>
        </w:rPr>
        <w:t>e</w:t>
      </w:r>
      <w:r w:rsidR="00857911">
        <w:rPr>
          <w:rFonts w:ascii="TimesNewRomanPSMT" w:hAnsi="TimesNewRomanPSMT" w:cs="TimesNewRomanPSMT"/>
          <w:sz w:val="24"/>
          <w:szCs w:val="24"/>
        </w:rPr>
        <w:t>czności publicznej oraz zakład przemysłowy zabudowa mieszkaniowa jest nieliczna i ro</w:t>
      </w:r>
      <w:r w:rsidR="00011A08">
        <w:rPr>
          <w:rFonts w:ascii="TimesNewRomanPSMT" w:hAnsi="TimesNewRomanPSMT" w:cs="TimesNewRomanPSMT"/>
          <w:sz w:val="24"/>
          <w:szCs w:val="24"/>
        </w:rPr>
        <w:t>z</w:t>
      </w:r>
      <w:r w:rsidR="00857911">
        <w:rPr>
          <w:rFonts w:ascii="TimesNewRomanPSMT" w:hAnsi="TimesNewRomanPSMT" w:cs="TimesNewRomanPSMT"/>
          <w:sz w:val="24"/>
          <w:szCs w:val="24"/>
        </w:rPr>
        <w:t>proszona</w:t>
      </w:r>
      <w:r>
        <w:rPr>
          <w:rFonts w:ascii="TimesNewRomanPSMT" w:hAnsi="TimesNewRomanPSMT" w:cs="TimesNewRomanPSMT"/>
          <w:sz w:val="24"/>
          <w:szCs w:val="24"/>
        </w:rPr>
        <w:t>.</w:t>
      </w:r>
    </w:p>
    <w:p w:rsidR="007D2AC2" w:rsidRPr="000D7BCA" w:rsidRDefault="007D2AC2" w:rsidP="00E8227D">
      <w:pPr>
        <w:autoSpaceDE w:val="0"/>
        <w:autoSpaceDN w:val="0"/>
        <w:adjustRightInd w:val="0"/>
        <w:spacing w:line="276" w:lineRule="auto"/>
        <w:rPr>
          <w:rFonts w:ascii="TimesNewRomanPSMT" w:hAnsi="TimesNewRomanPSMT" w:cs="TimesNewRomanPSMT"/>
          <w:sz w:val="24"/>
          <w:szCs w:val="24"/>
          <w:u w:val="single"/>
        </w:rPr>
      </w:pPr>
      <w:r w:rsidRPr="000D7BCA">
        <w:rPr>
          <w:sz w:val="24"/>
          <w:u w:val="single"/>
        </w:rPr>
        <w:t>Ad. 2i</w:t>
      </w:r>
    </w:p>
    <w:p w:rsidR="007D2AC2" w:rsidRDefault="007D2AC2" w:rsidP="00E8227D">
      <w:pPr>
        <w:autoSpaceDE w:val="0"/>
        <w:autoSpaceDN w:val="0"/>
        <w:adjustRightInd w:val="0"/>
        <w:spacing w:line="276" w:lineRule="auto"/>
        <w:jc w:val="both"/>
        <w:rPr>
          <w:sz w:val="24"/>
        </w:rPr>
      </w:pPr>
      <w:r>
        <w:rPr>
          <w:rFonts w:ascii="TimesNewRomanPSMT" w:hAnsi="TimesNewRomanPSMT" w:cs="TimesNewRomanPSMT"/>
          <w:sz w:val="24"/>
          <w:szCs w:val="24"/>
        </w:rPr>
        <w:t>Obszary przylegające do jezior, w zasięgu oddziaływania przedsięwzięcia nie występują.</w:t>
      </w:r>
    </w:p>
    <w:p w:rsidR="007D2AC2" w:rsidRPr="004E4CE5" w:rsidRDefault="007D2AC2" w:rsidP="00E8227D">
      <w:pPr>
        <w:autoSpaceDE w:val="0"/>
        <w:autoSpaceDN w:val="0"/>
        <w:adjustRightInd w:val="0"/>
        <w:spacing w:line="276" w:lineRule="auto"/>
        <w:rPr>
          <w:rFonts w:ascii="TimesNewRomanPSMT" w:hAnsi="TimesNewRomanPSMT" w:cs="TimesNewRomanPSMT"/>
          <w:sz w:val="24"/>
          <w:szCs w:val="24"/>
          <w:u w:val="single"/>
        </w:rPr>
      </w:pPr>
      <w:r w:rsidRPr="004E4CE5">
        <w:rPr>
          <w:rFonts w:ascii="TimesNewRomanPSMT" w:hAnsi="TimesNewRomanPSMT" w:cs="TimesNewRomanPSMT"/>
          <w:sz w:val="24"/>
          <w:szCs w:val="24"/>
          <w:u w:val="single"/>
        </w:rPr>
        <w:t>Ad. 3</w:t>
      </w:r>
    </w:p>
    <w:p w:rsidR="007D2AC2" w:rsidRDefault="007D2AC2" w:rsidP="00E8227D">
      <w:pPr>
        <w:autoSpaceDE w:val="0"/>
        <w:autoSpaceDN w:val="0"/>
        <w:adjustRightInd w:val="0"/>
        <w:spacing w:line="276" w:lineRule="auto"/>
        <w:rPr>
          <w:rFonts w:ascii="TimesNewRomanPSMT" w:hAnsi="TimesNewRomanPSMT" w:cs="TimesNewRomanPSMT"/>
          <w:sz w:val="24"/>
          <w:szCs w:val="24"/>
        </w:rPr>
      </w:pPr>
      <w:r w:rsidRPr="004E4CE5">
        <w:rPr>
          <w:rFonts w:ascii="TimesNewRomanPSMT" w:hAnsi="TimesNewRomanPSMT" w:cs="TimesNewRomanPSMT"/>
          <w:sz w:val="24"/>
          <w:szCs w:val="24"/>
        </w:rPr>
        <w:t>Ze względu na</w:t>
      </w:r>
      <w:r>
        <w:rPr>
          <w:rFonts w:ascii="TimesNewRomanPSMT" w:hAnsi="TimesNewRomanPSMT" w:cs="TimesNewRomanPSMT"/>
          <w:sz w:val="24"/>
          <w:szCs w:val="24"/>
        </w:rPr>
        <w:t>:</w:t>
      </w:r>
    </w:p>
    <w:p w:rsidR="00514AC6" w:rsidRDefault="007D2AC2" w:rsidP="00981764">
      <w:pPr>
        <w:pStyle w:val="Akapitzlist"/>
        <w:numPr>
          <w:ilvl w:val="0"/>
          <w:numId w:val="7"/>
        </w:numPr>
        <w:autoSpaceDE w:val="0"/>
        <w:autoSpaceDN w:val="0"/>
        <w:adjustRightInd w:val="0"/>
        <w:spacing w:line="276" w:lineRule="auto"/>
        <w:jc w:val="both"/>
        <w:rPr>
          <w:rFonts w:ascii="TimesNewRomanPSMT" w:hAnsi="TimesNewRomanPSMT" w:cs="TimesNewRomanPSMT"/>
          <w:sz w:val="24"/>
          <w:szCs w:val="24"/>
        </w:rPr>
      </w:pPr>
      <w:r w:rsidRPr="00514AC6">
        <w:rPr>
          <w:rFonts w:ascii="TimesNewRomanPSMT" w:hAnsi="TimesNewRomanPSMT" w:cs="TimesNewRomanPSMT"/>
          <w:sz w:val="24"/>
          <w:szCs w:val="24"/>
        </w:rPr>
        <w:t xml:space="preserve">rodzaj – </w:t>
      </w:r>
      <w:r w:rsidR="00E86D12" w:rsidRPr="00514AC6">
        <w:rPr>
          <w:rFonts w:ascii="TimesNewRomanPSMT" w:hAnsi="TimesNewRomanPSMT" w:cs="TimesNewRomanPSMT"/>
          <w:sz w:val="24"/>
          <w:szCs w:val="24"/>
        </w:rPr>
        <w:t xml:space="preserve">zastosowanie </w:t>
      </w:r>
      <w:r w:rsidRPr="00514AC6">
        <w:rPr>
          <w:rFonts w:ascii="TimesNewRomanPSMT" w:hAnsi="TimesNewRomanPSMT" w:cs="TimesNewRomanPSMT"/>
          <w:sz w:val="24"/>
          <w:szCs w:val="24"/>
        </w:rPr>
        <w:t>nowoczesn</w:t>
      </w:r>
      <w:r w:rsidR="00E86D12" w:rsidRPr="00514AC6">
        <w:rPr>
          <w:rFonts w:ascii="TimesNewRomanPSMT" w:hAnsi="TimesNewRomanPSMT" w:cs="TimesNewRomanPSMT"/>
          <w:sz w:val="24"/>
          <w:szCs w:val="24"/>
        </w:rPr>
        <w:t xml:space="preserve">ych urządzeń,  bardzo mały obszar obejmujący działalność przedsięwzięcia, </w:t>
      </w:r>
    </w:p>
    <w:p w:rsidR="007D2AC2" w:rsidRPr="00514AC6" w:rsidRDefault="007D2AC2" w:rsidP="00981764">
      <w:pPr>
        <w:pStyle w:val="Akapitzlist"/>
        <w:numPr>
          <w:ilvl w:val="0"/>
          <w:numId w:val="7"/>
        </w:numPr>
        <w:autoSpaceDE w:val="0"/>
        <w:autoSpaceDN w:val="0"/>
        <w:adjustRightInd w:val="0"/>
        <w:spacing w:line="276" w:lineRule="auto"/>
        <w:jc w:val="both"/>
        <w:rPr>
          <w:rFonts w:ascii="TimesNewRomanPSMT" w:hAnsi="TimesNewRomanPSMT" w:cs="TimesNewRomanPSMT"/>
          <w:sz w:val="24"/>
          <w:szCs w:val="24"/>
        </w:rPr>
      </w:pPr>
      <w:r w:rsidRPr="00514AC6">
        <w:rPr>
          <w:rFonts w:ascii="TimesNewRomanPSMT" w:hAnsi="TimesNewRomanPSMT" w:cs="TimesNewRomanPSMT"/>
          <w:sz w:val="24"/>
          <w:szCs w:val="24"/>
        </w:rPr>
        <w:t xml:space="preserve">niewielką skalę przedsięwzięcia, </w:t>
      </w:r>
    </w:p>
    <w:p w:rsidR="007D2AC2" w:rsidRPr="00FD0D39" w:rsidRDefault="007D2AC2" w:rsidP="00981764">
      <w:pPr>
        <w:pStyle w:val="Akapitzlist"/>
        <w:numPr>
          <w:ilvl w:val="0"/>
          <w:numId w:val="7"/>
        </w:numPr>
        <w:autoSpaceDE w:val="0"/>
        <w:autoSpaceDN w:val="0"/>
        <w:adjustRightInd w:val="0"/>
        <w:spacing w:line="276" w:lineRule="auto"/>
        <w:jc w:val="both"/>
        <w:rPr>
          <w:rFonts w:ascii="TimesNewRomanPSMT" w:hAnsi="TimesNewRomanPSMT" w:cs="TimesNewRomanPSMT"/>
          <w:sz w:val="24"/>
          <w:szCs w:val="24"/>
        </w:rPr>
      </w:pPr>
      <w:r w:rsidRPr="00FD0D39">
        <w:rPr>
          <w:rFonts w:ascii="TimesNewRomanPSMT" w:hAnsi="TimesNewRomanPSMT" w:cs="TimesNewRomanPSMT"/>
          <w:sz w:val="24"/>
          <w:szCs w:val="24"/>
        </w:rPr>
        <w:t>bardzo mały obszar obejmujący działalność przedsięwzięcia,</w:t>
      </w:r>
    </w:p>
    <w:p w:rsidR="007D2AC2" w:rsidRPr="00FD0D39" w:rsidRDefault="007D2AC2" w:rsidP="00981764">
      <w:pPr>
        <w:pStyle w:val="Akapitzlist"/>
        <w:numPr>
          <w:ilvl w:val="0"/>
          <w:numId w:val="7"/>
        </w:numPr>
        <w:autoSpaceDE w:val="0"/>
        <w:autoSpaceDN w:val="0"/>
        <w:adjustRightInd w:val="0"/>
        <w:spacing w:line="276" w:lineRule="auto"/>
        <w:jc w:val="both"/>
        <w:rPr>
          <w:rFonts w:ascii="TimesNewRomanPSMT" w:hAnsi="TimesNewRomanPSMT" w:cs="TimesNewRomanPSMT"/>
          <w:sz w:val="24"/>
          <w:szCs w:val="24"/>
        </w:rPr>
      </w:pPr>
      <w:r w:rsidRPr="00FD0D39">
        <w:rPr>
          <w:rFonts w:ascii="TimesNewRomanPSMT" w:hAnsi="TimesNewRomanPSMT" w:cs="TimesNewRomanPSMT"/>
          <w:sz w:val="24"/>
          <w:szCs w:val="24"/>
        </w:rPr>
        <w:t xml:space="preserve">stosunkowo krótki okres eksploatacji </w:t>
      </w:r>
      <w:r w:rsidR="00E86D12">
        <w:rPr>
          <w:rFonts w:ascii="TimesNewRomanPSMT" w:hAnsi="TimesNewRomanPSMT" w:cs="TimesNewRomanPSMT"/>
          <w:sz w:val="24"/>
          <w:szCs w:val="24"/>
        </w:rPr>
        <w:t>urządzeń powodujących emisję</w:t>
      </w:r>
      <w:r w:rsidRPr="00FD0D39">
        <w:rPr>
          <w:rFonts w:ascii="TimesNewRomanPSMT" w:hAnsi="TimesNewRomanPSMT" w:cs="TimesNewRomanPSMT"/>
          <w:sz w:val="24"/>
          <w:szCs w:val="24"/>
        </w:rPr>
        <w:t xml:space="preserve"> w</w:t>
      </w:r>
      <w:r w:rsidR="00E86D12">
        <w:rPr>
          <w:rFonts w:ascii="TimesNewRomanPSMT" w:hAnsi="TimesNewRomanPSMT" w:cs="TimesNewRomanPSMT"/>
          <w:sz w:val="24"/>
          <w:szCs w:val="24"/>
        </w:rPr>
        <w:t xml:space="preserve"> skali</w:t>
      </w:r>
      <w:r w:rsidRPr="00FD0D39">
        <w:rPr>
          <w:rFonts w:ascii="TimesNewRomanPSMT" w:hAnsi="TimesNewRomanPSMT" w:cs="TimesNewRomanPSMT"/>
          <w:sz w:val="24"/>
          <w:szCs w:val="24"/>
        </w:rPr>
        <w:t xml:space="preserve"> roku, </w:t>
      </w:r>
    </w:p>
    <w:p w:rsidR="007D2AC2" w:rsidRDefault="007D2AC2" w:rsidP="00981764">
      <w:pPr>
        <w:pStyle w:val="Akapitzlist"/>
        <w:numPr>
          <w:ilvl w:val="0"/>
          <w:numId w:val="7"/>
        </w:numPr>
        <w:autoSpaceDE w:val="0"/>
        <w:autoSpaceDN w:val="0"/>
        <w:adjustRightInd w:val="0"/>
        <w:spacing w:line="276" w:lineRule="auto"/>
        <w:jc w:val="both"/>
        <w:rPr>
          <w:rFonts w:ascii="TimesNewRomanPSMT" w:hAnsi="TimesNewRomanPSMT" w:cs="TimesNewRomanPSMT"/>
          <w:sz w:val="24"/>
          <w:szCs w:val="24"/>
        </w:rPr>
      </w:pPr>
      <w:r w:rsidRPr="00FD0D39">
        <w:rPr>
          <w:rFonts w:ascii="TimesNewRomanPSMT" w:hAnsi="TimesNewRomanPSMT" w:cs="TimesNewRomanPSMT"/>
          <w:sz w:val="24"/>
          <w:szCs w:val="24"/>
        </w:rPr>
        <w:t xml:space="preserve">lokalizację terenu  posadowienia instalacji – </w:t>
      </w:r>
      <w:r w:rsidR="00857911">
        <w:rPr>
          <w:rFonts w:ascii="TimesNewRomanPSMT" w:hAnsi="TimesNewRomanPSMT" w:cs="TimesNewRomanPSMT"/>
          <w:sz w:val="24"/>
          <w:szCs w:val="24"/>
        </w:rPr>
        <w:t xml:space="preserve">teren silnie przeobrażony antropogenicznie </w:t>
      </w:r>
    </w:p>
    <w:p w:rsidR="00857911" w:rsidRPr="00FD0D39" w:rsidRDefault="00857911" w:rsidP="00981764">
      <w:pPr>
        <w:pStyle w:val="Akapitzlist"/>
        <w:numPr>
          <w:ilvl w:val="0"/>
          <w:numId w:val="7"/>
        </w:numPr>
        <w:autoSpaceDE w:val="0"/>
        <w:autoSpaceDN w:val="0"/>
        <w:adjustRightInd w:val="0"/>
        <w:spacing w:line="276" w:lineRule="auto"/>
        <w:jc w:val="both"/>
        <w:rPr>
          <w:rFonts w:ascii="TimesNewRomanPSMT" w:hAnsi="TimesNewRomanPSMT" w:cs="TimesNewRomanPSMT"/>
          <w:sz w:val="24"/>
          <w:szCs w:val="24"/>
        </w:rPr>
      </w:pPr>
      <w:r>
        <w:rPr>
          <w:rFonts w:ascii="TimesNewRomanPSMT" w:hAnsi="TimesNewRomanPSMT" w:cs="TimesNewRomanPSMT"/>
          <w:sz w:val="24"/>
          <w:szCs w:val="24"/>
        </w:rPr>
        <w:t>oddziaływanie na skutek eksploatacji pojazdów i źródeł niestacjonarnych</w:t>
      </w:r>
    </w:p>
    <w:p w:rsidR="007D2AC2" w:rsidRDefault="00514AC6" w:rsidP="00313333">
      <w:pPr>
        <w:autoSpaceDE w:val="0"/>
        <w:autoSpaceDN w:val="0"/>
        <w:adjustRightInd w:val="0"/>
        <w:spacing w:line="276" w:lineRule="auto"/>
        <w:jc w:val="both"/>
        <w:rPr>
          <w:rFonts w:ascii="TimesNewRomanPSMT" w:hAnsi="TimesNewRomanPSMT" w:cs="TimesNewRomanPSMT"/>
          <w:sz w:val="24"/>
          <w:szCs w:val="24"/>
        </w:rPr>
      </w:pPr>
      <w:r>
        <w:rPr>
          <w:rFonts w:ascii="TimesNewRomanPSMT" w:hAnsi="TimesNewRomanPSMT" w:cs="TimesNewRomanPSMT"/>
          <w:sz w:val="24"/>
          <w:szCs w:val="24"/>
        </w:rPr>
        <w:t>R</w:t>
      </w:r>
      <w:r w:rsidR="007D2AC2">
        <w:rPr>
          <w:rFonts w:ascii="TimesNewRomanPSMT" w:hAnsi="TimesNewRomanPSMT" w:cs="TimesNewRomanPSMT"/>
          <w:sz w:val="24"/>
          <w:szCs w:val="24"/>
        </w:rPr>
        <w:t>odzaj i skala możliwego oddziaływania w odniesieniu do:</w:t>
      </w:r>
    </w:p>
    <w:p w:rsidR="007D2AC2" w:rsidRDefault="007D2AC2" w:rsidP="00E8227D">
      <w:pPr>
        <w:autoSpaceDE w:val="0"/>
        <w:autoSpaceDN w:val="0"/>
        <w:adjustRightInd w:val="0"/>
        <w:spacing w:line="276" w:lineRule="auto"/>
        <w:rPr>
          <w:rFonts w:ascii="TimesNewRomanPSMT" w:hAnsi="TimesNewRomanPSMT" w:cs="TimesNewRomanPSMT"/>
          <w:sz w:val="24"/>
          <w:szCs w:val="24"/>
          <w:u w:val="single"/>
        </w:rPr>
      </w:pPr>
      <w:r w:rsidRPr="00FD0D39">
        <w:rPr>
          <w:rFonts w:ascii="TimesNewRomanPSMT" w:hAnsi="TimesNewRomanPSMT" w:cs="TimesNewRomanPSMT"/>
          <w:sz w:val="24"/>
          <w:szCs w:val="24"/>
          <w:u w:val="single"/>
        </w:rPr>
        <w:t>Ad.3a</w:t>
      </w:r>
    </w:p>
    <w:p w:rsidR="007D2AC2" w:rsidRDefault="007D2AC2" w:rsidP="00E8227D">
      <w:pPr>
        <w:autoSpaceDE w:val="0"/>
        <w:autoSpaceDN w:val="0"/>
        <w:adjustRightInd w:val="0"/>
        <w:spacing w:line="276" w:lineRule="auto"/>
        <w:jc w:val="both"/>
        <w:rPr>
          <w:rFonts w:ascii="TimesNewRomanPSMT" w:hAnsi="TimesNewRomanPSMT" w:cs="TimesNewRomanPSMT"/>
          <w:sz w:val="24"/>
          <w:szCs w:val="24"/>
        </w:rPr>
      </w:pPr>
      <w:r w:rsidRPr="00FD0D39">
        <w:rPr>
          <w:rFonts w:ascii="TimesNewRomanPSMT" w:hAnsi="TimesNewRomanPSMT" w:cs="TimesNewRomanPSMT"/>
          <w:sz w:val="24"/>
          <w:szCs w:val="24"/>
        </w:rPr>
        <w:t xml:space="preserve">Zasięg znaczących oddziaływań </w:t>
      </w:r>
      <w:r>
        <w:rPr>
          <w:rFonts w:ascii="TimesNewRomanPSMT" w:hAnsi="TimesNewRomanPSMT" w:cs="TimesNewRomanPSMT"/>
          <w:sz w:val="24"/>
          <w:szCs w:val="24"/>
        </w:rPr>
        <w:t xml:space="preserve">zamyka się w granicach działki inwestora. Poza terenem inwestycji, stężenia gazów i pyłów w powietrzu nie przekraczają wartości granicznych, uznawanych za bezpieczne dla zdrowia ludzi i środowiska, wyznaczonych standardami jakości środowiska oraz wartościami odniesienia. Należy podkreślić , że wyniki obliczeń stężeń gazów i pyłów w powietrzu wskazują, iż wartości stężeń powstające na skutek emisji kształtują się poniżej dopuszczalnych wartości granicznych. </w:t>
      </w:r>
      <w:r w:rsidR="00093886">
        <w:rPr>
          <w:rFonts w:ascii="TimesNewRomanPSMT" w:hAnsi="TimesNewRomanPSMT" w:cs="TimesNewRomanPSMT"/>
          <w:sz w:val="24"/>
          <w:szCs w:val="24"/>
        </w:rPr>
        <w:t>O</w:t>
      </w:r>
      <w:r>
        <w:rPr>
          <w:rFonts w:ascii="TimesNewRomanPSMT" w:hAnsi="TimesNewRomanPSMT" w:cs="TimesNewRomanPSMT"/>
          <w:sz w:val="24"/>
          <w:szCs w:val="24"/>
        </w:rPr>
        <w:t xml:space="preserve">toczenie inwestycji stanowi </w:t>
      </w:r>
      <w:r w:rsidR="00093886">
        <w:rPr>
          <w:rFonts w:ascii="TimesNewRomanPSMT" w:hAnsi="TimesNewRomanPSMT" w:cs="TimesNewRomanPSMT"/>
          <w:sz w:val="24"/>
          <w:szCs w:val="24"/>
        </w:rPr>
        <w:t>teren przeobrażony antropogenicznie</w:t>
      </w:r>
      <w:r>
        <w:rPr>
          <w:rFonts w:ascii="TimesNewRomanPSMT" w:hAnsi="TimesNewRomanPSMT" w:cs="TimesNewRomanPSMT"/>
          <w:sz w:val="24"/>
          <w:szCs w:val="24"/>
        </w:rPr>
        <w:t xml:space="preserve">, a fauna i flora, cenna przyrodniczo, nie występuje. </w:t>
      </w:r>
      <w:r w:rsidR="00093886">
        <w:rPr>
          <w:rFonts w:ascii="TimesNewRomanPSMT" w:hAnsi="TimesNewRomanPSMT" w:cs="TimesNewRomanPSMT"/>
          <w:sz w:val="24"/>
          <w:szCs w:val="24"/>
        </w:rPr>
        <w:t xml:space="preserve">                 </w:t>
      </w:r>
      <w:r>
        <w:rPr>
          <w:rFonts w:ascii="TimesNewRomanPSMT" w:hAnsi="TimesNewRomanPSMT" w:cs="TimesNewRomanPSMT"/>
          <w:sz w:val="24"/>
          <w:szCs w:val="24"/>
        </w:rPr>
        <w:lastRenderedPageBreak/>
        <w:t xml:space="preserve">W związku z powyższym ocena i analiza ekotoksykologiczna substancji zanieczyszczających występujących w tych stężeniach, jest niecelowa. Oddziaływanie na ludzi, w znaczeniu środowiskowym, nie występuje, a gęstość zaludnienia w obszarze oddziaływania należy uznać za </w:t>
      </w:r>
      <w:r w:rsidR="00857911">
        <w:rPr>
          <w:rFonts w:ascii="TimesNewRomanPSMT" w:hAnsi="TimesNewRomanPSMT" w:cs="TimesNewRomanPSMT"/>
          <w:sz w:val="24"/>
          <w:szCs w:val="24"/>
        </w:rPr>
        <w:t>niewielką</w:t>
      </w:r>
      <w:r>
        <w:rPr>
          <w:rFonts w:ascii="TimesNewRomanPSMT" w:hAnsi="TimesNewRomanPSMT" w:cs="TimesNewRomanPSMT"/>
          <w:sz w:val="24"/>
          <w:szCs w:val="24"/>
        </w:rPr>
        <w:t xml:space="preserve">, z uwagi na </w:t>
      </w:r>
      <w:r w:rsidR="00514AC6">
        <w:rPr>
          <w:rFonts w:ascii="TimesNewRomanPSMT" w:hAnsi="TimesNewRomanPSMT" w:cs="TimesNewRomanPSMT"/>
          <w:sz w:val="24"/>
          <w:szCs w:val="24"/>
        </w:rPr>
        <w:t xml:space="preserve">pojedynczą </w:t>
      </w:r>
      <w:r>
        <w:rPr>
          <w:rFonts w:ascii="TimesNewRomanPSMT" w:hAnsi="TimesNewRomanPSMT" w:cs="TimesNewRomanPSMT"/>
          <w:sz w:val="24"/>
          <w:szCs w:val="24"/>
        </w:rPr>
        <w:t>zabudow</w:t>
      </w:r>
      <w:r w:rsidR="00514AC6">
        <w:rPr>
          <w:rFonts w:ascii="TimesNewRomanPSMT" w:hAnsi="TimesNewRomanPSMT" w:cs="TimesNewRomanPSMT"/>
          <w:sz w:val="24"/>
          <w:szCs w:val="24"/>
        </w:rPr>
        <w:t>ę</w:t>
      </w:r>
      <w:r>
        <w:rPr>
          <w:rFonts w:ascii="TimesNewRomanPSMT" w:hAnsi="TimesNewRomanPSMT" w:cs="TimesNewRomanPSMT"/>
          <w:sz w:val="24"/>
          <w:szCs w:val="24"/>
        </w:rPr>
        <w:t xml:space="preserve"> mieszkaniow</w:t>
      </w:r>
      <w:r w:rsidR="00514AC6">
        <w:rPr>
          <w:rFonts w:ascii="TimesNewRomanPSMT" w:hAnsi="TimesNewRomanPSMT" w:cs="TimesNewRomanPSMT"/>
          <w:sz w:val="24"/>
          <w:szCs w:val="24"/>
        </w:rPr>
        <w:t>ą</w:t>
      </w:r>
      <w:r w:rsidR="00857911">
        <w:rPr>
          <w:rFonts w:ascii="TimesNewRomanPSMT" w:hAnsi="TimesNewRomanPSMT" w:cs="TimesNewRomanPSMT"/>
          <w:sz w:val="24"/>
          <w:szCs w:val="24"/>
        </w:rPr>
        <w:t xml:space="preserve"> i obecność obiektów infrastrukturalnych</w:t>
      </w:r>
      <w:r w:rsidR="00FC3A96">
        <w:rPr>
          <w:rFonts w:ascii="TimesNewRomanPSMT" w:hAnsi="TimesNewRomanPSMT" w:cs="TimesNewRomanPSMT"/>
          <w:sz w:val="24"/>
          <w:szCs w:val="24"/>
        </w:rPr>
        <w:t>,</w:t>
      </w:r>
      <w:r w:rsidR="00857911">
        <w:rPr>
          <w:rFonts w:ascii="TimesNewRomanPSMT" w:hAnsi="TimesNewRomanPSMT" w:cs="TimesNewRomanPSMT"/>
          <w:sz w:val="24"/>
          <w:szCs w:val="24"/>
        </w:rPr>
        <w:t xml:space="preserve"> użyteczności publicznej</w:t>
      </w:r>
      <w:r w:rsidR="00FC3A96">
        <w:rPr>
          <w:rFonts w:ascii="TimesNewRomanPSMT" w:hAnsi="TimesNewRomanPSMT" w:cs="TimesNewRomanPSMT"/>
          <w:sz w:val="24"/>
          <w:szCs w:val="24"/>
        </w:rPr>
        <w:t>, zakładu przemysłowego i stosunkowo dużych gospodarstw rolnych. Ponadto z eksploatacją przedsięwzięcia związana jest tylko emisja niezorganizowana ze źródeł niestacjonarnych nienormowana przepisami ochrony środowiska.</w:t>
      </w:r>
    </w:p>
    <w:p w:rsidR="007D2AC2" w:rsidRDefault="007D2AC2" w:rsidP="00E8227D">
      <w:pPr>
        <w:autoSpaceDE w:val="0"/>
        <w:autoSpaceDN w:val="0"/>
        <w:adjustRightInd w:val="0"/>
        <w:spacing w:line="276" w:lineRule="auto"/>
        <w:rPr>
          <w:rFonts w:ascii="TimesNewRomanPSMT" w:hAnsi="TimesNewRomanPSMT" w:cs="TimesNewRomanPSMT"/>
          <w:sz w:val="24"/>
          <w:szCs w:val="24"/>
          <w:u w:val="single"/>
        </w:rPr>
      </w:pPr>
      <w:r w:rsidRPr="00C603F6">
        <w:rPr>
          <w:rFonts w:ascii="TimesNewRomanPSMT" w:hAnsi="TimesNewRomanPSMT" w:cs="TimesNewRomanPSMT"/>
          <w:sz w:val="24"/>
          <w:szCs w:val="24"/>
          <w:u w:val="single"/>
        </w:rPr>
        <w:t>Ad.3b</w:t>
      </w:r>
    </w:p>
    <w:p w:rsidR="007D2AC2" w:rsidRPr="0086603A" w:rsidRDefault="007D2AC2" w:rsidP="00E8227D">
      <w:pPr>
        <w:autoSpaceDE w:val="0"/>
        <w:autoSpaceDN w:val="0"/>
        <w:adjustRightInd w:val="0"/>
        <w:spacing w:line="276" w:lineRule="auto"/>
        <w:rPr>
          <w:rFonts w:ascii="TimesNewRomanPSMT" w:hAnsi="TimesNewRomanPSMT" w:cs="TimesNewRomanPSMT"/>
          <w:sz w:val="24"/>
          <w:szCs w:val="24"/>
        </w:rPr>
      </w:pPr>
      <w:r w:rsidRPr="0086603A">
        <w:rPr>
          <w:rFonts w:ascii="TimesNewRomanPSMT" w:hAnsi="TimesNewRomanPSMT" w:cs="TimesNewRomanPSMT"/>
          <w:sz w:val="24"/>
          <w:szCs w:val="24"/>
        </w:rPr>
        <w:t xml:space="preserve">Przedsięwzięcie </w:t>
      </w:r>
      <w:r>
        <w:rPr>
          <w:rFonts w:ascii="TimesNewRomanPSMT" w:hAnsi="TimesNewRomanPSMT" w:cs="TimesNewRomanPSMT"/>
          <w:sz w:val="24"/>
          <w:szCs w:val="24"/>
        </w:rPr>
        <w:t>o szacunkowo niewielkim oddziaływaniu na środowisko, zlokalizowane jest w centrum kraju. Wobec tego oddziaływanie o charakterze transgranicznym na poszczególne elementy przyrodnicze – nie występuje.</w:t>
      </w:r>
    </w:p>
    <w:p w:rsidR="007D2AC2" w:rsidRDefault="007D2AC2" w:rsidP="00E8227D">
      <w:pPr>
        <w:spacing w:line="276" w:lineRule="auto"/>
        <w:ind w:right="-36"/>
        <w:jc w:val="both"/>
        <w:rPr>
          <w:sz w:val="24"/>
          <w:u w:val="single"/>
        </w:rPr>
      </w:pPr>
      <w:r w:rsidRPr="0086603A">
        <w:rPr>
          <w:sz w:val="24"/>
          <w:u w:val="single"/>
        </w:rPr>
        <w:t>Ad.3c</w:t>
      </w:r>
    </w:p>
    <w:p w:rsidR="007D2AC2" w:rsidRDefault="007D2AC2" w:rsidP="00E8227D">
      <w:pPr>
        <w:spacing w:line="276" w:lineRule="auto"/>
        <w:ind w:right="-36"/>
        <w:jc w:val="both"/>
        <w:rPr>
          <w:sz w:val="24"/>
        </w:rPr>
      </w:pPr>
      <w:r w:rsidRPr="0086603A">
        <w:rPr>
          <w:sz w:val="24"/>
        </w:rPr>
        <w:t>Przedsięwzi</w:t>
      </w:r>
      <w:r>
        <w:rPr>
          <w:sz w:val="24"/>
        </w:rPr>
        <w:t>ę</w:t>
      </w:r>
      <w:r w:rsidRPr="0086603A">
        <w:rPr>
          <w:sz w:val="24"/>
        </w:rPr>
        <w:t xml:space="preserve">cie zlokalizowane jest </w:t>
      </w:r>
      <w:r>
        <w:rPr>
          <w:sz w:val="24"/>
        </w:rPr>
        <w:t>na obszarze</w:t>
      </w:r>
      <w:r w:rsidR="00514AC6">
        <w:rPr>
          <w:sz w:val="24"/>
        </w:rPr>
        <w:t xml:space="preserve"> zurbanizowanym, w sąsiedztwie </w:t>
      </w:r>
      <w:r>
        <w:rPr>
          <w:sz w:val="24"/>
        </w:rPr>
        <w:t xml:space="preserve"> zakład</w:t>
      </w:r>
      <w:r w:rsidR="00FC3A96">
        <w:rPr>
          <w:sz w:val="24"/>
        </w:rPr>
        <w:t>u</w:t>
      </w:r>
      <w:r>
        <w:rPr>
          <w:sz w:val="24"/>
        </w:rPr>
        <w:t xml:space="preserve"> przemysłow</w:t>
      </w:r>
      <w:r w:rsidR="00FC3A96">
        <w:rPr>
          <w:sz w:val="24"/>
        </w:rPr>
        <w:t>ego</w:t>
      </w:r>
      <w:r>
        <w:rPr>
          <w:sz w:val="24"/>
        </w:rPr>
        <w:t xml:space="preserve"> i ciąg</w:t>
      </w:r>
      <w:r w:rsidR="00514AC6">
        <w:rPr>
          <w:sz w:val="24"/>
        </w:rPr>
        <w:t>u</w:t>
      </w:r>
      <w:r>
        <w:rPr>
          <w:sz w:val="24"/>
        </w:rPr>
        <w:t xml:space="preserve"> komunikacyjn</w:t>
      </w:r>
      <w:r w:rsidR="00514AC6">
        <w:rPr>
          <w:sz w:val="24"/>
        </w:rPr>
        <w:t>ego</w:t>
      </w:r>
      <w:r>
        <w:rPr>
          <w:sz w:val="24"/>
        </w:rPr>
        <w:t xml:space="preserve"> o znacznym natężeniu ruchu</w:t>
      </w:r>
      <w:r w:rsidR="00FC3A96">
        <w:rPr>
          <w:sz w:val="24"/>
        </w:rPr>
        <w:t xml:space="preserve"> – drogi ekspresowej</w:t>
      </w:r>
      <w:r>
        <w:rPr>
          <w:sz w:val="24"/>
        </w:rPr>
        <w:t>. Biorąc pod uwagę rodzaj substancji i energii emitowanych do środowiska, oraz wielkość prognozowanej emisji i immisji,  charakter terenów przyległych oraz dalszego otoczenia</w:t>
      </w:r>
      <w:r w:rsidR="00FC3A96">
        <w:rPr>
          <w:sz w:val="24"/>
        </w:rPr>
        <w:t>,</w:t>
      </w:r>
      <w:r>
        <w:rPr>
          <w:sz w:val="24"/>
        </w:rPr>
        <w:t xml:space="preserve">  brak cennej przyrodniczo fauny i flory w zasięgu oddziaływania oraz ekosystemów</w:t>
      </w:r>
      <w:r w:rsidR="00093886">
        <w:rPr>
          <w:sz w:val="24"/>
        </w:rPr>
        <w:t xml:space="preserve">                                 </w:t>
      </w:r>
      <w:r>
        <w:rPr>
          <w:sz w:val="24"/>
        </w:rPr>
        <w:t xml:space="preserve"> o skomplikowanych zależnościach biologiczno-przyrodniczych</w:t>
      </w:r>
      <w:r w:rsidR="00093886">
        <w:rPr>
          <w:sz w:val="24"/>
        </w:rPr>
        <w:t xml:space="preserve"> </w:t>
      </w:r>
      <w:r>
        <w:rPr>
          <w:sz w:val="24"/>
        </w:rPr>
        <w:t>- oddziaływanie na środowisko inwestycji nie występuje.</w:t>
      </w:r>
    </w:p>
    <w:p w:rsidR="007D2AC2" w:rsidRDefault="007D2AC2" w:rsidP="00E8227D">
      <w:pPr>
        <w:spacing w:line="276" w:lineRule="auto"/>
        <w:ind w:right="-34"/>
        <w:jc w:val="both"/>
        <w:rPr>
          <w:sz w:val="24"/>
          <w:u w:val="single"/>
        </w:rPr>
      </w:pPr>
      <w:r w:rsidRPr="00EF773E">
        <w:rPr>
          <w:sz w:val="24"/>
          <w:u w:val="single"/>
        </w:rPr>
        <w:t xml:space="preserve">Ad.3d </w:t>
      </w:r>
    </w:p>
    <w:p w:rsidR="007D2AC2" w:rsidRDefault="007D2AC2" w:rsidP="00E8227D">
      <w:pPr>
        <w:spacing w:line="276" w:lineRule="auto"/>
        <w:ind w:right="-34"/>
        <w:jc w:val="both"/>
        <w:rPr>
          <w:sz w:val="24"/>
        </w:rPr>
      </w:pPr>
      <w:r w:rsidRPr="00704B1A">
        <w:rPr>
          <w:sz w:val="24"/>
        </w:rPr>
        <w:t xml:space="preserve">Biorąc pod uwagę lokalizację zakładu, </w:t>
      </w:r>
      <w:r w:rsidR="00FC3A96">
        <w:rPr>
          <w:sz w:val="24"/>
        </w:rPr>
        <w:t>skalę przedsięwzięcia</w:t>
      </w:r>
      <w:r w:rsidR="00093886">
        <w:rPr>
          <w:sz w:val="24"/>
        </w:rPr>
        <w:t>,</w:t>
      </w:r>
      <w:r w:rsidR="00FC3A96">
        <w:rPr>
          <w:sz w:val="24"/>
        </w:rPr>
        <w:t xml:space="preserve"> niewielką emisję w stosunku do emisji z drogi ekspresowej</w:t>
      </w:r>
      <w:r w:rsidR="00093886">
        <w:rPr>
          <w:sz w:val="24"/>
        </w:rPr>
        <w:t xml:space="preserve"> -</w:t>
      </w:r>
      <w:r w:rsidR="00FC3A96">
        <w:rPr>
          <w:sz w:val="24"/>
        </w:rPr>
        <w:t xml:space="preserve"> </w:t>
      </w:r>
      <w:r w:rsidRPr="00704B1A">
        <w:rPr>
          <w:sz w:val="24"/>
        </w:rPr>
        <w:t>prawdopodobieństwo wystąpienia znaczących oddziaływań na obszary, na których znajdują się systemy cenne przyrodniczo, znajdujące się w znacznej odległości ocenia się jako zerowe</w:t>
      </w:r>
      <w:r w:rsidR="003F13F8">
        <w:rPr>
          <w:sz w:val="24"/>
        </w:rPr>
        <w:t>.</w:t>
      </w:r>
    </w:p>
    <w:p w:rsidR="007D2AC2" w:rsidRDefault="007D2AC2" w:rsidP="00E8227D">
      <w:pPr>
        <w:spacing w:line="276" w:lineRule="auto"/>
        <w:ind w:right="-34"/>
        <w:jc w:val="both"/>
        <w:rPr>
          <w:sz w:val="24"/>
          <w:u w:val="single"/>
        </w:rPr>
      </w:pPr>
      <w:r w:rsidRPr="00704B1A">
        <w:rPr>
          <w:sz w:val="24"/>
          <w:u w:val="single"/>
        </w:rPr>
        <w:t>Ad.3e</w:t>
      </w:r>
    </w:p>
    <w:p w:rsidR="007D2AC2" w:rsidRPr="00704B1A" w:rsidRDefault="007D2AC2" w:rsidP="00E8227D">
      <w:pPr>
        <w:spacing w:line="276" w:lineRule="auto"/>
        <w:ind w:right="-34"/>
        <w:jc w:val="both"/>
        <w:rPr>
          <w:sz w:val="24"/>
        </w:rPr>
      </w:pPr>
      <w:r>
        <w:rPr>
          <w:sz w:val="24"/>
        </w:rPr>
        <w:t xml:space="preserve">Cemis emisji </w:t>
      </w:r>
      <w:r w:rsidR="00FC3A96">
        <w:rPr>
          <w:sz w:val="24"/>
        </w:rPr>
        <w:t>nie</w:t>
      </w:r>
      <w:r>
        <w:rPr>
          <w:sz w:val="24"/>
        </w:rPr>
        <w:t xml:space="preserve">zorganizowanej jest niewielki. </w:t>
      </w:r>
      <w:r w:rsidR="00FC3A96">
        <w:rPr>
          <w:sz w:val="24"/>
        </w:rPr>
        <w:t xml:space="preserve">Emisja zorganizowana nie występuję </w:t>
      </w:r>
      <w:r>
        <w:rPr>
          <w:sz w:val="24"/>
        </w:rPr>
        <w:t xml:space="preserve">Częstotliwość oddziaływań jest niewielka. </w:t>
      </w:r>
      <w:r w:rsidRPr="00704B1A">
        <w:rPr>
          <w:sz w:val="24"/>
        </w:rPr>
        <w:t>Ze względu na czas emisji,  jej charakter oraz usytuowanie zakładu</w:t>
      </w:r>
      <w:r w:rsidR="003F13F8">
        <w:rPr>
          <w:sz w:val="24"/>
        </w:rPr>
        <w:t>,</w:t>
      </w:r>
      <w:r w:rsidRPr="00704B1A">
        <w:rPr>
          <w:sz w:val="24"/>
        </w:rPr>
        <w:t xml:space="preserve"> ocenia się </w:t>
      </w:r>
      <w:r w:rsidR="003F13F8">
        <w:rPr>
          <w:sz w:val="24"/>
        </w:rPr>
        <w:t xml:space="preserve"> </w:t>
      </w:r>
      <w:r w:rsidRPr="00704B1A">
        <w:rPr>
          <w:sz w:val="24"/>
        </w:rPr>
        <w:t>że znaczące oddziaływanie na środowisko nie wyst</w:t>
      </w:r>
      <w:r>
        <w:rPr>
          <w:sz w:val="24"/>
        </w:rPr>
        <w:t>ę</w:t>
      </w:r>
      <w:r w:rsidRPr="00704B1A">
        <w:rPr>
          <w:sz w:val="24"/>
        </w:rPr>
        <w:t xml:space="preserve">puje, </w:t>
      </w:r>
      <w:r w:rsidR="003F13F8">
        <w:rPr>
          <w:sz w:val="24"/>
        </w:rPr>
        <w:t xml:space="preserve">              </w:t>
      </w:r>
      <w:r w:rsidRPr="00704B1A">
        <w:rPr>
          <w:sz w:val="24"/>
        </w:rPr>
        <w:t>a występujące oddziaływania na ekosystemy cenne przyrodniczo,(z uwagi na ich oddalenie) jest pomijalne i w pełni odwracalne</w:t>
      </w:r>
      <w:r>
        <w:rPr>
          <w:sz w:val="24"/>
        </w:rPr>
        <w:t>.</w:t>
      </w:r>
      <w:r w:rsidR="00FC3A96">
        <w:rPr>
          <w:sz w:val="24"/>
        </w:rPr>
        <w:t xml:space="preserve"> Dominującym źródłem znaczących oddziaływań jest droga ekspresowa.</w:t>
      </w:r>
    </w:p>
    <w:p w:rsidR="007D2AC2" w:rsidRPr="008B25CB" w:rsidRDefault="007D2AC2" w:rsidP="00E8227D">
      <w:pPr>
        <w:spacing w:before="100" w:after="100" w:line="276" w:lineRule="auto"/>
        <w:ind w:right="-36" w:firstLine="708"/>
        <w:jc w:val="both"/>
        <w:rPr>
          <w:sz w:val="24"/>
        </w:rPr>
      </w:pPr>
      <w:r>
        <w:rPr>
          <w:sz w:val="24"/>
        </w:rPr>
        <w:t>Biorąc pod uwagę powyższą analiz</w:t>
      </w:r>
      <w:r w:rsidR="00514AC6">
        <w:rPr>
          <w:sz w:val="24"/>
        </w:rPr>
        <w:t>ę</w:t>
      </w:r>
      <w:r>
        <w:rPr>
          <w:sz w:val="24"/>
        </w:rPr>
        <w:t xml:space="preserve"> okoliczności faktycznych, pozostających </w:t>
      </w:r>
      <w:r w:rsidR="003F13F8">
        <w:rPr>
          <w:sz w:val="24"/>
        </w:rPr>
        <w:t xml:space="preserve">                       </w:t>
      </w:r>
      <w:r>
        <w:rPr>
          <w:sz w:val="24"/>
        </w:rPr>
        <w:t xml:space="preserve">w związku z uwarunkowaniami prawnymi określonymi w art. 63 ustawy </w:t>
      </w:r>
      <w:r w:rsidRPr="00820A5B">
        <w:rPr>
          <w:sz w:val="24"/>
        </w:rPr>
        <w:t xml:space="preserve">z dnia 3 października 2008r. – </w:t>
      </w:r>
      <w:r w:rsidRPr="00820A5B">
        <w:rPr>
          <w:i/>
          <w:sz w:val="24"/>
        </w:rPr>
        <w:t xml:space="preserve">o udostępnianiu informacji o środowisku  i jego ochronie, udziale społeczeństwa </w:t>
      </w:r>
      <w:r w:rsidR="003F13F8">
        <w:rPr>
          <w:i/>
          <w:sz w:val="24"/>
        </w:rPr>
        <w:t xml:space="preserve">                   </w:t>
      </w:r>
      <w:r w:rsidRPr="00820A5B">
        <w:rPr>
          <w:i/>
          <w:sz w:val="24"/>
        </w:rPr>
        <w:t>w ochronie środowiska oraz o oc</w:t>
      </w:r>
      <w:r>
        <w:rPr>
          <w:i/>
          <w:sz w:val="24"/>
        </w:rPr>
        <w:t xml:space="preserve">enach oddziaływania na środowisko, </w:t>
      </w:r>
      <w:r>
        <w:rPr>
          <w:sz w:val="24"/>
        </w:rPr>
        <w:t>ocenia się , że brak jest podstaw prawnych do stwierdzenia potrzeby przeprowadzenia oceny oddziaływania na środowisko.</w:t>
      </w:r>
    </w:p>
    <w:p w:rsidR="007D2AC2" w:rsidRPr="001B395C" w:rsidRDefault="007D2AC2" w:rsidP="00E8227D">
      <w:pPr>
        <w:spacing w:before="100" w:after="100" w:line="276" w:lineRule="auto"/>
        <w:ind w:right="-36" w:firstLine="708"/>
        <w:jc w:val="both"/>
        <w:rPr>
          <w:sz w:val="24"/>
          <w:szCs w:val="24"/>
        </w:rPr>
      </w:pPr>
    </w:p>
    <w:p w:rsidR="00800CBC" w:rsidRDefault="004D5FC4" w:rsidP="00800CBC">
      <w:pPr>
        <w:spacing w:before="100" w:after="100"/>
        <w:ind w:right="-36" w:firstLine="540"/>
        <w:jc w:val="both"/>
        <w:rPr>
          <w:b/>
          <w:sz w:val="24"/>
        </w:rPr>
      </w:pPr>
      <w:r w:rsidRPr="008F6126">
        <w:rPr>
          <w:b/>
          <w:sz w:val="24"/>
          <w:szCs w:val="24"/>
        </w:rPr>
        <w:t xml:space="preserve">W związku z </w:t>
      </w:r>
      <w:r w:rsidR="00466AF9">
        <w:rPr>
          <w:b/>
          <w:sz w:val="24"/>
          <w:szCs w:val="24"/>
        </w:rPr>
        <w:t>powyższym</w:t>
      </w:r>
      <w:r w:rsidR="00800CBC">
        <w:rPr>
          <w:b/>
          <w:sz w:val="24"/>
          <w:szCs w:val="24"/>
        </w:rPr>
        <w:t>,</w:t>
      </w:r>
      <w:r w:rsidR="003F13F8">
        <w:rPr>
          <w:b/>
          <w:sz w:val="24"/>
          <w:szCs w:val="24"/>
        </w:rPr>
        <w:t xml:space="preserve"> </w:t>
      </w:r>
      <w:r w:rsidR="00800CBC">
        <w:rPr>
          <w:b/>
          <w:sz w:val="24"/>
        </w:rPr>
        <w:t>dla przedmiotowej inwestycji, wnioskuje się o odstąpienie od nałożenia obowiązku wykonania raportu o oddziaływaniu przedsięwzięcia na środowisko.</w:t>
      </w:r>
    </w:p>
    <w:p w:rsidR="004D5FC4" w:rsidRPr="00AD0060" w:rsidRDefault="004D5FC4" w:rsidP="004D5FC4">
      <w:pPr>
        <w:tabs>
          <w:tab w:val="left" w:pos="1125"/>
        </w:tabs>
        <w:spacing w:line="100" w:lineRule="atLeast"/>
        <w:ind w:left="375"/>
        <w:jc w:val="both"/>
        <w:rPr>
          <w:b/>
        </w:rPr>
      </w:pPr>
    </w:p>
    <w:p w:rsidR="004D5FC4" w:rsidRDefault="004D5FC4" w:rsidP="004D5FC4">
      <w:pPr>
        <w:ind w:right="-34"/>
        <w:jc w:val="both"/>
        <w:rPr>
          <w:b/>
          <w:bCs/>
          <w:sz w:val="24"/>
        </w:rPr>
      </w:pPr>
    </w:p>
    <w:p w:rsidR="004D5FC4" w:rsidRDefault="004D5FC4" w:rsidP="004D5FC4">
      <w:pPr>
        <w:ind w:right="-34"/>
        <w:jc w:val="both"/>
        <w:rPr>
          <w:b/>
          <w:bCs/>
          <w:sz w:val="24"/>
        </w:rPr>
      </w:pPr>
    </w:p>
    <w:p w:rsidR="004D5FC4" w:rsidRDefault="004D5FC4" w:rsidP="004D5FC4">
      <w:pPr>
        <w:ind w:right="-34"/>
        <w:jc w:val="both"/>
        <w:rPr>
          <w:b/>
          <w:bCs/>
          <w:sz w:val="24"/>
        </w:rPr>
      </w:pPr>
    </w:p>
    <w:p w:rsidR="004D5FC4" w:rsidRDefault="004D5FC4" w:rsidP="004D5FC4">
      <w:pPr>
        <w:ind w:right="-34"/>
        <w:jc w:val="both"/>
        <w:rPr>
          <w:b/>
          <w:bCs/>
          <w:sz w:val="24"/>
        </w:rPr>
      </w:pPr>
    </w:p>
    <w:p w:rsidR="004D5FC4" w:rsidRDefault="004D5FC4" w:rsidP="004D5FC4">
      <w:pPr>
        <w:ind w:right="-34"/>
        <w:jc w:val="both"/>
        <w:rPr>
          <w:bCs/>
          <w:sz w:val="24"/>
        </w:rPr>
      </w:pPr>
    </w:p>
    <w:p w:rsidR="004D5FC4" w:rsidRDefault="004D5FC4" w:rsidP="004D5FC4">
      <w:pPr>
        <w:ind w:right="-34"/>
        <w:jc w:val="both"/>
        <w:rPr>
          <w:bCs/>
          <w:sz w:val="24"/>
        </w:rPr>
      </w:pPr>
    </w:p>
    <w:p w:rsidR="004D5FC4" w:rsidRPr="00C94780" w:rsidRDefault="004D5FC4" w:rsidP="004D5FC4">
      <w:pPr>
        <w:ind w:right="-34"/>
        <w:jc w:val="both"/>
        <w:rPr>
          <w:bCs/>
          <w:sz w:val="24"/>
        </w:rPr>
      </w:pPr>
    </w:p>
    <w:p w:rsidR="004D5FC4" w:rsidRPr="00DD15DD" w:rsidRDefault="004D5FC4" w:rsidP="004D5FC4">
      <w:pPr>
        <w:widowControl w:val="0"/>
        <w:autoSpaceDE w:val="0"/>
        <w:autoSpaceDN w:val="0"/>
        <w:adjustRightInd w:val="0"/>
        <w:spacing w:before="100" w:beforeAutospacing="1" w:after="100" w:afterAutospacing="1"/>
        <w:ind w:left="360"/>
        <w:jc w:val="both"/>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p>
    <w:p w:rsidR="004D5FC4" w:rsidRDefault="004D5FC4" w:rsidP="004D5FC4">
      <w:pPr>
        <w:ind w:right="-34"/>
        <w:jc w:val="both"/>
      </w:pPr>
      <w:r w:rsidRPr="00B2129D">
        <w:tab/>
      </w:r>
    </w:p>
    <w:p w:rsidR="004D5FC4" w:rsidRPr="00B2129D" w:rsidRDefault="004D5FC4" w:rsidP="004D5FC4">
      <w:pPr>
        <w:spacing w:before="100" w:after="100"/>
        <w:ind w:right="-36" w:firstLine="540"/>
        <w:jc w:val="both"/>
        <w:rPr>
          <w:b/>
          <w:sz w:val="24"/>
          <w:szCs w:val="24"/>
        </w:rPr>
      </w:pPr>
    </w:p>
    <w:p w:rsidR="004D5FC4" w:rsidRDefault="004D5FC4" w:rsidP="004D5FC4"/>
    <w:p w:rsidR="00A06AFC" w:rsidRDefault="00A06AFC" w:rsidP="00A06AFC">
      <w:pPr>
        <w:widowControl w:val="0"/>
        <w:autoSpaceDE w:val="0"/>
        <w:autoSpaceDN w:val="0"/>
        <w:adjustRightInd w:val="0"/>
        <w:spacing w:before="100" w:beforeAutospacing="1" w:after="100" w:afterAutospacing="1"/>
        <w:jc w:val="both"/>
        <w:rPr>
          <w:b/>
          <w:sz w:val="24"/>
          <w:szCs w:val="24"/>
        </w:rPr>
      </w:pPr>
    </w:p>
    <w:p w:rsidR="00A06AFC" w:rsidRPr="001C30FD" w:rsidRDefault="00A06AFC" w:rsidP="00A06AFC">
      <w:pPr>
        <w:widowControl w:val="0"/>
        <w:autoSpaceDE w:val="0"/>
        <w:autoSpaceDN w:val="0"/>
        <w:adjustRightInd w:val="0"/>
        <w:spacing w:before="100" w:beforeAutospacing="1" w:after="100" w:afterAutospacing="1"/>
        <w:jc w:val="both"/>
        <w:rPr>
          <w:b/>
          <w:sz w:val="24"/>
          <w:szCs w:val="24"/>
        </w:rPr>
      </w:pPr>
    </w:p>
    <w:p w:rsidR="00C54CC0" w:rsidRDefault="00C54CC0">
      <w:pPr>
        <w:jc w:val="both"/>
        <w:rPr>
          <w:sz w:val="24"/>
          <w:szCs w:val="24"/>
        </w:rPr>
      </w:pPr>
    </w:p>
    <w:p w:rsidR="00C54CC0" w:rsidRDefault="00C54CC0">
      <w:pPr>
        <w:rPr>
          <w:b/>
          <w:bCs/>
        </w:rPr>
      </w:pPr>
    </w:p>
    <w:p w:rsidR="00C54CC0" w:rsidRDefault="00C54CC0">
      <w:pPr>
        <w:rPr>
          <w:b/>
          <w:bCs/>
        </w:rPr>
      </w:pPr>
    </w:p>
    <w:p w:rsidR="00C54CC0" w:rsidRDefault="00C54CC0">
      <w:pPr>
        <w:rPr>
          <w:b/>
          <w:bCs/>
        </w:rPr>
      </w:pPr>
    </w:p>
    <w:p w:rsidR="00C54CC0" w:rsidRDefault="00C54CC0">
      <w:pPr>
        <w:rPr>
          <w:b/>
          <w:bCs/>
        </w:rPr>
      </w:pPr>
    </w:p>
    <w:p w:rsidR="00C54CC0" w:rsidRDefault="00C54CC0">
      <w:pPr>
        <w:rPr>
          <w:b/>
          <w:bCs/>
        </w:rPr>
      </w:pPr>
    </w:p>
    <w:p w:rsidR="00C54CC0" w:rsidRDefault="00C54CC0">
      <w:pPr>
        <w:rPr>
          <w:b/>
          <w:bCs/>
        </w:rPr>
      </w:pPr>
    </w:p>
    <w:p w:rsidR="00C54CC0" w:rsidRDefault="00C54CC0">
      <w:pPr>
        <w:rPr>
          <w:b/>
          <w:bCs/>
        </w:rPr>
      </w:pPr>
    </w:p>
    <w:p w:rsidR="00C54CC0" w:rsidRDefault="00C54CC0">
      <w:pPr>
        <w:rPr>
          <w:b/>
          <w:bCs/>
        </w:rPr>
      </w:pPr>
    </w:p>
    <w:p w:rsidR="00C54CC0" w:rsidRDefault="00C54CC0">
      <w:pPr>
        <w:rPr>
          <w:b/>
          <w:bCs/>
        </w:rPr>
      </w:pPr>
    </w:p>
    <w:p w:rsidR="00C54CC0" w:rsidRDefault="00C54CC0">
      <w:pPr>
        <w:rPr>
          <w:b/>
          <w:bCs/>
        </w:rPr>
      </w:pPr>
    </w:p>
    <w:p w:rsidR="00C54CC0" w:rsidRDefault="00C54CC0">
      <w:pPr>
        <w:rPr>
          <w:b/>
          <w:bCs/>
        </w:rPr>
      </w:pPr>
    </w:p>
    <w:p w:rsidR="00C54CC0" w:rsidRDefault="00C54CC0">
      <w:pPr>
        <w:rPr>
          <w:b/>
          <w:bCs/>
        </w:rPr>
      </w:pPr>
    </w:p>
    <w:p w:rsidR="00C54CC0" w:rsidRDefault="00C54CC0">
      <w:pPr>
        <w:rPr>
          <w:b/>
          <w:bCs/>
        </w:rPr>
      </w:pPr>
    </w:p>
    <w:p w:rsidR="00C54CC0" w:rsidRDefault="00C54CC0">
      <w:pPr>
        <w:rPr>
          <w:b/>
          <w:bCs/>
        </w:rPr>
      </w:pPr>
    </w:p>
    <w:p w:rsidR="00C54CC0" w:rsidRDefault="00C54CC0">
      <w:pPr>
        <w:rPr>
          <w:b/>
          <w:bCs/>
        </w:rPr>
      </w:pPr>
    </w:p>
    <w:p w:rsidR="00C54CC0" w:rsidRDefault="00C54CC0">
      <w:pPr>
        <w:rPr>
          <w:b/>
          <w:bCs/>
        </w:rPr>
      </w:pPr>
    </w:p>
    <w:p w:rsidR="00C54CC0" w:rsidRDefault="00C54CC0">
      <w:pPr>
        <w:rPr>
          <w:b/>
          <w:bCs/>
        </w:rPr>
      </w:pPr>
    </w:p>
    <w:p w:rsidR="00C54CC0" w:rsidRDefault="00C54CC0">
      <w:pPr>
        <w:rPr>
          <w:b/>
          <w:bCs/>
        </w:rPr>
      </w:pPr>
    </w:p>
    <w:p w:rsidR="00C54CC0" w:rsidRDefault="00C54CC0">
      <w:pPr>
        <w:rPr>
          <w:b/>
          <w:bCs/>
        </w:rPr>
      </w:pPr>
    </w:p>
    <w:p w:rsidR="00C54CC0" w:rsidRDefault="00C54CC0">
      <w:pPr>
        <w:rPr>
          <w:b/>
          <w:bCs/>
        </w:rPr>
      </w:pPr>
    </w:p>
    <w:p w:rsidR="00C54CC0" w:rsidRDefault="00C54CC0">
      <w:pPr>
        <w:rPr>
          <w:b/>
          <w:bCs/>
        </w:rPr>
      </w:pPr>
    </w:p>
    <w:p w:rsidR="00C54CC0" w:rsidRDefault="00C54CC0">
      <w:pPr>
        <w:rPr>
          <w:b/>
          <w:bCs/>
        </w:rPr>
      </w:pPr>
    </w:p>
    <w:p w:rsidR="00C54CC0" w:rsidRDefault="00C54CC0">
      <w:pPr>
        <w:rPr>
          <w:b/>
          <w:bCs/>
        </w:rPr>
      </w:pPr>
    </w:p>
    <w:p w:rsidR="00C54CC0" w:rsidRDefault="00C54CC0">
      <w:pPr>
        <w:rPr>
          <w:b/>
          <w:bCs/>
        </w:rPr>
      </w:pPr>
    </w:p>
    <w:p w:rsidR="00C54CC0" w:rsidRDefault="00C54CC0">
      <w:pPr>
        <w:widowControl w:val="0"/>
        <w:autoSpaceDE w:val="0"/>
        <w:autoSpaceDN w:val="0"/>
        <w:adjustRightInd w:val="0"/>
        <w:spacing w:line="360" w:lineRule="auto"/>
        <w:jc w:val="both"/>
        <w:outlineLvl w:val="0"/>
        <w:rPr>
          <w:b/>
          <w:sz w:val="24"/>
          <w:szCs w:val="24"/>
        </w:rPr>
      </w:pPr>
      <w:bookmarkStart w:id="27" w:name="_Toc146341793"/>
      <w:bookmarkStart w:id="28" w:name="_Toc146341727"/>
      <w:bookmarkStart w:id="29" w:name="_Toc146341521"/>
      <w:bookmarkEnd w:id="27"/>
      <w:bookmarkEnd w:id="28"/>
      <w:bookmarkEnd w:id="29"/>
    </w:p>
    <w:sectPr w:rsidR="00C54CC0" w:rsidSect="00B3620D">
      <w:footerReference w:type="even" r:id="rId23"/>
      <w:footerReference w:type="default" r:id="rId24"/>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10EA" w:rsidRDefault="002810EA">
      <w:r>
        <w:separator/>
      </w:r>
    </w:p>
  </w:endnote>
  <w:endnote w:type="continuationSeparator" w:id="1">
    <w:p w:rsidR="002810EA" w:rsidRDefault="002810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omic Sans MS">
    <w:panose1 w:val="030F0702030302020204"/>
    <w:charset w:val="EE"/>
    <w:family w:val="script"/>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A00002EF" w:usb1="4000207B" w:usb2="00000000" w:usb3="00000000" w:csb0="0000009F" w:csb1="00000000"/>
  </w:font>
  <w:font w:name="Univers-PL">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 w:name="Czcionka tekstu podstawowego">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1" w:usb1="00000000" w:usb2="00000000" w:usb3="00000000" w:csb0="00000003"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D63" w:rsidRDefault="004F1D63">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14</w:t>
    </w:r>
    <w:r>
      <w:rPr>
        <w:rStyle w:val="Numerstrony"/>
      </w:rPr>
      <w:fldChar w:fldCharType="end"/>
    </w:r>
  </w:p>
  <w:p w:rsidR="004F1D63" w:rsidRDefault="004F1D63">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D63" w:rsidRDefault="004F1D63">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F5314D">
      <w:rPr>
        <w:rStyle w:val="Numerstrony"/>
        <w:noProof/>
      </w:rPr>
      <w:t>44</w:t>
    </w:r>
    <w:r>
      <w:rPr>
        <w:rStyle w:val="Numerstrony"/>
      </w:rPr>
      <w:fldChar w:fldCharType="end"/>
    </w:r>
  </w:p>
  <w:p w:rsidR="004F1D63" w:rsidRDefault="004F1D63">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10EA" w:rsidRDefault="002810EA">
      <w:r>
        <w:separator/>
      </w:r>
    </w:p>
  </w:footnote>
  <w:footnote w:type="continuationSeparator" w:id="1">
    <w:p w:rsidR="002810EA" w:rsidRDefault="002810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73964"/>
    <w:multiLevelType w:val="hybridMultilevel"/>
    <w:tmpl w:val="06A8B4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6871FE8"/>
    <w:multiLevelType w:val="hybridMultilevel"/>
    <w:tmpl w:val="9AFEAC0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2B1374F"/>
    <w:multiLevelType w:val="hybridMultilevel"/>
    <w:tmpl w:val="042A1400"/>
    <w:lvl w:ilvl="0" w:tplc="506EE022">
      <w:start w:val="1"/>
      <w:numFmt w:val="bullet"/>
      <w:lvlText w:val=""/>
      <w:lvlJc w:val="left"/>
      <w:pPr>
        <w:tabs>
          <w:tab w:val="num" w:pos="720"/>
        </w:tabs>
        <w:ind w:left="890" w:hanging="170"/>
      </w:pPr>
      <w:rPr>
        <w:rFonts w:ascii="Symbol" w:hAnsi="Symbol" w:hint="default"/>
      </w:rPr>
    </w:lvl>
    <w:lvl w:ilvl="1" w:tplc="0415000F">
      <w:start w:val="1"/>
      <w:numFmt w:val="decimal"/>
      <w:lvlText w:val="%2."/>
      <w:lvlJc w:val="left"/>
      <w:pPr>
        <w:tabs>
          <w:tab w:val="num" w:pos="360"/>
        </w:tabs>
        <w:ind w:left="360" w:hanging="360"/>
      </w:pPr>
      <w:rPr>
        <w:rFonts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
    <w:nsid w:val="12C83ECF"/>
    <w:multiLevelType w:val="hybridMultilevel"/>
    <w:tmpl w:val="85127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61B4D70"/>
    <w:multiLevelType w:val="hybridMultilevel"/>
    <w:tmpl w:val="12688D58"/>
    <w:lvl w:ilvl="0" w:tplc="0415000B">
      <w:start w:val="1"/>
      <w:numFmt w:val="bullet"/>
      <w:lvlText w:val=""/>
      <w:lvlJc w:val="left"/>
      <w:pPr>
        <w:tabs>
          <w:tab w:val="num" w:pos="644"/>
        </w:tabs>
        <w:ind w:left="644"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17067236"/>
    <w:multiLevelType w:val="hybridMultilevel"/>
    <w:tmpl w:val="A89839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0784193"/>
    <w:multiLevelType w:val="hybridMultilevel"/>
    <w:tmpl w:val="EA08FA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3EA77D5"/>
    <w:multiLevelType w:val="hybridMultilevel"/>
    <w:tmpl w:val="DB201002"/>
    <w:lvl w:ilvl="0" w:tplc="04150001">
      <w:start w:val="1"/>
      <w:numFmt w:val="bullet"/>
      <w:lvlText w:val=""/>
      <w:lvlJc w:val="left"/>
      <w:pPr>
        <w:ind w:left="783" w:hanging="360"/>
      </w:pPr>
      <w:rPr>
        <w:rFonts w:ascii="Symbol" w:hAnsi="Symbol"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8">
    <w:nsid w:val="26CB7ABF"/>
    <w:multiLevelType w:val="hybridMultilevel"/>
    <w:tmpl w:val="76528B3E"/>
    <w:lvl w:ilvl="0" w:tplc="7BE80E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A1654F6"/>
    <w:multiLevelType w:val="hybridMultilevel"/>
    <w:tmpl w:val="2C5E888E"/>
    <w:lvl w:ilvl="0" w:tplc="7BE80E36">
      <w:start w:val="1"/>
      <w:numFmt w:val="bullet"/>
      <w:lvlText w:val=""/>
      <w:lvlJc w:val="left"/>
      <w:pPr>
        <w:ind w:left="1710" w:hanging="360"/>
      </w:pPr>
      <w:rPr>
        <w:rFonts w:ascii="Symbol" w:hAnsi="Symbol" w:hint="default"/>
      </w:rPr>
    </w:lvl>
    <w:lvl w:ilvl="1" w:tplc="04150003" w:tentative="1">
      <w:start w:val="1"/>
      <w:numFmt w:val="bullet"/>
      <w:lvlText w:val="o"/>
      <w:lvlJc w:val="left"/>
      <w:pPr>
        <w:ind w:left="2430" w:hanging="360"/>
      </w:pPr>
      <w:rPr>
        <w:rFonts w:ascii="Courier New" w:hAnsi="Courier New" w:cs="Courier New" w:hint="default"/>
      </w:rPr>
    </w:lvl>
    <w:lvl w:ilvl="2" w:tplc="04150005" w:tentative="1">
      <w:start w:val="1"/>
      <w:numFmt w:val="bullet"/>
      <w:lvlText w:val=""/>
      <w:lvlJc w:val="left"/>
      <w:pPr>
        <w:ind w:left="3150" w:hanging="360"/>
      </w:pPr>
      <w:rPr>
        <w:rFonts w:ascii="Wingdings" w:hAnsi="Wingdings" w:hint="default"/>
      </w:rPr>
    </w:lvl>
    <w:lvl w:ilvl="3" w:tplc="04150001" w:tentative="1">
      <w:start w:val="1"/>
      <w:numFmt w:val="bullet"/>
      <w:lvlText w:val=""/>
      <w:lvlJc w:val="left"/>
      <w:pPr>
        <w:ind w:left="3870" w:hanging="360"/>
      </w:pPr>
      <w:rPr>
        <w:rFonts w:ascii="Symbol" w:hAnsi="Symbol" w:hint="default"/>
      </w:rPr>
    </w:lvl>
    <w:lvl w:ilvl="4" w:tplc="04150003" w:tentative="1">
      <w:start w:val="1"/>
      <w:numFmt w:val="bullet"/>
      <w:lvlText w:val="o"/>
      <w:lvlJc w:val="left"/>
      <w:pPr>
        <w:ind w:left="4590" w:hanging="360"/>
      </w:pPr>
      <w:rPr>
        <w:rFonts w:ascii="Courier New" w:hAnsi="Courier New" w:cs="Courier New" w:hint="default"/>
      </w:rPr>
    </w:lvl>
    <w:lvl w:ilvl="5" w:tplc="04150005" w:tentative="1">
      <w:start w:val="1"/>
      <w:numFmt w:val="bullet"/>
      <w:lvlText w:val=""/>
      <w:lvlJc w:val="left"/>
      <w:pPr>
        <w:ind w:left="5310" w:hanging="360"/>
      </w:pPr>
      <w:rPr>
        <w:rFonts w:ascii="Wingdings" w:hAnsi="Wingdings" w:hint="default"/>
      </w:rPr>
    </w:lvl>
    <w:lvl w:ilvl="6" w:tplc="04150001" w:tentative="1">
      <w:start w:val="1"/>
      <w:numFmt w:val="bullet"/>
      <w:lvlText w:val=""/>
      <w:lvlJc w:val="left"/>
      <w:pPr>
        <w:ind w:left="6030" w:hanging="360"/>
      </w:pPr>
      <w:rPr>
        <w:rFonts w:ascii="Symbol" w:hAnsi="Symbol" w:hint="default"/>
      </w:rPr>
    </w:lvl>
    <w:lvl w:ilvl="7" w:tplc="04150003" w:tentative="1">
      <w:start w:val="1"/>
      <w:numFmt w:val="bullet"/>
      <w:lvlText w:val="o"/>
      <w:lvlJc w:val="left"/>
      <w:pPr>
        <w:ind w:left="6750" w:hanging="360"/>
      </w:pPr>
      <w:rPr>
        <w:rFonts w:ascii="Courier New" w:hAnsi="Courier New" w:cs="Courier New" w:hint="default"/>
      </w:rPr>
    </w:lvl>
    <w:lvl w:ilvl="8" w:tplc="04150005" w:tentative="1">
      <w:start w:val="1"/>
      <w:numFmt w:val="bullet"/>
      <w:lvlText w:val=""/>
      <w:lvlJc w:val="left"/>
      <w:pPr>
        <w:ind w:left="7470" w:hanging="360"/>
      </w:pPr>
      <w:rPr>
        <w:rFonts w:ascii="Wingdings" w:hAnsi="Wingdings" w:hint="default"/>
      </w:rPr>
    </w:lvl>
  </w:abstractNum>
  <w:abstractNum w:abstractNumId="10">
    <w:nsid w:val="33033A33"/>
    <w:multiLevelType w:val="hybridMultilevel"/>
    <w:tmpl w:val="2D628CFE"/>
    <w:lvl w:ilvl="0" w:tplc="7D5A4FE6">
      <w:start w:val="1"/>
      <w:numFmt w:val="bullet"/>
      <w:lvlText w:val=""/>
      <w:lvlJc w:val="left"/>
      <w:pPr>
        <w:ind w:left="720" w:hanging="360"/>
      </w:pPr>
      <w:rPr>
        <w:rFonts w:ascii="Wingdings" w:hAnsi="Wingdings"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45C440A3"/>
    <w:multiLevelType w:val="hybridMultilevel"/>
    <w:tmpl w:val="CC2685EA"/>
    <w:lvl w:ilvl="0" w:tplc="B28A0BA2">
      <w:start w:val="1"/>
      <w:numFmt w:val="bullet"/>
      <w:lvlText w:val=""/>
      <w:lvlJc w:val="left"/>
      <w:pPr>
        <w:tabs>
          <w:tab w:val="num" w:pos="644"/>
        </w:tabs>
        <w:ind w:left="644"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587D7CF9"/>
    <w:multiLevelType w:val="hybridMultilevel"/>
    <w:tmpl w:val="1750970A"/>
    <w:lvl w:ilvl="0" w:tplc="0415000F">
      <w:start w:val="4"/>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5AC0396F"/>
    <w:multiLevelType w:val="hybridMultilevel"/>
    <w:tmpl w:val="29F638B2"/>
    <w:lvl w:ilvl="0" w:tplc="8220663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5B7134B8"/>
    <w:multiLevelType w:val="hybridMultilevel"/>
    <w:tmpl w:val="EC32CC06"/>
    <w:lvl w:ilvl="0" w:tplc="0415000F">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5E8316AB"/>
    <w:multiLevelType w:val="hybridMultilevel"/>
    <w:tmpl w:val="DCA67B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EA11413"/>
    <w:multiLevelType w:val="hybridMultilevel"/>
    <w:tmpl w:val="0478B1AA"/>
    <w:lvl w:ilvl="0" w:tplc="04150001">
      <w:start w:val="1"/>
      <w:numFmt w:val="bullet"/>
      <w:lvlText w:val=""/>
      <w:lvlJc w:val="left"/>
      <w:pPr>
        <w:tabs>
          <w:tab w:val="num" w:pos="1428"/>
        </w:tabs>
        <w:ind w:left="1428"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7">
    <w:nsid w:val="615E0E21"/>
    <w:multiLevelType w:val="hybridMultilevel"/>
    <w:tmpl w:val="C8482CF4"/>
    <w:lvl w:ilvl="0" w:tplc="0415000B">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8">
    <w:nsid w:val="68537A06"/>
    <w:multiLevelType w:val="hybridMultilevel"/>
    <w:tmpl w:val="A030E9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69CC756A"/>
    <w:multiLevelType w:val="hybridMultilevel"/>
    <w:tmpl w:val="8E143466"/>
    <w:lvl w:ilvl="0" w:tplc="7BE80E36">
      <w:start w:val="1"/>
      <w:numFmt w:val="bullet"/>
      <w:lvlText w:val=""/>
      <w:lvlJc w:val="left"/>
      <w:pPr>
        <w:ind w:left="1560" w:hanging="360"/>
      </w:pPr>
      <w:rPr>
        <w:rFonts w:ascii="Symbol" w:hAnsi="Symbol" w:hint="default"/>
      </w:rPr>
    </w:lvl>
    <w:lvl w:ilvl="1" w:tplc="04150003" w:tentative="1">
      <w:start w:val="1"/>
      <w:numFmt w:val="bullet"/>
      <w:lvlText w:val="o"/>
      <w:lvlJc w:val="left"/>
      <w:pPr>
        <w:ind w:left="2280" w:hanging="360"/>
      </w:pPr>
      <w:rPr>
        <w:rFonts w:ascii="Courier New" w:hAnsi="Courier New" w:cs="Courier New" w:hint="default"/>
      </w:rPr>
    </w:lvl>
    <w:lvl w:ilvl="2" w:tplc="04150005" w:tentative="1">
      <w:start w:val="1"/>
      <w:numFmt w:val="bullet"/>
      <w:lvlText w:val=""/>
      <w:lvlJc w:val="left"/>
      <w:pPr>
        <w:ind w:left="3000" w:hanging="360"/>
      </w:pPr>
      <w:rPr>
        <w:rFonts w:ascii="Wingdings" w:hAnsi="Wingdings" w:hint="default"/>
      </w:rPr>
    </w:lvl>
    <w:lvl w:ilvl="3" w:tplc="04150001" w:tentative="1">
      <w:start w:val="1"/>
      <w:numFmt w:val="bullet"/>
      <w:lvlText w:val=""/>
      <w:lvlJc w:val="left"/>
      <w:pPr>
        <w:ind w:left="3720" w:hanging="360"/>
      </w:pPr>
      <w:rPr>
        <w:rFonts w:ascii="Symbol" w:hAnsi="Symbol" w:hint="default"/>
      </w:rPr>
    </w:lvl>
    <w:lvl w:ilvl="4" w:tplc="04150003" w:tentative="1">
      <w:start w:val="1"/>
      <w:numFmt w:val="bullet"/>
      <w:lvlText w:val="o"/>
      <w:lvlJc w:val="left"/>
      <w:pPr>
        <w:ind w:left="4440" w:hanging="360"/>
      </w:pPr>
      <w:rPr>
        <w:rFonts w:ascii="Courier New" w:hAnsi="Courier New" w:cs="Courier New" w:hint="default"/>
      </w:rPr>
    </w:lvl>
    <w:lvl w:ilvl="5" w:tplc="04150005" w:tentative="1">
      <w:start w:val="1"/>
      <w:numFmt w:val="bullet"/>
      <w:lvlText w:val=""/>
      <w:lvlJc w:val="left"/>
      <w:pPr>
        <w:ind w:left="5160" w:hanging="360"/>
      </w:pPr>
      <w:rPr>
        <w:rFonts w:ascii="Wingdings" w:hAnsi="Wingdings" w:hint="default"/>
      </w:rPr>
    </w:lvl>
    <w:lvl w:ilvl="6" w:tplc="04150001" w:tentative="1">
      <w:start w:val="1"/>
      <w:numFmt w:val="bullet"/>
      <w:lvlText w:val=""/>
      <w:lvlJc w:val="left"/>
      <w:pPr>
        <w:ind w:left="5880" w:hanging="360"/>
      </w:pPr>
      <w:rPr>
        <w:rFonts w:ascii="Symbol" w:hAnsi="Symbol" w:hint="default"/>
      </w:rPr>
    </w:lvl>
    <w:lvl w:ilvl="7" w:tplc="04150003" w:tentative="1">
      <w:start w:val="1"/>
      <w:numFmt w:val="bullet"/>
      <w:lvlText w:val="o"/>
      <w:lvlJc w:val="left"/>
      <w:pPr>
        <w:ind w:left="6600" w:hanging="360"/>
      </w:pPr>
      <w:rPr>
        <w:rFonts w:ascii="Courier New" w:hAnsi="Courier New" w:cs="Courier New" w:hint="default"/>
      </w:rPr>
    </w:lvl>
    <w:lvl w:ilvl="8" w:tplc="04150005" w:tentative="1">
      <w:start w:val="1"/>
      <w:numFmt w:val="bullet"/>
      <w:lvlText w:val=""/>
      <w:lvlJc w:val="left"/>
      <w:pPr>
        <w:ind w:left="7320" w:hanging="360"/>
      </w:pPr>
      <w:rPr>
        <w:rFonts w:ascii="Wingdings" w:hAnsi="Wingdings" w:hint="default"/>
      </w:rPr>
    </w:lvl>
  </w:abstractNum>
  <w:abstractNum w:abstractNumId="20">
    <w:nsid w:val="6DD37599"/>
    <w:multiLevelType w:val="hybridMultilevel"/>
    <w:tmpl w:val="94C280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75F923BA"/>
    <w:multiLevelType w:val="hybridMultilevel"/>
    <w:tmpl w:val="09C411E6"/>
    <w:lvl w:ilvl="0" w:tplc="2054A86E">
      <w:start w:val="1"/>
      <w:numFmt w:val="upperRoman"/>
      <w:lvlText w:val="%1."/>
      <w:lvlJc w:val="left"/>
      <w:pPr>
        <w:ind w:left="862" w:hanging="72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
    <w:nsid w:val="795A3B7D"/>
    <w:multiLevelType w:val="hybridMultilevel"/>
    <w:tmpl w:val="9DFE88C6"/>
    <w:lvl w:ilvl="0" w:tplc="04150001">
      <w:start w:val="1"/>
      <w:numFmt w:val="bullet"/>
      <w:lvlText w:val=""/>
      <w:lvlJc w:val="left"/>
      <w:pPr>
        <w:ind w:left="1665" w:hanging="360"/>
      </w:pPr>
      <w:rPr>
        <w:rFonts w:ascii="Symbol" w:hAnsi="Symbol" w:hint="default"/>
      </w:rPr>
    </w:lvl>
    <w:lvl w:ilvl="1" w:tplc="04150003" w:tentative="1">
      <w:start w:val="1"/>
      <w:numFmt w:val="bullet"/>
      <w:lvlText w:val="o"/>
      <w:lvlJc w:val="left"/>
      <w:pPr>
        <w:ind w:left="2385" w:hanging="360"/>
      </w:pPr>
      <w:rPr>
        <w:rFonts w:ascii="Courier New" w:hAnsi="Courier New" w:cs="Courier New" w:hint="default"/>
      </w:rPr>
    </w:lvl>
    <w:lvl w:ilvl="2" w:tplc="04150005" w:tentative="1">
      <w:start w:val="1"/>
      <w:numFmt w:val="bullet"/>
      <w:lvlText w:val=""/>
      <w:lvlJc w:val="left"/>
      <w:pPr>
        <w:ind w:left="3105" w:hanging="360"/>
      </w:pPr>
      <w:rPr>
        <w:rFonts w:ascii="Wingdings" w:hAnsi="Wingdings" w:hint="default"/>
      </w:rPr>
    </w:lvl>
    <w:lvl w:ilvl="3" w:tplc="04150001" w:tentative="1">
      <w:start w:val="1"/>
      <w:numFmt w:val="bullet"/>
      <w:lvlText w:val=""/>
      <w:lvlJc w:val="left"/>
      <w:pPr>
        <w:ind w:left="3825" w:hanging="360"/>
      </w:pPr>
      <w:rPr>
        <w:rFonts w:ascii="Symbol" w:hAnsi="Symbol" w:hint="default"/>
      </w:rPr>
    </w:lvl>
    <w:lvl w:ilvl="4" w:tplc="04150003" w:tentative="1">
      <w:start w:val="1"/>
      <w:numFmt w:val="bullet"/>
      <w:lvlText w:val="o"/>
      <w:lvlJc w:val="left"/>
      <w:pPr>
        <w:ind w:left="4545" w:hanging="360"/>
      </w:pPr>
      <w:rPr>
        <w:rFonts w:ascii="Courier New" w:hAnsi="Courier New" w:cs="Courier New" w:hint="default"/>
      </w:rPr>
    </w:lvl>
    <w:lvl w:ilvl="5" w:tplc="04150005" w:tentative="1">
      <w:start w:val="1"/>
      <w:numFmt w:val="bullet"/>
      <w:lvlText w:val=""/>
      <w:lvlJc w:val="left"/>
      <w:pPr>
        <w:ind w:left="5265" w:hanging="360"/>
      </w:pPr>
      <w:rPr>
        <w:rFonts w:ascii="Wingdings" w:hAnsi="Wingdings" w:hint="default"/>
      </w:rPr>
    </w:lvl>
    <w:lvl w:ilvl="6" w:tplc="04150001" w:tentative="1">
      <w:start w:val="1"/>
      <w:numFmt w:val="bullet"/>
      <w:lvlText w:val=""/>
      <w:lvlJc w:val="left"/>
      <w:pPr>
        <w:ind w:left="5985" w:hanging="360"/>
      </w:pPr>
      <w:rPr>
        <w:rFonts w:ascii="Symbol" w:hAnsi="Symbol" w:hint="default"/>
      </w:rPr>
    </w:lvl>
    <w:lvl w:ilvl="7" w:tplc="04150003" w:tentative="1">
      <w:start w:val="1"/>
      <w:numFmt w:val="bullet"/>
      <w:lvlText w:val="o"/>
      <w:lvlJc w:val="left"/>
      <w:pPr>
        <w:ind w:left="6705" w:hanging="360"/>
      </w:pPr>
      <w:rPr>
        <w:rFonts w:ascii="Courier New" w:hAnsi="Courier New" w:cs="Courier New" w:hint="default"/>
      </w:rPr>
    </w:lvl>
    <w:lvl w:ilvl="8" w:tplc="04150005" w:tentative="1">
      <w:start w:val="1"/>
      <w:numFmt w:val="bullet"/>
      <w:lvlText w:val=""/>
      <w:lvlJc w:val="left"/>
      <w:pPr>
        <w:ind w:left="7425" w:hanging="360"/>
      </w:pPr>
      <w:rPr>
        <w:rFonts w:ascii="Wingdings" w:hAnsi="Wingdings" w:hint="default"/>
      </w:rPr>
    </w:lvl>
  </w:abstractNum>
  <w:abstractNum w:abstractNumId="23">
    <w:nsid w:val="7BF36D73"/>
    <w:multiLevelType w:val="hybridMultilevel"/>
    <w:tmpl w:val="251CE84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7C1D364B"/>
    <w:multiLevelType w:val="hybridMultilevel"/>
    <w:tmpl w:val="207C8868"/>
    <w:lvl w:ilvl="0" w:tplc="04150001">
      <w:start w:val="1"/>
      <w:numFmt w:val="bullet"/>
      <w:lvlText w:val=""/>
      <w:lvlJc w:val="left"/>
      <w:pPr>
        <w:ind w:left="1989" w:hanging="360"/>
      </w:pPr>
      <w:rPr>
        <w:rFonts w:ascii="Symbol" w:hAnsi="Symbol" w:hint="default"/>
      </w:rPr>
    </w:lvl>
    <w:lvl w:ilvl="1" w:tplc="04150003" w:tentative="1">
      <w:start w:val="1"/>
      <w:numFmt w:val="bullet"/>
      <w:lvlText w:val="o"/>
      <w:lvlJc w:val="left"/>
      <w:pPr>
        <w:ind w:left="2709" w:hanging="360"/>
      </w:pPr>
      <w:rPr>
        <w:rFonts w:ascii="Courier New" w:hAnsi="Courier New" w:cs="Courier New" w:hint="default"/>
      </w:rPr>
    </w:lvl>
    <w:lvl w:ilvl="2" w:tplc="04150005" w:tentative="1">
      <w:start w:val="1"/>
      <w:numFmt w:val="bullet"/>
      <w:lvlText w:val=""/>
      <w:lvlJc w:val="left"/>
      <w:pPr>
        <w:ind w:left="3429" w:hanging="360"/>
      </w:pPr>
      <w:rPr>
        <w:rFonts w:ascii="Wingdings" w:hAnsi="Wingdings" w:hint="default"/>
      </w:rPr>
    </w:lvl>
    <w:lvl w:ilvl="3" w:tplc="04150001" w:tentative="1">
      <w:start w:val="1"/>
      <w:numFmt w:val="bullet"/>
      <w:lvlText w:val=""/>
      <w:lvlJc w:val="left"/>
      <w:pPr>
        <w:ind w:left="4149" w:hanging="360"/>
      </w:pPr>
      <w:rPr>
        <w:rFonts w:ascii="Symbol" w:hAnsi="Symbol" w:hint="default"/>
      </w:rPr>
    </w:lvl>
    <w:lvl w:ilvl="4" w:tplc="04150003" w:tentative="1">
      <w:start w:val="1"/>
      <w:numFmt w:val="bullet"/>
      <w:lvlText w:val="o"/>
      <w:lvlJc w:val="left"/>
      <w:pPr>
        <w:ind w:left="4869" w:hanging="360"/>
      </w:pPr>
      <w:rPr>
        <w:rFonts w:ascii="Courier New" w:hAnsi="Courier New" w:cs="Courier New" w:hint="default"/>
      </w:rPr>
    </w:lvl>
    <w:lvl w:ilvl="5" w:tplc="04150005" w:tentative="1">
      <w:start w:val="1"/>
      <w:numFmt w:val="bullet"/>
      <w:lvlText w:val=""/>
      <w:lvlJc w:val="left"/>
      <w:pPr>
        <w:ind w:left="5589" w:hanging="360"/>
      </w:pPr>
      <w:rPr>
        <w:rFonts w:ascii="Wingdings" w:hAnsi="Wingdings" w:hint="default"/>
      </w:rPr>
    </w:lvl>
    <w:lvl w:ilvl="6" w:tplc="04150001" w:tentative="1">
      <w:start w:val="1"/>
      <w:numFmt w:val="bullet"/>
      <w:lvlText w:val=""/>
      <w:lvlJc w:val="left"/>
      <w:pPr>
        <w:ind w:left="6309" w:hanging="360"/>
      </w:pPr>
      <w:rPr>
        <w:rFonts w:ascii="Symbol" w:hAnsi="Symbol" w:hint="default"/>
      </w:rPr>
    </w:lvl>
    <w:lvl w:ilvl="7" w:tplc="04150003" w:tentative="1">
      <w:start w:val="1"/>
      <w:numFmt w:val="bullet"/>
      <w:lvlText w:val="o"/>
      <w:lvlJc w:val="left"/>
      <w:pPr>
        <w:ind w:left="7029" w:hanging="360"/>
      </w:pPr>
      <w:rPr>
        <w:rFonts w:ascii="Courier New" w:hAnsi="Courier New" w:cs="Courier New" w:hint="default"/>
      </w:rPr>
    </w:lvl>
    <w:lvl w:ilvl="8" w:tplc="04150005" w:tentative="1">
      <w:start w:val="1"/>
      <w:numFmt w:val="bullet"/>
      <w:lvlText w:val=""/>
      <w:lvlJc w:val="left"/>
      <w:pPr>
        <w:ind w:left="7749" w:hanging="360"/>
      </w:pPr>
      <w:rPr>
        <w:rFonts w:ascii="Wingdings" w:hAnsi="Wingdings" w:hint="default"/>
      </w:rPr>
    </w:lvl>
  </w:abstractNum>
  <w:num w:numId="1">
    <w:abstractNumId w:val="2"/>
  </w:num>
  <w:num w:numId="2">
    <w:abstractNumId w:val="16"/>
  </w:num>
  <w:num w:numId="3">
    <w:abstractNumId w:val="12"/>
  </w:num>
  <w:num w:numId="4">
    <w:abstractNumId w:val="1"/>
  </w:num>
  <w:num w:numId="5">
    <w:abstractNumId w:val="14"/>
  </w:num>
  <w:num w:numId="6">
    <w:abstractNumId w:val="11"/>
  </w:num>
  <w:num w:numId="7">
    <w:abstractNumId w:val="15"/>
  </w:num>
  <w:num w:numId="8">
    <w:abstractNumId w:val="22"/>
  </w:num>
  <w:num w:numId="9">
    <w:abstractNumId w:val="21"/>
  </w:num>
  <w:num w:numId="10">
    <w:abstractNumId w:val="17"/>
  </w:num>
  <w:num w:numId="11">
    <w:abstractNumId w:val="10"/>
  </w:num>
  <w:num w:numId="12">
    <w:abstractNumId w:val="24"/>
  </w:num>
  <w:num w:numId="13">
    <w:abstractNumId w:val="20"/>
  </w:num>
  <w:num w:numId="14">
    <w:abstractNumId w:val="4"/>
  </w:num>
  <w:num w:numId="15">
    <w:abstractNumId w:val="23"/>
  </w:num>
  <w:num w:numId="16">
    <w:abstractNumId w:val="13"/>
  </w:num>
  <w:num w:numId="17">
    <w:abstractNumId w:val="3"/>
  </w:num>
  <w:num w:numId="18">
    <w:abstractNumId w:val="0"/>
  </w:num>
  <w:num w:numId="19">
    <w:abstractNumId w:val="7"/>
  </w:num>
  <w:num w:numId="20">
    <w:abstractNumId w:val="5"/>
  </w:num>
  <w:num w:numId="21">
    <w:abstractNumId w:val="18"/>
  </w:num>
  <w:num w:numId="22">
    <w:abstractNumId w:val="6"/>
  </w:num>
  <w:num w:numId="23">
    <w:abstractNumId w:val="9"/>
  </w:num>
  <w:num w:numId="24">
    <w:abstractNumId w:val="8"/>
  </w:num>
  <w:num w:numId="25">
    <w:abstractNumId w:val="19"/>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noPunctuationKerning/>
  <w:characterSpacingControl w:val="doNotCompress"/>
  <w:footnotePr>
    <w:footnote w:id="0"/>
    <w:footnote w:id="1"/>
  </w:footnotePr>
  <w:endnotePr>
    <w:endnote w:id="0"/>
    <w:endnote w:id="1"/>
  </w:endnotePr>
  <w:compat/>
  <w:rsids>
    <w:rsidRoot w:val="0055381C"/>
    <w:rsid w:val="000052F1"/>
    <w:rsid w:val="00005686"/>
    <w:rsid w:val="00011A08"/>
    <w:rsid w:val="00012B46"/>
    <w:rsid w:val="00014EA8"/>
    <w:rsid w:val="0002164F"/>
    <w:rsid w:val="00024689"/>
    <w:rsid w:val="00030384"/>
    <w:rsid w:val="000329A3"/>
    <w:rsid w:val="000502A8"/>
    <w:rsid w:val="00052BD1"/>
    <w:rsid w:val="00052E75"/>
    <w:rsid w:val="00053D65"/>
    <w:rsid w:val="0007025C"/>
    <w:rsid w:val="0008222E"/>
    <w:rsid w:val="000874B4"/>
    <w:rsid w:val="00093886"/>
    <w:rsid w:val="00094649"/>
    <w:rsid w:val="000A2F67"/>
    <w:rsid w:val="000B059C"/>
    <w:rsid w:val="000B0F12"/>
    <w:rsid w:val="000B19D6"/>
    <w:rsid w:val="000B362F"/>
    <w:rsid w:val="000B5F2A"/>
    <w:rsid w:val="000C43F7"/>
    <w:rsid w:val="000C521B"/>
    <w:rsid w:val="000D47CC"/>
    <w:rsid w:val="000D54F4"/>
    <w:rsid w:val="000D6DF9"/>
    <w:rsid w:val="000E056C"/>
    <w:rsid w:val="000E162F"/>
    <w:rsid w:val="000F3519"/>
    <w:rsid w:val="000F4313"/>
    <w:rsid w:val="000F7FDC"/>
    <w:rsid w:val="00102E09"/>
    <w:rsid w:val="001052BF"/>
    <w:rsid w:val="001078EC"/>
    <w:rsid w:val="001114B4"/>
    <w:rsid w:val="00124C51"/>
    <w:rsid w:val="00127322"/>
    <w:rsid w:val="00133E3B"/>
    <w:rsid w:val="00145F21"/>
    <w:rsid w:val="00146B77"/>
    <w:rsid w:val="001578C9"/>
    <w:rsid w:val="00161ED7"/>
    <w:rsid w:val="00161F89"/>
    <w:rsid w:val="001671F3"/>
    <w:rsid w:val="001674D5"/>
    <w:rsid w:val="001705B1"/>
    <w:rsid w:val="00175E73"/>
    <w:rsid w:val="00186476"/>
    <w:rsid w:val="00187B58"/>
    <w:rsid w:val="00194E1A"/>
    <w:rsid w:val="001A27B1"/>
    <w:rsid w:val="001A7A5F"/>
    <w:rsid w:val="001B1A37"/>
    <w:rsid w:val="001B259F"/>
    <w:rsid w:val="001B4363"/>
    <w:rsid w:val="001C130B"/>
    <w:rsid w:val="001C2E09"/>
    <w:rsid w:val="001C2EE1"/>
    <w:rsid w:val="001C30FD"/>
    <w:rsid w:val="001C3DB7"/>
    <w:rsid w:val="001C40D9"/>
    <w:rsid w:val="001D4F81"/>
    <w:rsid w:val="001D5A8D"/>
    <w:rsid w:val="001D7572"/>
    <w:rsid w:val="001E2341"/>
    <w:rsid w:val="001E524D"/>
    <w:rsid w:val="001E54D1"/>
    <w:rsid w:val="001F0AB8"/>
    <w:rsid w:val="001F5FC8"/>
    <w:rsid w:val="001F7B62"/>
    <w:rsid w:val="002041FB"/>
    <w:rsid w:val="0020463E"/>
    <w:rsid w:val="002070EA"/>
    <w:rsid w:val="00212202"/>
    <w:rsid w:val="00214ACC"/>
    <w:rsid w:val="00222DB8"/>
    <w:rsid w:val="002247C1"/>
    <w:rsid w:val="00231841"/>
    <w:rsid w:val="002327AB"/>
    <w:rsid w:val="002345CB"/>
    <w:rsid w:val="002368F8"/>
    <w:rsid w:val="00244257"/>
    <w:rsid w:val="002528D3"/>
    <w:rsid w:val="00260C15"/>
    <w:rsid w:val="002668DF"/>
    <w:rsid w:val="002672B3"/>
    <w:rsid w:val="00270EFD"/>
    <w:rsid w:val="00272258"/>
    <w:rsid w:val="002725D5"/>
    <w:rsid w:val="00272924"/>
    <w:rsid w:val="002762F2"/>
    <w:rsid w:val="00280709"/>
    <w:rsid w:val="002810EA"/>
    <w:rsid w:val="002831D3"/>
    <w:rsid w:val="00283C82"/>
    <w:rsid w:val="0028446F"/>
    <w:rsid w:val="00286F83"/>
    <w:rsid w:val="00287446"/>
    <w:rsid w:val="00290482"/>
    <w:rsid w:val="00295A5D"/>
    <w:rsid w:val="0029755A"/>
    <w:rsid w:val="00297E5F"/>
    <w:rsid w:val="002A49E5"/>
    <w:rsid w:val="002A78B3"/>
    <w:rsid w:val="002A7BA0"/>
    <w:rsid w:val="002B11A9"/>
    <w:rsid w:val="002B2454"/>
    <w:rsid w:val="002B2B25"/>
    <w:rsid w:val="002B5222"/>
    <w:rsid w:val="002B526E"/>
    <w:rsid w:val="002B631A"/>
    <w:rsid w:val="002B7659"/>
    <w:rsid w:val="002C5CA2"/>
    <w:rsid w:val="002C5FE1"/>
    <w:rsid w:val="002C6E56"/>
    <w:rsid w:val="002D1B82"/>
    <w:rsid w:val="002D2852"/>
    <w:rsid w:val="002E365F"/>
    <w:rsid w:val="002E406C"/>
    <w:rsid w:val="002E44C9"/>
    <w:rsid w:val="002E47E8"/>
    <w:rsid w:val="002E5D20"/>
    <w:rsid w:val="002E7EE6"/>
    <w:rsid w:val="002F446D"/>
    <w:rsid w:val="002F46AE"/>
    <w:rsid w:val="002F67A3"/>
    <w:rsid w:val="002F7F58"/>
    <w:rsid w:val="003106C6"/>
    <w:rsid w:val="003127D0"/>
    <w:rsid w:val="00313333"/>
    <w:rsid w:val="00313903"/>
    <w:rsid w:val="00316F63"/>
    <w:rsid w:val="003170A1"/>
    <w:rsid w:val="00321B42"/>
    <w:rsid w:val="0032362C"/>
    <w:rsid w:val="00331FE3"/>
    <w:rsid w:val="0033767C"/>
    <w:rsid w:val="003376F5"/>
    <w:rsid w:val="003425F1"/>
    <w:rsid w:val="0035136A"/>
    <w:rsid w:val="0035153B"/>
    <w:rsid w:val="00355E3C"/>
    <w:rsid w:val="00361FC5"/>
    <w:rsid w:val="00366404"/>
    <w:rsid w:val="003722C3"/>
    <w:rsid w:val="003737F8"/>
    <w:rsid w:val="00374B78"/>
    <w:rsid w:val="00376158"/>
    <w:rsid w:val="003855E8"/>
    <w:rsid w:val="00386447"/>
    <w:rsid w:val="0038793E"/>
    <w:rsid w:val="003879DF"/>
    <w:rsid w:val="00393FC3"/>
    <w:rsid w:val="00394A9C"/>
    <w:rsid w:val="00396E20"/>
    <w:rsid w:val="003A11F4"/>
    <w:rsid w:val="003A249B"/>
    <w:rsid w:val="003A648D"/>
    <w:rsid w:val="003B1A24"/>
    <w:rsid w:val="003B47E6"/>
    <w:rsid w:val="003C100D"/>
    <w:rsid w:val="003C30F5"/>
    <w:rsid w:val="003C588F"/>
    <w:rsid w:val="003C7595"/>
    <w:rsid w:val="003D1A2A"/>
    <w:rsid w:val="003D4B6F"/>
    <w:rsid w:val="003D729A"/>
    <w:rsid w:val="003E1570"/>
    <w:rsid w:val="003E3B42"/>
    <w:rsid w:val="003E6AEC"/>
    <w:rsid w:val="003F0A82"/>
    <w:rsid w:val="003F13F8"/>
    <w:rsid w:val="003F374C"/>
    <w:rsid w:val="003F52EA"/>
    <w:rsid w:val="004001BD"/>
    <w:rsid w:val="00401FBD"/>
    <w:rsid w:val="00402FB7"/>
    <w:rsid w:val="004052A3"/>
    <w:rsid w:val="004069FE"/>
    <w:rsid w:val="00412563"/>
    <w:rsid w:val="00416CC0"/>
    <w:rsid w:val="00417AE4"/>
    <w:rsid w:val="00425055"/>
    <w:rsid w:val="00431695"/>
    <w:rsid w:val="00435477"/>
    <w:rsid w:val="004374AB"/>
    <w:rsid w:val="00443618"/>
    <w:rsid w:val="00444F0B"/>
    <w:rsid w:val="00455641"/>
    <w:rsid w:val="00456FB5"/>
    <w:rsid w:val="004635FE"/>
    <w:rsid w:val="00464741"/>
    <w:rsid w:val="00466AF9"/>
    <w:rsid w:val="00467858"/>
    <w:rsid w:val="004717C9"/>
    <w:rsid w:val="004736A0"/>
    <w:rsid w:val="00476FE0"/>
    <w:rsid w:val="00483C85"/>
    <w:rsid w:val="004848E4"/>
    <w:rsid w:val="00485654"/>
    <w:rsid w:val="0048640B"/>
    <w:rsid w:val="0048680A"/>
    <w:rsid w:val="0049060E"/>
    <w:rsid w:val="0049343B"/>
    <w:rsid w:val="0049698D"/>
    <w:rsid w:val="00497DC6"/>
    <w:rsid w:val="004A1990"/>
    <w:rsid w:val="004A3C3E"/>
    <w:rsid w:val="004B0D2E"/>
    <w:rsid w:val="004B57B3"/>
    <w:rsid w:val="004C380A"/>
    <w:rsid w:val="004C5B46"/>
    <w:rsid w:val="004C5E35"/>
    <w:rsid w:val="004C6C9E"/>
    <w:rsid w:val="004D1F94"/>
    <w:rsid w:val="004D3A59"/>
    <w:rsid w:val="004D43C4"/>
    <w:rsid w:val="004D5FC4"/>
    <w:rsid w:val="004E0E3D"/>
    <w:rsid w:val="004E1385"/>
    <w:rsid w:val="004E265C"/>
    <w:rsid w:val="004E7E4D"/>
    <w:rsid w:val="004F04FF"/>
    <w:rsid w:val="004F1D63"/>
    <w:rsid w:val="004F5D9C"/>
    <w:rsid w:val="005034CE"/>
    <w:rsid w:val="00503C88"/>
    <w:rsid w:val="00510A35"/>
    <w:rsid w:val="00513AFA"/>
    <w:rsid w:val="00514AC6"/>
    <w:rsid w:val="005220D3"/>
    <w:rsid w:val="005261CE"/>
    <w:rsid w:val="00526B89"/>
    <w:rsid w:val="00530273"/>
    <w:rsid w:val="005307F4"/>
    <w:rsid w:val="005319DB"/>
    <w:rsid w:val="005341EE"/>
    <w:rsid w:val="005439ED"/>
    <w:rsid w:val="005459EB"/>
    <w:rsid w:val="00552A00"/>
    <w:rsid w:val="00552EC2"/>
    <w:rsid w:val="0055381C"/>
    <w:rsid w:val="0056137A"/>
    <w:rsid w:val="00562329"/>
    <w:rsid w:val="00572641"/>
    <w:rsid w:val="0057452A"/>
    <w:rsid w:val="005748ED"/>
    <w:rsid w:val="00577FC9"/>
    <w:rsid w:val="00583FA0"/>
    <w:rsid w:val="00586F4B"/>
    <w:rsid w:val="005912B1"/>
    <w:rsid w:val="005943D0"/>
    <w:rsid w:val="005A1EB0"/>
    <w:rsid w:val="005A4DB2"/>
    <w:rsid w:val="005A52AA"/>
    <w:rsid w:val="005A5BCB"/>
    <w:rsid w:val="005A6021"/>
    <w:rsid w:val="005B1B66"/>
    <w:rsid w:val="005C12EA"/>
    <w:rsid w:val="005C13E8"/>
    <w:rsid w:val="005C5C34"/>
    <w:rsid w:val="005D27C3"/>
    <w:rsid w:val="005D3DF5"/>
    <w:rsid w:val="005E2B64"/>
    <w:rsid w:val="005E74DA"/>
    <w:rsid w:val="005F071C"/>
    <w:rsid w:val="005F1FBC"/>
    <w:rsid w:val="005F32A7"/>
    <w:rsid w:val="005F701B"/>
    <w:rsid w:val="00610191"/>
    <w:rsid w:val="006139FD"/>
    <w:rsid w:val="00617B34"/>
    <w:rsid w:val="0062314E"/>
    <w:rsid w:val="00624439"/>
    <w:rsid w:val="006251C4"/>
    <w:rsid w:val="0062523F"/>
    <w:rsid w:val="00627DCA"/>
    <w:rsid w:val="00633661"/>
    <w:rsid w:val="00637963"/>
    <w:rsid w:val="00642D67"/>
    <w:rsid w:val="0064534B"/>
    <w:rsid w:val="00657304"/>
    <w:rsid w:val="00664F13"/>
    <w:rsid w:val="00667D38"/>
    <w:rsid w:val="0068247F"/>
    <w:rsid w:val="00694F37"/>
    <w:rsid w:val="006B1C1C"/>
    <w:rsid w:val="006B57A3"/>
    <w:rsid w:val="006C0659"/>
    <w:rsid w:val="006D7F7F"/>
    <w:rsid w:val="006E29B4"/>
    <w:rsid w:val="006F2AFE"/>
    <w:rsid w:val="006F564E"/>
    <w:rsid w:val="007066ED"/>
    <w:rsid w:val="00711132"/>
    <w:rsid w:val="00713BA2"/>
    <w:rsid w:val="00720BCE"/>
    <w:rsid w:val="007229BA"/>
    <w:rsid w:val="0072418C"/>
    <w:rsid w:val="00726901"/>
    <w:rsid w:val="00734762"/>
    <w:rsid w:val="0073767F"/>
    <w:rsid w:val="007376B2"/>
    <w:rsid w:val="00744AA1"/>
    <w:rsid w:val="007469C7"/>
    <w:rsid w:val="0075221D"/>
    <w:rsid w:val="00755FF9"/>
    <w:rsid w:val="007574CD"/>
    <w:rsid w:val="007614C3"/>
    <w:rsid w:val="00761882"/>
    <w:rsid w:val="007628B1"/>
    <w:rsid w:val="00770F9E"/>
    <w:rsid w:val="0077238C"/>
    <w:rsid w:val="007743BA"/>
    <w:rsid w:val="007808ED"/>
    <w:rsid w:val="00783E8A"/>
    <w:rsid w:val="00785AEF"/>
    <w:rsid w:val="00791294"/>
    <w:rsid w:val="00792145"/>
    <w:rsid w:val="00792DB1"/>
    <w:rsid w:val="00793881"/>
    <w:rsid w:val="007A2E5C"/>
    <w:rsid w:val="007A646B"/>
    <w:rsid w:val="007B08DD"/>
    <w:rsid w:val="007B1C5D"/>
    <w:rsid w:val="007B4259"/>
    <w:rsid w:val="007B4A5D"/>
    <w:rsid w:val="007B5DFC"/>
    <w:rsid w:val="007B783A"/>
    <w:rsid w:val="007C1067"/>
    <w:rsid w:val="007C1AE4"/>
    <w:rsid w:val="007C5A7C"/>
    <w:rsid w:val="007C6CC6"/>
    <w:rsid w:val="007D231F"/>
    <w:rsid w:val="007D2AC2"/>
    <w:rsid w:val="007D7718"/>
    <w:rsid w:val="007F2063"/>
    <w:rsid w:val="007F3914"/>
    <w:rsid w:val="007F4425"/>
    <w:rsid w:val="00800CBC"/>
    <w:rsid w:val="008028D5"/>
    <w:rsid w:val="00811E81"/>
    <w:rsid w:val="00813988"/>
    <w:rsid w:val="0081507A"/>
    <w:rsid w:val="008159B1"/>
    <w:rsid w:val="00823602"/>
    <w:rsid w:val="00833826"/>
    <w:rsid w:val="008364BC"/>
    <w:rsid w:val="00841F14"/>
    <w:rsid w:val="00853735"/>
    <w:rsid w:val="008561DB"/>
    <w:rsid w:val="00857911"/>
    <w:rsid w:val="0086235F"/>
    <w:rsid w:val="008640F1"/>
    <w:rsid w:val="00864629"/>
    <w:rsid w:val="008920B5"/>
    <w:rsid w:val="008955CF"/>
    <w:rsid w:val="00895DD9"/>
    <w:rsid w:val="00897E49"/>
    <w:rsid w:val="008A1133"/>
    <w:rsid w:val="008A3E36"/>
    <w:rsid w:val="008A4032"/>
    <w:rsid w:val="008A433D"/>
    <w:rsid w:val="008A5399"/>
    <w:rsid w:val="008A696B"/>
    <w:rsid w:val="008B2414"/>
    <w:rsid w:val="008B27DD"/>
    <w:rsid w:val="008B3FDE"/>
    <w:rsid w:val="008C012F"/>
    <w:rsid w:val="008C0B01"/>
    <w:rsid w:val="008C41BE"/>
    <w:rsid w:val="008C59A7"/>
    <w:rsid w:val="008C5E87"/>
    <w:rsid w:val="008D0B29"/>
    <w:rsid w:val="008D2592"/>
    <w:rsid w:val="008D32EE"/>
    <w:rsid w:val="008D3CE8"/>
    <w:rsid w:val="008D3CED"/>
    <w:rsid w:val="008D630B"/>
    <w:rsid w:val="008F369A"/>
    <w:rsid w:val="008F41E1"/>
    <w:rsid w:val="008F563D"/>
    <w:rsid w:val="008F6748"/>
    <w:rsid w:val="00904400"/>
    <w:rsid w:val="00911F78"/>
    <w:rsid w:val="009170B4"/>
    <w:rsid w:val="0092277C"/>
    <w:rsid w:val="00924BF9"/>
    <w:rsid w:val="009305C0"/>
    <w:rsid w:val="0093178E"/>
    <w:rsid w:val="009320F9"/>
    <w:rsid w:val="009324E7"/>
    <w:rsid w:val="00937C7B"/>
    <w:rsid w:val="00945A6E"/>
    <w:rsid w:val="00946AE5"/>
    <w:rsid w:val="009473BB"/>
    <w:rsid w:val="009509BA"/>
    <w:rsid w:val="00950DA5"/>
    <w:rsid w:val="00951F49"/>
    <w:rsid w:val="00955826"/>
    <w:rsid w:val="00955CE1"/>
    <w:rsid w:val="0096200D"/>
    <w:rsid w:val="0096439B"/>
    <w:rsid w:val="00967C18"/>
    <w:rsid w:val="009705A2"/>
    <w:rsid w:val="009763E1"/>
    <w:rsid w:val="0098105F"/>
    <w:rsid w:val="00981764"/>
    <w:rsid w:val="00984DA2"/>
    <w:rsid w:val="00991DDF"/>
    <w:rsid w:val="009A29A3"/>
    <w:rsid w:val="009A621E"/>
    <w:rsid w:val="009A6AD8"/>
    <w:rsid w:val="009B7380"/>
    <w:rsid w:val="009C2B55"/>
    <w:rsid w:val="009E3C75"/>
    <w:rsid w:val="009E6EFB"/>
    <w:rsid w:val="009F177C"/>
    <w:rsid w:val="009F3221"/>
    <w:rsid w:val="00A0515C"/>
    <w:rsid w:val="00A06AFC"/>
    <w:rsid w:val="00A14412"/>
    <w:rsid w:val="00A253E0"/>
    <w:rsid w:val="00A25F77"/>
    <w:rsid w:val="00A31DB8"/>
    <w:rsid w:val="00A329E1"/>
    <w:rsid w:val="00A34404"/>
    <w:rsid w:val="00A34A53"/>
    <w:rsid w:val="00A362E3"/>
    <w:rsid w:val="00A43A0B"/>
    <w:rsid w:val="00A572AC"/>
    <w:rsid w:val="00A62607"/>
    <w:rsid w:val="00A645E3"/>
    <w:rsid w:val="00A651F2"/>
    <w:rsid w:val="00A65889"/>
    <w:rsid w:val="00A83A56"/>
    <w:rsid w:val="00A84721"/>
    <w:rsid w:val="00A87C69"/>
    <w:rsid w:val="00A933A9"/>
    <w:rsid w:val="00AA3D96"/>
    <w:rsid w:val="00AB027B"/>
    <w:rsid w:val="00AB41E0"/>
    <w:rsid w:val="00AC6995"/>
    <w:rsid w:val="00AC6AB2"/>
    <w:rsid w:val="00AC7F85"/>
    <w:rsid w:val="00AD2DC5"/>
    <w:rsid w:val="00AD6266"/>
    <w:rsid w:val="00AE34B8"/>
    <w:rsid w:val="00AE3617"/>
    <w:rsid w:val="00AF624C"/>
    <w:rsid w:val="00B01855"/>
    <w:rsid w:val="00B0290D"/>
    <w:rsid w:val="00B0763C"/>
    <w:rsid w:val="00B10B75"/>
    <w:rsid w:val="00B1511D"/>
    <w:rsid w:val="00B22095"/>
    <w:rsid w:val="00B22B0C"/>
    <w:rsid w:val="00B2347E"/>
    <w:rsid w:val="00B30F95"/>
    <w:rsid w:val="00B310AB"/>
    <w:rsid w:val="00B35849"/>
    <w:rsid w:val="00B3620D"/>
    <w:rsid w:val="00B443D9"/>
    <w:rsid w:val="00B45C36"/>
    <w:rsid w:val="00B5015D"/>
    <w:rsid w:val="00B5118E"/>
    <w:rsid w:val="00B51740"/>
    <w:rsid w:val="00B5231B"/>
    <w:rsid w:val="00B53020"/>
    <w:rsid w:val="00B5456C"/>
    <w:rsid w:val="00B5711C"/>
    <w:rsid w:val="00B57290"/>
    <w:rsid w:val="00B57DCF"/>
    <w:rsid w:val="00B61E46"/>
    <w:rsid w:val="00B723B7"/>
    <w:rsid w:val="00B7310F"/>
    <w:rsid w:val="00B73689"/>
    <w:rsid w:val="00B75818"/>
    <w:rsid w:val="00B83067"/>
    <w:rsid w:val="00B85E9A"/>
    <w:rsid w:val="00B92219"/>
    <w:rsid w:val="00B959B3"/>
    <w:rsid w:val="00B97C77"/>
    <w:rsid w:val="00BA156F"/>
    <w:rsid w:val="00BA176B"/>
    <w:rsid w:val="00BA211D"/>
    <w:rsid w:val="00BA2F48"/>
    <w:rsid w:val="00BA71EA"/>
    <w:rsid w:val="00BB0DB2"/>
    <w:rsid w:val="00BB26FE"/>
    <w:rsid w:val="00BB6925"/>
    <w:rsid w:val="00BB786E"/>
    <w:rsid w:val="00BC110C"/>
    <w:rsid w:val="00BC2679"/>
    <w:rsid w:val="00BC6E73"/>
    <w:rsid w:val="00BC71A8"/>
    <w:rsid w:val="00BD7D59"/>
    <w:rsid w:val="00BE36ED"/>
    <w:rsid w:val="00BF04F8"/>
    <w:rsid w:val="00BF0DC0"/>
    <w:rsid w:val="00BF2D94"/>
    <w:rsid w:val="00BF530C"/>
    <w:rsid w:val="00C020CA"/>
    <w:rsid w:val="00C03633"/>
    <w:rsid w:val="00C07B87"/>
    <w:rsid w:val="00C1451D"/>
    <w:rsid w:val="00C2032B"/>
    <w:rsid w:val="00C24A01"/>
    <w:rsid w:val="00C2532D"/>
    <w:rsid w:val="00C37A9B"/>
    <w:rsid w:val="00C4727C"/>
    <w:rsid w:val="00C47490"/>
    <w:rsid w:val="00C50CA2"/>
    <w:rsid w:val="00C527D9"/>
    <w:rsid w:val="00C53EFF"/>
    <w:rsid w:val="00C54CC0"/>
    <w:rsid w:val="00C54E97"/>
    <w:rsid w:val="00C62C9C"/>
    <w:rsid w:val="00C656E0"/>
    <w:rsid w:val="00C6633D"/>
    <w:rsid w:val="00C728E5"/>
    <w:rsid w:val="00C85FFD"/>
    <w:rsid w:val="00C867F1"/>
    <w:rsid w:val="00C92417"/>
    <w:rsid w:val="00C938CA"/>
    <w:rsid w:val="00CA314B"/>
    <w:rsid w:val="00CA3545"/>
    <w:rsid w:val="00CA37DC"/>
    <w:rsid w:val="00CB3C20"/>
    <w:rsid w:val="00CB462B"/>
    <w:rsid w:val="00CB4791"/>
    <w:rsid w:val="00CC4FD3"/>
    <w:rsid w:val="00CC71F1"/>
    <w:rsid w:val="00CD0D85"/>
    <w:rsid w:val="00CD1842"/>
    <w:rsid w:val="00CD1DFE"/>
    <w:rsid w:val="00CD307D"/>
    <w:rsid w:val="00CD50E8"/>
    <w:rsid w:val="00CD6EDF"/>
    <w:rsid w:val="00CF036F"/>
    <w:rsid w:val="00CF6231"/>
    <w:rsid w:val="00CF669A"/>
    <w:rsid w:val="00CF6A57"/>
    <w:rsid w:val="00CF6F7C"/>
    <w:rsid w:val="00D0216B"/>
    <w:rsid w:val="00D15F8D"/>
    <w:rsid w:val="00D17D92"/>
    <w:rsid w:val="00D3165C"/>
    <w:rsid w:val="00D429B2"/>
    <w:rsid w:val="00D53D98"/>
    <w:rsid w:val="00D56D93"/>
    <w:rsid w:val="00D57C6F"/>
    <w:rsid w:val="00D57D2F"/>
    <w:rsid w:val="00D57D6B"/>
    <w:rsid w:val="00D72CD2"/>
    <w:rsid w:val="00D7611F"/>
    <w:rsid w:val="00D8120E"/>
    <w:rsid w:val="00D817D4"/>
    <w:rsid w:val="00D824DF"/>
    <w:rsid w:val="00D850FF"/>
    <w:rsid w:val="00D94802"/>
    <w:rsid w:val="00D95E73"/>
    <w:rsid w:val="00DA28F0"/>
    <w:rsid w:val="00DA680B"/>
    <w:rsid w:val="00DB03DA"/>
    <w:rsid w:val="00DB39A2"/>
    <w:rsid w:val="00DB40D2"/>
    <w:rsid w:val="00DB7B00"/>
    <w:rsid w:val="00DC230E"/>
    <w:rsid w:val="00DC3768"/>
    <w:rsid w:val="00DC5BED"/>
    <w:rsid w:val="00DC5D00"/>
    <w:rsid w:val="00DD1E3F"/>
    <w:rsid w:val="00DD3564"/>
    <w:rsid w:val="00DE499C"/>
    <w:rsid w:val="00DE604D"/>
    <w:rsid w:val="00DE6C39"/>
    <w:rsid w:val="00DE7A26"/>
    <w:rsid w:val="00DF7C40"/>
    <w:rsid w:val="00E01222"/>
    <w:rsid w:val="00E0309E"/>
    <w:rsid w:val="00E03FD5"/>
    <w:rsid w:val="00E04003"/>
    <w:rsid w:val="00E11791"/>
    <w:rsid w:val="00E16861"/>
    <w:rsid w:val="00E20A92"/>
    <w:rsid w:val="00E3028B"/>
    <w:rsid w:val="00E31CA5"/>
    <w:rsid w:val="00E32215"/>
    <w:rsid w:val="00E40F96"/>
    <w:rsid w:val="00E44E2B"/>
    <w:rsid w:val="00E52298"/>
    <w:rsid w:val="00E52B39"/>
    <w:rsid w:val="00E53856"/>
    <w:rsid w:val="00E5605B"/>
    <w:rsid w:val="00E577E3"/>
    <w:rsid w:val="00E617DF"/>
    <w:rsid w:val="00E66853"/>
    <w:rsid w:val="00E8227D"/>
    <w:rsid w:val="00E86D12"/>
    <w:rsid w:val="00E924B1"/>
    <w:rsid w:val="00EA23C0"/>
    <w:rsid w:val="00EA3650"/>
    <w:rsid w:val="00EA388F"/>
    <w:rsid w:val="00EA6B3F"/>
    <w:rsid w:val="00EB5A25"/>
    <w:rsid w:val="00EC1C4B"/>
    <w:rsid w:val="00EC48EC"/>
    <w:rsid w:val="00ED010A"/>
    <w:rsid w:val="00ED2D8A"/>
    <w:rsid w:val="00ED730E"/>
    <w:rsid w:val="00EE3E53"/>
    <w:rsid w:val="00EE601D"/>
    <w:rsid w:val="00EF05CC"/>
    <w:rsid w:val="00EF720C"/>
    <w:rsid w:val="00EF7502"/>
    <w:rsid w:val="00F02C50"/>
    <w:rsid w:val="00F04FF5"/>
    <w:rsid w:val="00F10947"/>
    <w:rsid w:val="00F129D5"/>
    <w:rsid w:val="00F20B18"/>
    <w:rsid w:val="00F234F0"/>
    <w:rsid w:val="00F23646"/>
    <w:rsid w:val="00F26035"/>
    <w:rsid w:val="00F27D2D"/>
    <w:rsid w:val="00F31390"/>
    <w:rsid w:val="00F333A3"/>
    <w:rsid w:val="00F37216"/>
    <w:rsid w:val="00F51F77"/>
    <w:rsid w:val="00F52A9A"/>
    <w:rsid w:val="00F5314D"/>
    <w:rsid w:val="00F5425B"/>
    <w:rsid w:val="00F54685"/>
    <w:rsid w:val="00F613F2"/>
    <w:rsid w:val="00F61C18"/>
    <w:rsid w:val="00F62A75"/>
    <w:rsid w:val="00F642C4"/>
    <w:rsid w:val="00F66FA8"/>
    <w:rsid w:val="00F70BC3"/>
    <w:rsid w:val="00F7231E"/>
    <w:rsid w:val="00F72449"/>
    <w:rsid w:val="00F81C88"/>
    <w:rsid w:val="00F8636A"/>
    <w:rsid w:val="00F87BE0"/>
    <w:rsid w:val="00F91316"/>
    <w:rsid w:val="00F92128"/>
    <w:rsid w:val="00F95331"/>
    <w:rsid w:val="00F95BA4"/>
    <w:rsid w:val="00F96766"/>
    <w:rsid w:val="00F96D54"/>
    <w:rsid w:val="00F97E2F"/>
    <w:rsid w:val="00FA404A"/>
    <w:rsid w:val="00FB702C"/>
    <w:rsid w:val="00FB7BDF"/>
    <w:rsid w:val="00FC1D5E"/>
    <w:rsid w:val="00FC3A96"/>
    <w:rsid w:val="00FC3BCF"/>
    <w:rsid w:val="00FC7CAB"/>
    <w:rsid w:val="00FD2965"/>
    <w:rsid w:val="00FD645F"/>
    <w:rsid w:val="00FD7941"/>
    <w:rsid w:val="00FE3A8E"/>
    <w:rsid w:val="00FF2930"/>
    <w:rsid w:val="00FF4621"/>
    <w:rsid w:val="00FF604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54CC0"/>
  </w:style>
  <w:style w:type="paragraph" w:styleId="Nagwek1">
    <w:name w:val="heading 1"/>
    <w:basedOn w:val="Normalny"/>
    <w:next w:val="Normalny"/>
    <w:qFormat/>
    <w:rsid w:val="00C54CC0"/>
    <w:pPr>
      <w:keepNext/>
      <w:ind w:right="-36"/>
      <w:jc w:val="both"/>
      <w:outlineLvl w:val="0"/>
    </w:pPr>
    <w:rPr>
      <w:b/>
      <w:i/>
      <w:iCs/>
      <w:sz w:val="24"/>
      <w:szCs w:val="24"/>
    </w:rPr>
  </w:style>
  <w:style w:type="paragraph" w:styleId="Nagwek2">
    <w:name w:val="heading 2"/>
    <w:basedOn w:val="Normalny"/>
    <w:next w:val="Normalny"/>
    <w:link w:val="Nagwek2Znak"/>
    <w:qFormat/>
    <w:rsid w:val="00C54CC0"/>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C54CC0"/>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C54CC0"/>
    <w:pPr>
      <w:keepNext/>
      <w:spacing w:before="240" w:after="60"/>
      <w:outlineLvl w:val="3"/>
    </w:pPr>
    <w:rPr>
      <w:b/>
      <w:bCs/>
      <w:sz w:val="28"/>
      <w:szCs w:val="28"/>
    </w:rPr>
  </w:style>
  <w:style w:type="paragraph" w:styleId="Nagwek5">
    <w:name w:val="heading 5"/>
    <w:basedOn w:val="Normalny"/>
    <w:next w:val="Normalny"/>
    <w:qFormat/>
    <w:rsid w:val="00C54CC0"/>
    <w:pPr>
      <w:keepNext/>
      <w:spacing w:before="100" w:beforeAutospacing="1" w:after="100" w:afterAutospacing="1"/>
      <w:ind w:right="-36"/>
      <w:outlineLvl w:val="4"/>
    </w:pPr>
    <w:rPr>
      <w:b/>
      <w:i/>
      <w:iCs/>
      <w:sz w:val="24"/>
      <w:szCs w:val="24"/>
    </w:rPr>
  </w:style>
  <w:style w:type="paragraph" w:styleId="Nagwek6">
    <w:name w:val="heading 6"/>
    <w:basedOn w:val="Normalny"/>
    <w:next w:val="Normalny"/>
    <w:qFormat/>
    <w:rsid w:val="00C54CC0"/>
    <w:pPr>
      <w:keepNext/>
      <w:ind w:right="-34"/>
      <w:outlineLvl w:val="5"/>
    </w:pPr>
    <w:rPr>
      <w:b/>
      <w:i/>
      <w:iCs/>
      <w:sz w:val="24"/>
      <w:szCs w:val="24"/>
    </w:rPr>
  </w:style>
  <w:style w:type="paragraph" w:styleId="Nagwek7">
    <w:name w:val="heading 7"/>
    <w:basedOn w:val="Normalny"/>
    <w:next w:val="Normalny"/>
    <w:link w:val="Nagwek7Znak"/>
    <w:qFormat/>
    <w:rsid w:val="00C54CC0"/>
    <w:pPr>
      <w:spacing w:before="240" w:after="60"/>
      <w:outlineLvl w:val="6"/>
    </w:pPr>
    <w:rPr>
      <w:sz w:val="24"/>
      <w:szCs w:val="24"/>
    </w:rPr>
  </w:style>
  <w:style w:type="paragraph" w:styleId="Nagwek8">
    <w:name w:val="heading 8"/>
    <w:basedOn w:val="Normalny"/>
    <w:next w:val="Normalny"/>
    <w:link w:val="Nagwek8Znak"/>
    <w:qFormat/>
    <w:rsid w:val="00C54CC0"/>
    <w:pPr>
      <w:spacing w:before="240" w:after="60"/>
      <w:outlineLvl w:val="7"/>
    </w:pPr>
    <w:rPr>
      <w:i/>
      <w:iCs/>
      <w:sz w:val="24"/>
      <w:szCs w:val="24"/>
    </w:rPr>
  </w:style>
  <w:style w:type="paragraph" w:styleId="Nagwek9">
    <w:name w:val="heading 9"/>
    <w:basedOn w:val="Normalny"/>
    <w:next w:val="Normalny"/>
    <w:link w:val="Nagwek9Znak"/>
    <w:qFormat/>
    <w:rsid w:val="00C54CC0"/>
    <w:pPr>
      <w:spacing w:before="240" w:after="60"/>
      <w:outlineLvl w:val="8"/>
    </w:pPr>
    <w:rPr>
      <w:rFonts w:ascii="Arial" w:hAnsi="Arial" w:cs="Arial"/>
      <w:sz w:val="22"/>
      <w:szCs w:val="22"/>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4D5FC4"/>
    <w:rPr>
      <w:rFonts w:ascii="Arial" w:hAnsi="Arial" w:cs="Arial"/>
      <w:b/>
      <w:bCs/>
      <w:i/>
      <w:iCs/>
      <w:sz w:val="28"/>
      <w:szCs w:val="28"/>
    </w:rPr>
  </w:style>
  <w:style w:type="character" w:customStyle="1" w:styleId="Nagwek3Znak">
    <w:name w:val="Nagłówek 3 Znak"/>
    <w:basedOn w:val="Domylnaczcionkaakapitu"/>
    <w:link w:val="Nagwek3"/>
    <w:rsid w:val="004D5FC4"/>
    <w:rPr>
      <w:rFonts w:ascii="Arial" w:hAnsi="Arial" w:cs="Arial"/>
      <w:b/>
      <w:bCs/>
      <w:sz w:val="26"/>
      <w:szCs w:val="26"/>
    </w:rPr>
  </w:style>
  <w:style w:type="character" w:customStyle="1" w:styleId="Nagwek4Znak">
    <w:name w:val="Nagłówek 4 Znak"/>
    <w:basedOn w:val="Domylnaczcionkaakapitu"/>
    <w:link w:val="Nagwek4"/>
    <w:rsid w:val="004D5FC4"/>
    <w:rPr>
      <w:b/>
      <w:bCs/>
      <w:sz w:val="28"/>
      <w:szCs w:val="28"/>
    </w:rPr>
  </w:style>
  <w:style w:type="character" w:customStyle="1" w:styleId="Nagwek7Znak">
    <w:name w:val="Nagłówek 7 Znak"/>
    <w:basedOn w:val="Domylnaczcionkaakapitu"/>
    <w:link w:val="Nagwek7"/>
    <w:rsid w:val="004D5FC4"/>
    <w:rPr>
      <w:sz w:val="24"/>
      <w:szCs w:val="24"/>
    </w:rPr>
  </w:style>
  <w:style w:type="character" w:customStyle="1" w:styleId="Nagwek8Znak">
    <w:name w:val="Nagłówek 8 Znak"/>
    <w:basedOn w:val="Domylnaczcionkaakapitu"/>
    <w:link w:val="Nagwek8"/>
    <w:rsid w:val="004D5FC4"/>
    <w:rPr>
      <w:i/>
      <w:iCs/>
      <w:sz w:val="24"/>
      <w:szCs w:val="24"/>
    </w:rPr>
  </w:style>
  <w:style w:type="character" w:customStyle="1" w:styleId="Nagwek9Znak">
    <w:name w:val="Nagłówek 9 Znak"/>
    <w:basedOn w:val="Domylnaczcionkaakapitu"/>
    <w:link w:val="Nagwek9"/>
    <w:rsid w:val="004D5FC4"/>
    <w:rPr>
      <w:rFonts w:ascii="Arial" w:hAnsi="Arial" w:cs="Arial"/>
      <w:sz w:val="22"/>
      <w:szCs w:val="22"/>
    </w:rPr>
  </w:style>
  <w:style w:type="paragraph" w:styleId="Tekstpodstawowywcity3">
    <w:name w:val="Body Text Indent 3"/>
    <w:basedOn w:val="Normalny"/>
    <w:link w:val="Tekstpodstawowywcity3Znak"/>
    <w:rsid w:val="00C54CC0"/>
    <w:pPr>
      <w:spacing w:line="360" w:lineRule="auto"/>
      <w:ind w:left="360"/>
    </w:pPr>
    <w:rPr>
      <w:rFonts w:ascii="Arial" w:hAnsi="Arial"/>
      <w:sz w:val="24"/>
    </w:rPr>
  </w:style>
  <w:style w:type="character" w:customStyle="1" w:styleId="Tekstpodstawowywcity3Znak">
    <w:name w:val="Tekst podstawowy wcięty 3 Znak"/>
    <w:basedOn w:val="Domylnaczcionkaakapitu"/>
    <w:link w:val="Tekstpodstawowywcity3"/>
    <w:rsid w:val="004D5FC4"/>
    <w:rPr>
      <w:rFonts w:ascii="Arial" w:hAnsi="Arial"/>
      <w:sz w:val="24"/>
    </w:rPr>
  </w:style>
  <w:style w:type="paragraph" w:styleId="Tekstblokowy">
    <w:name w:val="Block Text"/>
    <w:basedOn w:val="Normalny"/>
    <w:semiHidden/>
    <w:rsid w:val="00C54CC0"/>
    <w:pPr>
      <w:spacing w:before="100" w:after="100"/>
      <w:ind w:left="360" w:right="-36" w:hanging="360"/>
      <w:outlineLvl w:val="0"/>
    </w:pPr>
    <w:rPr>
      <w:b/>
      <w:sz w:val="24"/>
    </w:rPr>
  </w:style>
  <w:style w:type="paragraph" w:styleId="Tekstpodstawowy">
    <w:name w:val="Body Text"/>
    <w:basedOn w:val="Normalny"/>
    <w:link w:val="TekstpodstawowyZnak"/>
    <w:rsid w:val="00C54CC0"/>
    <w:pPr>
      <w:spacing w:after="120"/>
    </w:pPr>
  </w:style>
  <w:style w:type="character" w:customStyle="1" w:styleId="TekstpodstawowyZnak">
    <w:name w:val="Tekst podstawowy Znak"/>
    <w:basedOn w:val="Domylnaczcionkaakapitu"/>
    <w:link w:val="Tekstpodstawowy"/>
    <w:rsid w:val="004D5FC4"/>
  </w:style>
  <w:style w:type="paragraph" w:styleId="Tekstpodstawowy2">
    <w:name w:val="Body Text 2"/>
    <w:basedOn w:val="Normalny"/>
    <w:link w:val="Tekstpodstawowy2Znak"/>
    <w:rsid w:val="00C54CC0"/>
    <w:pPr>
      <w:spacing w:after="120" w:line="480" w:lineRule="auto"/>
    </w:pPr>
  </w:style>
  <w:style w:type="character" w:customStyle="1" w:styleId="Tekstpodstawowy2Znak">
    <w:name w:val="Tekst podstawowy 2 Znak"/>
    <w:basedOn w:val="Domylnaczcionkaakapitu"/>
    <w:link w:val="Tekstpodstawowy2"/>
    <w:rsid w:val="004D5FC4"/>
  </w:style>
  <w:style w:type="paragraph" w:styleId="Tekstpodstawowywcity2">
    <w:name w:val="Body Text Indent 2"/>
    <w:basedOn w:val="Normalny"/>
    <w:link w:val="Tekstpodstawowywcity2Znak"/>
    <w:rsid w:val="00C54CC0"/>
    <w:pPr>
      <w:spacing w:after="120" w:line="480" w:lineRule="auto"/>
      <w:ind w:left="283"/>
    </w:pPr>
  </w:style>
  <w:style w:type="character" w:customStyle="1" w:styleId="Tekstpodstawowywcity2Znak">
    <w:name w:val="Tekst podstawowy wcięty 2 Znak"/>
    <w:basedOn w:val="Domylnaczcionkaakapitu"/>
    <w:link w:val="Tekstpodstawowywcity2"/>
    <w:rsid w:val="004D5FC4"/>
  </w:style>
  <w:style w:type="paragraph" w:styleId="Tekstpodstawowy3">
    <w:name w:val="Body Text 3"/>
    <w:basedOn w:val="Normalny"/>
    <w:link w:val="Tekstpodstawowy3Znak"/>
    <w:rsid w:val="00C54CC0"/>
    <w:pPr>
      <w:spacing w:after="120"/>
    </w:pPr>
    <w:rPr>
      <w:sz w:val="16"/>
      <w:szCs w:val="16"/>
    </w:rPr>
  </w:style>
  <w:style w:type="character" w:customStyle="1" w:styleId="Tekstpodstawowy3Znak">
    <w:name w:val="Tekst podstawowy 3 Znak"/>
    <w:basedOn w:val="Domylnaczcionkaakapitu"/>
    <w:link w:val="Tekstpodstawowy3"/>
    <w:rsid w:val="004D5FC4"/>
    <w:rPr>
      <w:sz w:val="16"/>
      <w:szCs w:val="16"/>
    </w:rPr>
  </w:style>
  <w:style w:type="paragraph" w:styleId="Tekstpodstawowywcity">
    <w:name w:val="Body Text Indent"/>
    <w:basedOn w:val="Normalny"/>
    <w:link w:val="TekstpodstawowywcityZnak"/>
    <w:rsid w:val="00C54CC0"/>
    <w:pPr>
      <w:widowControl w:val="0"/>
      <w:autoSpaceDE w:val="0"/>
      <w:autoSpaceDN w:val="0"/>
      <w:adjustRightInd w:val="0"/>
      <w:spacing w:after="120" w:line="440" w:lineRule="auto"/>
      <w:ind w:left="283"/>
      <w:jc w:val="both"/>
    </w:pPr>
    <w:rPr>
      <w:sz w:val="24"/>
      <w:szCs w:val="24"/>
    </w:rPr>
  </w:style>
  <w:style w:type="character" w:customStyle="1" w:styleId="TekstpodstawowywcityZnak">
    <w:name w:val="Tekst podstawowy wcięty Znak"/>
    <w:basedOn w:val="Domylnaczcionkaakapitu"/>
    <w:link w:val="Tekstpodstawowywcity"/>
    <w:rsid w:val="004D5FC4"/>
    <w:rPr>
      <w:sz w:val="24"/>
      <w:szCs w:val="24"/>
    </w:rPr>
  </w:style>
  <w:style w:type="paragraph" w:customStyle="1" w:styleId="FR1">
    <w:name w:val="FR1"/>
    <w:rsid w:val="00C54CC0"/>
    <w:pPr>
      <w:widowControl w:val="0"/>
      <w:autoSpaceDE w:val="0"/>
      <w:autoSpaceDN w:val="0"/>
      <w:adjustRightInd w:val="0"/>
      <w:jc w:val="center"/>
    </w:pPr>
    <w:rPr>
      <w:b/>
      <w:bCs/>
      <w:sz w:val="28"/>
      <w:szCs w:val="28"/>
    </w:rPr>
  </w:style>
  <w:style w:type="paragraph" w:customStyle="1" w:styleId="FR2">
    <w:name w:val="FR2"/>
    <w:rsid w:val="00C54CC0"/>
    <w:pPr>
      <w:widowControl w:val="0"/>
      <w:autoSpaceDE w:val="0"/>
      <w:autoSpaceDN w:val="0"/>
      <w:adjustRightInd w:val="0"/>
      <w:spacing w:before="2580"/>
      <w:ind w:left="80"/>
      <w:jc w:val="center"/>
    </w:pPr>
    <w:rPr>
      <w:rFonts w:ascii="Arial" w:hAnsi="Arial" w:cs="Arial"/>
      <w:b/>
      <w:bCs/>
      <w:noProof/>
      <w:sz w:val="22"/>
      <w:szCs w:val="22"/>
    </w:rPr>
  </w:style>
  <w:style w:type="paragraph" w:styleId="Spistreci1">
    <w:name w:val="toc 1"/>
    <w:basedOn w:val="Normalny"/>
    <w:next w:val="Normalny"/>
    <w:autoRedefine/>
    <w:uiPriority w:val="39"/>
    <w:rsid w:val="00D817D4"/>
    <w:pPr>
      <w:tabs>
        <w:tab w:val="left" w:pos="400"/>
        <w:tab w:val="right" w:leader="dot" w:pos="9062"/>
      </w:tabs>
      <w:spacing w:before="120" w:after="120"/>
      <w:ind w:left="403" w:hanging="403"/>
    </w:pPr>
    <w:rPr>
      <w:b/>
      <w:bCs/>
      <w:caps/>
      <w:noProof/>
      <w:sz w:val="24"/>
      <w:szCs w:val="24"/>
    </w:rPr>
  </w:style>
  <w:style w:type="character" w:styleId="Hipercze">
    <w:name w:val="Hyperlink"/>
    <w:basedOn w:val="Domylnaczcionkaakapitu"/>
    <w:uiPriority w:val="99"/>
    <w:rsid w:val="00C54CC0"/>
    <w:rPr>
      <w:color w:val="0000FF"/>
      <w:u w:val="single"/>
    </w:rPr>
  </w:style>
  <w:style w:type="paragraph" w:styleId="Spistreci2">
    <w:name w:val="toc 2"/>
    <w:basedOn w:val="Normalny"/>
    <w:next w:val="Normalny"/>
    <w:autoRedefine/>
    <w:uiPriority w:val="39"/>
    <w:rsid w:val="00C54CC0"/>
    <w:pPr>
      <w:ind w:left="200"/>
    </w:pPr>
    <w:rPr>
      <w:smallCaps/>
    </w:rPr>
  </w:style>
  <w:style w:type="paragraph" w:styleId="Spistreci3">
    <w:name w:val="toc 3"/>
    <w:basedOn w:val="Normalny"/>
    <w:next w:val="Normalny"/>
    <w:autoRedefine/>
    <w:semiHidden/>
    <w:rsid w:val="00C54CC0"/>
    <w:pPr>
      <w:ind w:left="400"/>
    </w:pPr>
    <w:rPr>
      <w:i/>
      <w:iCs/>
    </w:rPr>
  </w:style>
  <w:style w:type="paragraph" w:styleId="Spistreci4">
    <w:name w:val="toc 4"/>
    <w:basedOn w:val="Normalny"/>
    <w:next w:val="Normalny"/>
    <w:autoRedefine/>
    <w:semiHidden/>
    <w:rsid w:val="00C54CC0"/>
    <w:pPr>
      <w:ind w:left="600"/>
    </w:pPr>
    <w:rPr>
      <w:sz w:val="18"/>
      <w:szCs w:val="18"/>
    </w:rPr>
  </w:style>
  <w:style w:type="paragraph" w:styleId="Spistreci5">
    <w:name w:val="toc 5"/>
    <w:basedOn w:val="Normalny"/>
    <w:next w:val="Normalny"/>
    <w:autoRedefine/>
    <w:semiHidden/>
    <w:rsid w:val="00C54CC0"/>
    <w:pPr>
      <w:ind w:left="800"/>
    </w:pPr>
    <w:rPr>
      <w:sz w:val="18"/>
      <w:szCs w:val="18"/>
    </w:rPr>
  </w:style>
  <w:style w:type="paragraph" w:styleId="Spistreci6">
    <w:name w:val="toc 6"/>
    <w:basedOn w:val="Normalny"/>
    <w:next w:val="Normalny"/>
    <w:autoRedefine/>
    <w:semiHidden/>
    <w:rsid w:val="00C54CC0"/>
    <w:pPr>
      <w:ind w:left="1000"/>
    </w:pPr>
    <w:rPr>
      <w:sz w:val="18"/>
      <w:szCs w:val="18"/>
    </w:rPr>
  </w:style>
  <w:style w:type="paragraph" w:styleId="Spistreci7">
    <w:name w:val="toc 7"/>
    <w:basedOn w:val="Normalny"/>
    <w:next w:val="Normalny"/>
    <w:autoRedefine/>
    <w:semiHidden/>
    <w:rsid w:val="00C54CC0"/>
    <w:pPr>
      <w:ind w:left="1200"/>
    </w:pPr>
    <w:rPr>
      <w:sz w:val="18"/>
      <w:szCs w:val="18"/>
    </w:rPr>
  </w:style>
  <w:style w:type="paragraph" w:styleId="Spistreci8">
    <w:name w:val="toc 8"/>
    <w:basedOn w:val="Normalny"/>
    <w:next w:val="Normalny"/>
    <w:autoRedefine/>
    <w:semiHidden/>
    <w:rsid w:val="00C54CC0"/>
    <w:pPr>
      <w:ind w:left="1400"/>
    </w:pPr>
    <w:rPr>
      <w:sz w:val="18"/>
      <w:szCs w:val="18"/>
    </w:rPr>
  </w:style>
  <w:style w:type="paragraph" w:styleId="Spistreci9">
    <w:name w:val="toc 9"/>
    <w:basedOn w:val="Normalny"/>
    <w:next w:val="Normalny"/>
    <w:autoRedefine/>
    <w:semiHidden/>
    <w:rsid w:val="00C54CC0"/>
    <w:pPr>
      <w:ind w:left="1600"/>
    </w:pPr>
    <w:rPr>
      <w:sz w:val="18"/>
      <w:szCs w:val="18"/>
    </w:rPr>
  </w:style>
  <w:style w:type="paragraph" w:styleId="Stopka">
    <w:name w:val="footer"/>
    <w:basedOn w:val="Normalny"/>
    <w:link w:val="StopkaZnak"/>
    <w:uiPriority w:val="99"/>
    <w:rsid w:val="00C54CC0"/>
    <w:pPr>
      <w:tabs>
        <w:tab w:val="center" w:pos="4536"/>
        <w:tab w:val="right" w:pos="9072"/>
      </w:tabs>
    </w:pPr>
  </w:style>
  <w:style w:type="character" w:customStyle="1" w:styleId="StopkaZnak">
    <w:name w:val="Stopka Znak"/>
    <w:basedOn w:val="Domylnaczcionkaakapitu"/>
    <w:link w:val="Stopka"/>
    <w:uiPriority w:val="99"/>
    <w:rsid w:val="004D5FC4"/>
  </w:style>
  <w:style w:type="character" w:styleId="Numerstrony">
    <w:name w:val="page number"/>
    <w:basedOn w:val="Domylnaczcionkaakapitu"/>
    <w:rsid w:val="00C54CC0"/>
  </w:style>
  <w:style w:type="paragraph" w:styleId="Nagwek">
    <w:name w:val="header"/>
    <w:basedOn w:val="Normalny"/>
    <w:link w:val="NagwekZnak"/>
    <w:uiPriority w:val="99"/>
    <w:rsid w:val="00C54CC0"/>
    <w:pPr>
      <w:tabs>
        <w:tab w:val="center" w:pos="4536"/>
        <w:tab w:val="right" w:pos="9072"/>
      </w:tabs>
    </w:pPr>
  </w:style>
  <w:style w:type="character" w:customStyle="1" w:styleId="NagwekZnak">
    <w:name w:val="Nagłówek Znak"/>
    <w:basedOn w:val="Domylnaczcionkaakapitu"/>
    <w:link w:val="Nagwek"/>
    <w:uiPriority w:val="99"/>
    <w:rsid w:val="004D5FC4"/>
  </w:style>
  <w:style w:type="paragraph" w:styleId="NormalnyWeb">
    <w:name w:val="Normal (Web)"/>
    <w:basedOn w:val="Normalny"/>
    <w:uiPriority w:val="99"/>
    <w:rsid w:val="00C54CC0"/>
    <w:pPr>
      <w:spacing w:before="100" w:beforeAutospacing="1" w:after="100" w:afterAutospacing="1"/>
    </w:pPr>
    <w:rPr>
      <w:sz w:val="24"/>
      <w:szCs w:val="24"/>
    </w:rPr>
  </w:style>
  <w:style w:type="character" w:styleId="Pogrubienie">
    <w:name w:val="Strong"/>
    <w:basedOn w:val="Domylnaczcionkaakapitu"/>
    <w:uiPriority w:val="22"/>
    <w:qFormat/>
    <w:rsid w:val="00C54CC0"/>
    <w:rPr>
      <w:b/>
      <w:bCs/>
    </w:rPr>
  </w:style>
  <w:style w:type="paragraph" w:styleId="Akapitzlist">
    <w:name w:val="List Paragraph"/>
    <w:basedOn w:val="Normalny"/>
    <w:uiPriority w:val="34"/>
    <w:qFormat/>
    <w:rsid w:val="005319DB"/>
    <w:pPr>
      <w:ind w:left="720"/>
      <w:contextualSpacing/>
    </w:pPr>
  </w:style>
  <w:style w:type="paragraph" w:styleId="Tekstdymka">
    <w:name w:val="Balloon Text"/>
    <w:basedOn w:val="Normalny"/>
    <w:link w:val="TekstdymkaZnak"/>
    <w:uiPriority w:val="99"/>
    <w:semiHidden/>
    <w:unhideWhenUsed/>
    <w:rsid w:val="001C30FD"/>
    <w:rPr>
      <w:rFonts w:ascii="Tahoma" w:hAnsi="Tahoma" w:cs="Tahoma"/>
      <w:sz w:val="16"/>
      <w:szCs w:val="16"/>
    </w:rPr>
  </w:style>
  <w:style w:type="character" w:customStyle="1" w:styleId="TekstdymkaZnak">
    <w:name w:val="Tekst dymka Znak"/>
    <w:basedOn w:val="Domylnaczcionkaakapitu"/>
    <w:link w:val="Tekstdymka"/>
    <w:uiPriority w:val="99"/>
    <w:semiHidden/>
    <w:rsid w:val="001C30FD"/>
    <w:rPr>
      <w:rFonts w:ascii="Tahoma" w:hAnsi="Tahoma" w:cs="Tahoma"/>
      <w:sz w:val="16"/>
      <w:szCs w:val="16"/>
    </w:rPr>
  </w:style>
  <w:style w:type="paragraph" w:customStyle="1" w:styleId="p5">
    <w:name w:val="p5"/>
    <w:basedOn w:val="Normalny"/>
    <w:rsid w:val="004D5FC4"/>
    <w:pPr>
      <w:widowControl w:val="0"/>
      <w:tabs>
        <w:tab w:val="left" w:pos="204"/>
      </w:tabs>
      <w:autoSpaceDE w:val="0"/>
      <w:autoSpaceDN w:val="0"/>
      <w:adjustRightInd w:val="0"/>
      <w:spacing w:line="419" w:lineRule="atLeast"/>
      <w:ind w:left="1349"/>
    </w:pPr>
    <w:rPr>
      <w:sz w:val="24"/>
      <w:szCs w:val="24"/>
      <w:lang w:val="en-US"/>
    </w:rPr>
  </w:style>
  <w:style w:type="character" w:customStyle="1" w:styleId="gruby">
    <w:name w:val="gruby"/>
    <w:basedOn w:val="Domylnaczcionkaakapitu"/>
    <w:rsid w:val="008D32EE"/>
  </w:style>
  <w:style w:type="table" w:styleId="Tabela-Siatka">
    <w:name w:val="Table Grid"/>
    <w:basedOn w:val="Standardowy"/>
    <w:rsid w:val="008F41E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pelle">
    <w:name w:val="spelle"/>
    <w:basedOn w:val="Domylnaczcionkaakapitu"/>
    <w:rsid w:val="0062523F"/>
  </w:style>
  <w:style w:type="paragraph" w:customStyle="1" w:styleId="Styl2">
    <w:name w:val="Styl2"/>
    <w:basedOn w:val="Tekstpodstawowy"/>
    <w:rsid w:val="00EE3E53"/>
    <w:pPr>
      <w:spacing w:after="0" w:line="360" w:lineRule="auto"/>
      <w:jc w:val="both"/>
    </w:pPr>
    <w:rPr>
      <w:sz w:val="26"/>
    </w:rPr>
  </w:style>
  <w:style w:type="paragraph" w:styleId="Tekstprzypisukocowego">
    <w:name w:val="endnote text"/>
    <w:basedOn w:val="Normalny"/>
    <w:link w:val="TekstprzypisukocowegoZnak"/>
    <w:uiPriority w:val="99"/>
    <w:semiHidden/>
    <w:unhideWhenUsed/>
    <w:rsid w:val="00283C82"/>
  </w:style>
  <w:style w:type="character" w:customStyle="1" w:styleId="TekstprzypisukocowegoZnak">
    <w:name w:val="Tekst przypisu końcowego Znak"/>
    <w:basedOn w:val="Domylnaczcionkaakapitu"/>
    <w:link w:val="Tekstprzypisukocowego"/>
    <w:uiPriority w:val="99"/>
    <w:semiHidden/>
    <w:rsid w:val="00283C82"/>
  </w:style>
  <w:style w:type="character" w:styleId="Odwoanieprzypisukocowego">
    <w:name w:val="endnote reference"/>
    <w:basedOn w:val="Domylnaczcionkaakapitu"/>
    <w:uiPriority w:val="99"/>
    <w:semiHidden/>
    <w:unhideWhenUsed/>
    <w:rsid w:val="00283C82"/>
    <w:rPr>
      <w:vertAlign w:val="superscript"/>
    </w:rPr>
  </w:style>
  <w:style w:type="character" w:customStyle="1" w:styleId="h2">
    <w:name w:val="h2"/>
    <w:basedOn w:val="Domylnaczcionkaakapitu"/>
    <w:rsid w:val="00AF624C"/>
  </w:style>
  <w:style w:type="paragraph" w:styleId="Legenda">
    <w:name w:val="caption"/>
    <w:basedOn w:val="Normalny"/>
    <w:next w:val="Normalny"/>
    <w:qFormat/>
    <w:rsid w:val="00E577E3"/>
    <w:pPr>
      <w:spacing w:before="120" w:after="120"/>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0556664">
      <w:bodyDiv w:val="1"/>
      <w:marLeft w:val="0"/>
      <w:marRight w:val="0"/>
      <w:marTop w:val="0"/>
      <w:marBottom w:val="0"/>
      <w:divBdr>
        <w:top w:val="none" w:sz="0" w:space="0" w:color="auto"/>
        <w:left w:val="none" w:sz="0" w:space="0" w:color="auto"/>
        <w:bottom w:val="none" w:sz="0" w:space="0" w:color="auto"/>
        <w:right w:val="none" w:sz="0" w:space="0" w:color="auto"/>
      </w:divBdr>
    </w:div>
    <w:div w:id="303124263">
      <w:bodyDiv w:val="1"/>
      <w:marLeft w:val="0"/>
      <w:marRight w:val="0"/>
      <w:marTop w:val="0"/>
      <w:marBottom w:val="0"/>
      <w:divBdr>
        <w:top w:val="none" w:sz="0" w:space="0" w:color="auto"/>
        <w:left w:val="none" w:sz="0" w:space="0" w:color="auto"/>
        <w:bottom w:val="none" w:sz="0" w:space="0" w:color="auto"/>
        <w:right w:val="none" w:sz="0" w:space="0" w:color="auto"/>
      </w:divBdr>
    </w:div>
    <w:div w:id="500857249">
      <w:bodyDiv w:val="1"/>
      <w:marLeft w:val="0"/>
      <w:marRight w:val="0"/>
      <w:marTop w:val="0"/>
      <w:marBottom w:val="0"/>
      <w:divBdr>
        <w:top w:val="none" w:sz="0" w:space="0" w:color="auto"/>
        <w:left w:val="none" w:sz="0" w:space="0" w:color="auto"/>
        <w:bottom w:val="none" w:sz="0" w:space="0" w:color="auto"/>
        <w:right w:val="none" w:sz="0" w:space="0" w:color="auto"/>
      </w:divBdr>
    </w:div>
    <w:div w:id="744113324">
      <w:bodyDiv w:val="1"/>
      <w:marLeft w:val="0"/>
      <w:marRight w:val="0"/>
      <w:marTop w:val="0"/>
      <w:marBottom w:val="0"/>
      <w:divBdr>
        <w:top w:val="none" w:sz="0" w:space="0" w:color="auto"/>
        <w:left w:val="none" w:sz="0" w:space="0" w:color="auto"/>
        <w:bottom w:val="none" w:sz="0" w:space="0" w:color="auto"/>
        <w:right w:val="none" w:sz="0" w:space="0" w:color="auto"/>
      </w:divBdr>
    </w:div>
    <w:div w:id="789741480">
      <w:bodyDiv w:val="1"/>
      <w:marLeft w:val="0"/>
      <w:marRight w:val="0"/>
      <w:marTop w:val="0"/>
      <w:marBottom w:val="0"/>
      <w:divBdr>
        <w:top w:val="none" w:sz="0" w:space="0" w:color="auto"/>
        <w:left w:val="none" w:sz="0" w:space="0" w:color="auto"/>
        <w:bottom w:val="none" w:sz="0" w:space="0" w:color="auto"/>
        <w:right w:val="none" w:sz="0" w:space="0" w:color="auto"/>
      </w:divBdr>
    </w:div>
    <w:div w:id="1075785637">
      <w:bodyDiv w:val="1"/>
      <w:marLeft w:val="0"/>
      <w:marRight w:val="0"/>
      <w:marTop w:val="0"/>
      <w:marBottom w:val="0"/>
      <w:divBdr>
        <w:top w:val="none" w:sz="0" w:space="0" w:color="auto"/>
        <w:left w:val="none" w:sz="0" w:space="0" w:color="auto"/>
        <w:bottom w:val="none" w:sz="0" w:space="0" w:color="auto"/>
        <w:right w:val="none" w:sz="0" w:space="0" w:color="auto"/>
      </w:divBdr>
    </w:div>
    <w:div w:id="1136028932">
      <w:bodyDiv w:val="1"/>
      <w:marLeft w:val="0"/>
      <w:marRight w:val="0"/>
      <w:marTop w:val="0"/>
      <w:marBottom w:val="0"/>
      <w:divBdr>
        <w:top w:val="none" w:sz="0" w:space="0" w:color="auto"/>
        <w:left w:val="none" w:sz="0" w:space="0" w:color="auto"/>
        <w:bottom w:val="none" w:sz="0" w:space="0" w:color="auto"/>
        <w:right w:val="none" w:sz="0" w:space="0" w:color="auto"/>
      </w:divBdr>
    </w:div>
    <w:div w:id="1235164904">
      <w:bodyDiv w:val="1"/>
      <w:marLeft w:val="0"/>
      <w:marRight w:val="0"/>
      <w:marTop w:val="0"/>
      <w:marBottom w:val="0"/>
      <w:divBdr>
        <w:top w:val="none" w:sz="0" w:space="0" w:color="auto"/>
        <w:left w:val="none" w:sz="0" w:space="0" w:color="auto"/>
        <w:bottom w:val="none" w:sz="0" w:space="0" w:color="auto"/>
        <w:right w:val="none" w:sz="0" w:space="0" w:color="auto"/>
      </w:divBdr>
    </w:div>
    <w:div w:id="1377706729">
      <w:bodyDiv w:val="1"/>
      <w:marLeft w:val="0"/>
      <w:marRight w:val="0"/>
      <w:marTop w:val="0"/>
      <w:marBottom w:val="0"/>
      <w:divBdr>
        <w:top w:val="none" w:sz="0" w:space="0" w:color="auto"/>
        <w:left w:val="none" w:sz="0" w:space="0" w:color="auto"/>
        <w:bottom w:val="none" w:sz="0" w:space="0" w:color="auto"/>
        <w:right w:val="none" w:sz="0" w:space="0" w:color="auto"/>
      </w:divBdr>
    </w:div>
    <w:div w:id="1412585500">
      <w:bodyDiv w:val="1"/>
      <w:marLeft w:val="0"/>
      <w:marRight w:val="0"/>
      <w:marTop w:val="0"/>
      <w:marBottom w:val="0"/>
      <w:divBdr>
        <w:top w:val="none" w:sz="0" w:space="0" w:color="auto"/>
        <w:left w:val="none" w:sz="0" w:space="0" w:color="auto"/>
        <w:bottom w:val="none" w:sz="0" w:space="0" w:color="auto"/>
        <w:right w:val="none" w:sz="0" w:space="0" w:color="auto"/>
      </w:divBdr>
    </w:div>
    <w:div w:id="1984234397">
      <w:bodyDiv w:val="1"/>
      <w:marLeft w:val="0"/>
      <w:marRight w:val="0"/>
      <w:marTop w:val="0"/>
      <w:marBottom w:val="0"/>
      <w:divBdr>
        <w:top w:val="none" w:sz="0" w:space="0" w:color="auto"/>
        <w:left w:val="none" w:sz="0" w:space="0" w:color="auto"/>
        <w:bottom w:val="none" w:sz="0" w:space="0" w:color="auto"/>
        <w:right w:val="none" w:sz="0" w:space="0" w:color="auto"/>
      </w:divBdr>
    </w:div>
    <w:div w:id="2015915742">
      <w:bodyDiv w:val="1"/>
      <w:marLeft w:val="0"/>
      <w:marRight w:val="0"/>
      <w:marTop w:val="0"/>
      <w:marBottom w:val="0"/>
      <w:divBdr>
        <w:top w:val="none" w:sz="0" w:space="0" w:color="auto"/>
        <w:left w:val="none" w:sz="0" w:space="0" w:color="auto"/>
        <w:bottom w:val="none" w:sz="0" w:space="0" w:color="auto"/>
        <w:right w:val="none" w:sz="0" w:space="0" w:color="auto"/>
      </w:divBdr>
    </w:div>
    <w:div w:id="2050522520">
      <w:bodyDiv w:val="1"/>
      <w:marLeft w:val="0"/>
      <w:marRight w:val="0"/>
      <w:marTop w:val="0"/>
      <w:marBottom w:val="0"/>
      <w:divBdr>
        <w:top w:val="none" w:sz="0" w:space="0" w:color="auto"/>
        <w:left w:val="none" w:sz="0" w:space="0" w:color="auto"/>
        <w:bottom w:val="none" w:sz="0" w:space="0" w:color="auto"/>
        <w:right w:val="none" w:sz="0" w:space="0" w:color="auto"/>
      </w:divBdr>
    </w:div>
    <w:div w:id="2056152119">
      <w:bodyDiv w:val="1"/>
      <w:marLeft w:val="0"/>
      <w:marRight w:val="0"/>
      <w:marTop w:val="0"/>
      <w:marBottom w:val="0"/>
      <w:divBdr>
        <w:top w:val="none" w:sz="0" w:space="0" w:color="auto"/>
        <w:left w:val="none" w:sz="0" w:space="0" w:color="auto"/>
        <w:bottom w:val="none" w:sz="0" w:space="0" w:color="auto"/>
        <w:right w:val="none" w:sz="0" w:space="0" w:color="auto"/>
      </w:divBdr>
    </w:div>
    <w:div w:id="2059624401">
      <w:bodyDiv w:val="1"/>
      <w:marLeft w:val="0"/>
      <w:marRight w:val="0"/>
      <w:marTop w:val="0"/>
      <w:marBottom w:val="0"/>
      <w:divBdr>
        <w:top w:val="none" w:sz="0" w:space="0" w:color="auto"/>
        <w:left w:val="none" w:sz="0" w:space="0" w:color="auto"/>
        <w:bottom w:val="none" w:sz="0" w:space="0" w:color="auto"/>
        <w:right w:val="none" w:sz="0" w:space="0" w:color="auto"/>
      </w:divBdr>
      <w:divsChild>
        <w:div w:id="1817380953">
          <w:marLeft w:val="0"/>
          <w:marRight w:val="0"/>
          <w:marTop w:val="0"/>
          <w:marBottom w:val="0"/>
          <w:divBdr>
            <w:top w:val="none" w:sz="0" w:space="0" w:color="auto"/>
            <w:left w:val="none" w:sz="0" w:space="0" w:color="auto"/>
            <w:bottom w:val="none" w:sz="0" w:space="0" w:color="auto"/>
            <w:right w:val="none" w:sz="0" w:space="0" w:color="auto"/>
          </w:divBdr>
        </w:div>
        <w:div w:id="13964644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wozki-widlaki.pl/wozki_nowe_elektryczne.php" TargetMode="External"/><Relationship Id="rId27" Type="http://schemas.microsoft.com/office/2007/relationships/stylesWithEffects" Target="stylesWithEffect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2C39D-5CCF-4548-943B-436BA38E4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44</Pages>
  <Words>12830</Words>
  <Characters>76982</Characters>
  <Application>Microsoft Office Word</Application>
  <DocSecurity>0</DocSecurity>
  <Lines>641</Lines>
  <Paragraphs>179</Paragraphs>
  <ScaleCrop>false</ScaleCrop>
  <HeadingPairs>
    <vt:vector size="2" baseType="variant">
      <vt:variant>
        <vt:lpstr>Tytuł</vt:lpstr>
      </vt:variant>
      <vt:variant>
        <vt:i4>1</vt:i4>
      </vt:variant>
    </vt:vector>
  </HeadingPairs>
  <TitlesOfParts>
    <vt:vector size="1" baseType="lpstr">
      <vt:lpstr>INFORMACJA EKOLOGICZNA</vt:lpstr>
    </vt:vector>
  </TitlesOfParts>
  <Company>Ochrona Środowiska</Company>
  <LinksUpToDate>false</LinksUpToDate>
  <CharactersWithSpaces>89633</CharactersWithSpaces>
  <SharedDoc>false</SharedDoc>
  <HLinks>
    <vt:vector size="72" baseType="variant">
      <vt:variant>
        <vt:i4>1245240</vt:i4>
      </vt:variant>
      <vt:variant>
        <vt:i4>65</vt:i4>
      </vt:variant>
      <vt:variant>
        <vt:i4>0</vt:i4>
      </vt:variant>
      <vt:variant>
        <vt:i4>5</vt:i4>
      </vt:variant>
      <vt:variant>
        <vt:lpwstr/>
      </vt:variant>
      <vt:variant>
        <vt:lpwstr>_Toc117490710</vt:lpwstr>
      </vt:variant>
      <vt:variant>
        <vt:i4>1179704</vt:i4>
      </vt:variant>
      <vt:variant>
        <vt:i4>59</vt:i4>
      </vt:variant>
      <vt:variant>
        <vt:i4>0</vt:i4>
      </vt:variant>
      <vt:variant>
        <vt:i4>5</vt:i4>
      </vt:variant>
      <vt:variant>
        <vt:lpwstr/>
      </vt:variant>
      <vt:variant>
        <vt:lpwstr>_Toc117490709</vt:lpwstr>
      </vt:variant>
      <vt:variant>
        <vt:i4>1179704</vt:i4>
      </vt:variant>
      <vt:variant>
        <vt:i4>53</vt:i4>
      </vt:variant>
      <vt:variant>
        <vt:i4>0</vt:i4>
      </vt:variant>
      <vt:variant>
        <vt:i4>5</vt:i4>
      </vt:variant>
      <vt:variant>
        <vt:lpwstr/>
      </vt:variant>
      <vt:variant>
        <vt:lpwstr>_Toc117490708</vt:lpwstr>
      </vt:variant>
      <vt:variant>
        <vt:i4>1179704</vt:i4>
      </vt:variant>
      <vt:variant>
        <vt:i4>47</vt:i4>
      </vt:variant>
      <vt:variant>
        <vt:i4>0</vt:i4>
      </vt:variant>
      <vt:variant>
        <vt:i4>5</vt:i4>
      </vt:variant>
      <vt:variant>
        <vt:lpwstr/>
      </vt:variant>
      <vt:variant>
        <vt:lpwstr>_Toc117490707</vt:lpwstr>
      </vt:variant>
      <vt:variant>
        <vt:i4>1179704</vt:i4>
      </vt:variant>
      <vt:variant>
        <vt:i4>41</vt:i4>
      </vt:variant>
      <vt:variant>
        <vt:i4>0</vt:i4>
      </vt:variant>
      <vt:variant>
        <vt:i4>5</vt:i4>
      </vt:variant>
      <vt:variant>
        <vt:lpwstr/>
      </vt:variant>
      <vt:variant>
        <vt:lpwstr>_Toc117490706</vt:lpwstr>
      </vt:variant>
      <vt:variant>
        <vt:i4>1179704</vt:i4>
      </vt:variant>
      <vt:variant>
        <vt:i4>35</vt:i4>
      </vt:variant>
      <vt:variant>
        <vt:i4>0</vt:i4>
      </vt:variant>
      <vt:variant>
        <vt:i4>5</vt:i4>
      </vt:variant>
      <vt:variant>
        <vt:lpwstr/>
      </vt:variant>
      <vt:variant>
        <vt:lpwstr>_Toc117490705</vt:lpwstr>
      </vt:variant>
      <vt:variant>
        <vt:i4>1179704</vt:i4>
      </vt:variant>
      <vt:variant>
        <vt:i4>29</vt:i4>
      </vt:variant>
      <vt:variant>
        <vt:i4>0</vt:i4>
      </vt:variant>
      <vt:variant>
        <vt:i4>5</vt:i4>
      </vt:variant>
      <vt:variant>
        <vt:lpwstr/>
      </vt:variant>
      <vt:variant>
        <vt:lpwstr>_Toc117490704</vt:lpwstr>
      </vt:variant>
      <vt:variant>
        <vt:i4>1179704</vt:i4>
      </vt:variant>
      <vt:variant>
        <vt:i4>26</vt:i4>
      </vt:variant>
      <vt:variant>
        <vt:i4>0</vt:i4>
      </vt:variant>
      <vt:variant>
        <vt:i4>5</vt:i4>
      </vt:variant>
      <vt:variant>
        <vt:lpwstr/>
      </vt:variant>
      <vt:variant>
        <vt:lpwstr>_Toc117490703</vt:lpwstr>
      </vt:variant>
      <vt:variant>
        <vt:i4>1179704</vt:i4>
      </vt:variant>
      <vt:variant>
        <vt:i4>20</vt:i4>
      </vt:variant>
      <vt:variant>
        <vt:i4>0</vt:i4>
      </vt:variant>
      <vt:variant>
        <vt:i4>5</vt:i4>
      </vt:variant>
      <vt:variant>
        <vt:lpwstr/>
      </vt:variant>
      <vt:variant>
        <vt:lpwstr>_Toc117490702</vt:lpwstr>
      </vt:variant>
      <vt:variant>
        <vt:i4>1179704</vt:i4>
      </vt:variant>
      <vt:variant>
        <vt:i4>14</vt:i4>
      </vt:variant>
      <vt:variant>
        <vt:i4>0</vt:i4>
      </vt:variant>
      <vt:variant>
        <vt:i4>5</vt:i4>
      </vt:variant>
      <vt:variant>
        <vt:lpwstr/>
      </vt:variant>
      <vt:variant>
        <vt:lpwstr>_Toc117490701</vt:lpwstr>
      </vt:variant>
      <vt:variant>
        <vt:i4>1179704</vt:i4>
      </vt:variant>
      <vt:variant>
        <vt:i4>8</vt:i4>
      </vt:variant>
      <vt:variant>
        <vt:i4>0</vt:i4>
      </vt:variant>
      <vt:variant>
        <vt:i4>5</vt:i4>
      </vt:variant>
      <vt:variant>
        <vt:lpwstr/>
      </vt:variant>
      <vt:variant>
        <vt:lpwstr>_Toc117490700</vt:lpwstr>
      </vt:variant>
      <vt:variant>
        <vt:i4>1769529</vt:i4>
      </vt:variant>
      <vt:variant>
        <vt:i4>2</vt:i4>
      </vt:variant>
      <vt:variant>
        <vt:i4>0</vt:i4>
      </vt:variant>
      <vt:variant>
        <vt:i4>5</vt:i4>
      </vt:variant>
      <vt:variant>
        <vt:lpwstr/>
      </vt:variant>
      <vt:variant>
        <vt:lpwstr>_Toc117490699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INFORMACJA EKOLOGICZNA</dc:title>
  <dc:subject/>
  <dc:creator>RS</dc:creator>
  <cp:keywords/>
  <dc:description/>
  <cp:lastModifiedBy>Ula</cp:lastModifiedBy>
  <cp:revision>2</cp:revision>
  <cp:lastPrinted>2002-08-29T15:30:00Z</cp:lastPrinted>
  <dcterms:created xsi:type="dcterms:W3CDTF">2002-08-29T15:40:00Z</dcterms:created>
  <dcterms:modified xsi:type="dcterms:W3CDTF">2002-08-29T15:40:00Z</dcterms:modified>
</cp:coreProperties>
</file>