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77" w:rsidRPr="00497696" w:rsidRDefault="00D86C5F" w:rsidP="00497696">
      <w:pPr>
        <w:pageBreakBefore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Załuski, dnia 09</w:t>
      </w:r>
      <w:r w:rsidR="00EC5888">
        <w:rPr>
          <w:rFonts w:cs="Times New Roman"/>
        </w:rPr>
        <w:t>.02</w:t>
      </w:r>
      <w:r w:rsidR="00BE5026">
        <w:rPr>
          <w:rFonts w:cs="Times New Roman"/>
        </w:rPr>
        <w:t>.2017</w:t>
      </w:r>
      <w:r w:rsidR="00CC5777" w:rsidRPr="00497696">
        <w:rPr>
          <w:rFonts w:cs="Times New Roman"/>
        </w:rPr>
        <w:t>r.</w:t>
      </w:r>
    </w:p>
    <w:p w:rsidR="00CC5777" w:rsidRPr="00497696" w:rsidRDefault="00B26F5B" w:rsidP="0049769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Nr 6220.8.2016</w:t>
      </w:r>
    </w:p>
    <w:p w:rsidR="00CC5777" w:rsidRPr="00497696" w:rsidRDefault="00CC5777" w:rsidP="00497696">
      <w:pPr>
        <w:spacing w:line="360" w:lineRule="auto"/>
        <w:jc w:val="center"/>
        <w:rPr>
          <w:rFonts w:cs="Times New Roman"/>
          <w:b/>
          <w:bCs/>
        </w:rPr>
      </w:pPr>
    </w:p>
    <w:p w:rsidR="00DF5D31" w:rsidRPr="00497696" w:rsidRDefault="00DF5D31" w:rsidP="00497696">
      <w:pPr>
        <w:pStyle w:val="TableContents"/>
        <w:spacing w:line="360" w:lineRule="auto"/>
        <w:jc w:val="center"/>
        <w:rPr>
          <w:rFonts w:cs="Times New Roman"/>
          <w:b/>
        </w:rPr>
      </w:pPr>
      <w:r w:rsidRPr="00497696">
        <w:rPr>
          <w:rFonts w:cs="Times New Roman"/>
          <w:b/>
        </w:rPr>
        <w:t>DECYZJA</w:t>
      </w:r>
      <w:r w:rsidRPr="00497696">
        <w:rPr>
          <w:rFonts w:cs="Times New Roman"/>
          <w:b/>
        </w:rPr>
        <w:br/>
        <w:t>o środowiskowych uwarunkowaniach</w:t>
      </w:r>
    </w:p>
    <w:p w:rsidR="00DF5D31" w:rsidRPr="00497696" w:rsidRDefault="00DF5D31" w:rsidP="00497696">
      <w:pPr>
        <w:pStyle w:val="TableContents"/>
        <w:spacing w:after="283" w:line="360" w:lineRule="auto"/>
        <w:jc w:val="both"/>
        <w:rPr>
          <w:rFonts w:cs="Times New Roman"/>
        </w:rPr>
      </w:pPr>
      <w:r w:rsidRPr="00497696">
        <w:rPr>
          <w:rFonts w:cs="Times New Roman"/>
        </w:rPr>
        <w:br/>
      </w:r>
      <w:r w:rsidRPr="00497696">
        <w:rPr>
          <w:rFonts w:cs="Times New Roman"/>
          <w:color w:val="000000"/>
        </w:rPr>
        <w:t>Na podstawie art. 104 ustawy z dnia 14 czerwca 1960 r. Kodeks</w:t>
      </w:r>
      <w:r w:rsidR="00700DE0" w:rsidRPr="00497696">
        <w:rPr>
          <w:rFonts w:cs="Times New Roman"/>
          <w:color w:val="000000"/>
        </w:rPr>
        <w:t xml:space="preserve"> postępowania administracyjnego</w:t>
      </w:r>
      <w:r w:rsidR="00B26F5B">
        <w:rPr>
          <w:rFonts w:cs="Times New Roman"/>
          <w:color w:val="000000"/>
        </w:rPr>
        <w:t xml:space="preserve"> (Dz. U. z 2016 r. poz. 23</w:t>
      </w:r>
      <w:r w:rsidRPr="00497696">
        <w:rPr>
          <w:rFonts w:cs="Times New Roman"/>
          <w:color w:val="000000"/>
        </w:rPr>
        <w:t>, zwanej dalej k.p.a.) w związku z:</w:t>
      </w:r>
    </w:p>
    <w:p w:rsidR="00497696" w:rsidRPr="00497696" w:rsidRDefault="009338C5" w:rsidP="00497696">
      <w:pPr>
        <w:pStyle w:val="TableContents"/>
        <w:numPr>
          <w:ilvl w:val="0"/>
          <w:numId w:val="5"/>
        </w:numPr>
        <w:spacing w:after="283"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art. 59 ust. 1</w:t>
      </w:r>
      <w:r w:rsidR="00497696" w:rsidRPr="00497696">
        <w:rPr>
          <w:rFonts w:cs="Times New Roman"/>
          <w:color w:val="000000"/>
        </w:rPr>
        <w:t xml:space="preserve"> pkt. 2, ustawy z dnia 3 października 2008 r. o udostępnianiu informacji </w:t>
      </w:r>
      <w:r w:rsidR="008329AC">
        <w:rPr>
          <w:rFonts w:cs="Times New Roman"/>
          <w:color w:val="000000"/>
        </w:rPr>
        <w:t xml:space="preserve">                 </w:t>
      </w:r>
      <w:r w:rsidR="00497696" w:rsidRPr="00497696">
        <w:rPr>
          <w:rFonts w:cs="Times New Roman"/>
          <w:color w:val="000000"/>
        </w:rPr>
        <w:t>o środowisku i jego ochronie, udziale społeczeństwa w ochronie</w:t>
      </w:r>
      <w:r w:rsidR="00497696" w:rsidRPr="00497696">
        <w:rPr>
          <w:rFonts w:cs="Times New Roman"/>
        </w:rPr>
        <w:t xml:space="preserve"> środowiska oraz ocena</w:t>
      </w:r>
      <w:r>
        <w:rPr>
          <w:rFonts w:cs="Times New Roman"/>
        </w:rPr>
        <w:t xml:space="preserve">ch oddziaływania na środowisko </w:t>
      </w:r>
      <w:r w:rsidR="00B26F5B">
        <w:rPr>
          <w:rFonts w:cs="Times New Roman"/>
        </w:rPr>
        <w:t xml:space="preserve">(Dz. U. z 2016, poz. </w:t>
      </w:r>
      <w:r w:rsidR="00497696" w:rsidRPr="00497696">
        <w:rPr>
          <w:rFonts w:cs="Times New Roman"/>
        </w:rPr>
        <w:t>35</w:t>
      </w:r>
      <w:r w:rsidR="00B26F5B">
        <w:rPr>
          <w:rFonts w:cs="Times New Roman"/>
        </w:rPr>
        <w:t>3</w:t>
      </w:r>
      <w:r w:rsidR="00497696" w:rsidRPr="00497696">
        <w:rPr>
          <w:rFonts w:cs="Times New Roman"/>
        </w:rPr>
        <w:t xml:space="preserve"> </w:t>
      </w:r>
      <w:proofErr w:type="spellStart"/>
      <w:r w:rsidR="00497696" w:rsidRPr="00497696">
        <w:rPr>
          <w:rFonts w:cs="Times New Roman"/>
        </w:rPr>
        <w:t>t.j</w:t>
      </w:r>
      <w:proofErr w:type="spellEnd"/>
      <w:r w:rsidR="00497696" w:rsidRPr="00497696">
        <w:rPr>
          <w:rFonts w:cs="Times New Roman"/>
        </w:rPr>
        <w:t>., przywołanej dalej jako „</w:t>
      </w:r>
      <w:proofErr w:type="spellStart"/>
      <w:r w:rsidR="00497696" w:rsidRPr="00497696">
        <w:rPr>
          <w:rFonts w:cs="Times New Roman"/>
        </w:rPr>
        <w:t>Uooś</w:t>
      </w:r>
      <w:proofErr w:type="spellEnd"/>
      <w:r w:rsidR="00497696" w:rsidRPr="00497696">
        <w:rPr>
          <w:rFonts w:cs="Times New Roman"/>
        </w:rPr>
        <w:t>” )</w:t>
      </w:r>
    </w:p>
    <w:p w:rsidR="00497696" w:rsidRPr="00497696" w:rsidRDefault="009338C5" w:rsidP="00497696">
      <w:pPr>
        <w:pStyle w:val="TableContents"/>
        <w:numPr>
          <w:ilvl w:val="0"/>
          <w:numId w:val="4"/>
        </w:numPr>
        <w:spacing w:after="283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§ 3 ust. 2</w:t>
      </w:r>
      <w:r w:rsidR="005B7C12">
        <w:rPr>
          <w:rFonts w:cs="Times New Roman"/>
          <w:color w:val="000000"/>
        </w:rPr>
        <w:t xml:space="preserve"> pkt. </w:t>
      </w:r>
      <w:r>
        <w:rPr>
          <w:rFonts w:cs="Times New Roman"/>
          <w:color w:val="000000"/>
        </w:rPr>
        <w:t xml:space="preserve">2 </w:t>
      </w:r>
      <w:r w:rsidR="00497696" w:rsidRPr="00497696">
        <w:rPr>
          <w:rFonts w:cs="Times New Roman"/>
          <w:color w:val="000000"/>
        </w:rPr>
        <w:t xml:space="preserve"> Rozporządzenia Rady Ministrów z dnia </w:t>
      </w:r>
      <w:r>
        <w:rPr>
          <w:rFonts w:cs="Times New Roman"/>
          <w:color w:val="000000"/>
        </w:rPr>
        <w:t xml:space="preserve">  </w:t>
      </w:r>
      <w:r w:rsidR="00497696" w:rsidRPr="00497696">
        <w:rPr>
          <w:rFonts w:cs="Times New Roman"/>
          <w:color w:val="000000"/>
        </w:rPr>
        <w:t>9 listopada 2010 r. w sprawie przedsięwzięć mogących znacząco oddziaływać na środowisko (</w:t>
      </w:r>
      <w:r w:rsidR="00B26F5B">
        <w:rPr>
          <w:rFonts w:cs="Times New Roman"/>
          <w:color w:val="000000"/>
        </w:rPr>
        <w:t xml:space="preserve">Dz. U. z 2016  poz. </w:t>
      </w:r>
      <w:r w:rsidR="00497696" w:rsidRPr="00497696">
        <w:rPr>
          <w:rFonts w:cs="Times New Roman"/>
          <w:color w:val="000000"/>
        </w:rPr>
        <w:t>7</w:t>
      </w:r>
      <w:r w:rsidR="00B26F5B">
        <w:rPr>
          <w:rFonts w:cs="Times New Roman"/>
          <w:color w:val="000000"/>
        </w:rPr>
        <w:t xml:space="preserve">1 </w:t>
      </w:r>
      <w:r w:rsidR="00497696" w:rsidRPr="00497696">
        <w:rPr>
          <w:rFonts w:cs="Times New Roman"/>
          <w:color w:val="000000"/>
        </w:rPr>
        <w:t>)</w:t>
      </w:r>
    </w:p>
    <w:p w:rsidR="00DF5D31" w:rsidRPr="00497696" w:rsidRDefault="00B26F5B" w:rsidP="00497696">
      <w:pPr>
        <w:pStyle w:val="TableContents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ustalam</w:t>
      </w:r>
    </w:p>
    <w:p w:rsidR="00497696" w:rsidRDefault="00B26F5B" w:rsidP="00497696">
      <w:pPr>
        <w:pStyle w:val="TableContents"/>
        <w:spacing w:after="283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środowiskowe uwarunkowania dla przedsięwzięcia polegającego na budowie hali chłodni do przechowywania płodów rolnych, linii do mycia, pakowania i konfekcjonowania mieszanek sałat na działce</w:t>
      </w:r>
      <w:r w:rsidR="005F7279">
        <w:rPr>
          <w:rFonts w:cs="Times New Roman"/>
          <w:b/>
          <w:bCs/>
        </w:rPr>
        <w:t xml:space="preserve"> o nr ew. 8</w:t>
      </w:r>
      <w:r w:rsidR="00BE5026">
        <w:rPr>
          <w:rFonts w:cs="Times New Roman"/>
          <w:b/>
          <w:bCs/>
        </w:rPr>
        <w:t xml:space="preserve">4/2, obręb </w:t>
      </w:r>
      <w:proofErr w:type="spellStart"/>
      <w:r w:rsidR="00BE5026">
        <w:rPr>
          <w:rFonts w:cs="Times New Roman"/>
          <w:b/>
          <w:bCs/>
        </w:rPr>
        <w:t>Niepiekła</w:t>
      </w:r>
      <w:proofErr w:type="spellEnd"/>
      <w:r w:rsidR="00BE5026">
        <w:rPr>
          <w:rFonts w:cs="Times New Roman"/>
          <w:b/>
          <w:bCs/>
        </w:rPr>
        <w:t xml:space="preserve">, w miejscowości </w:t>
      </w:r>
      <w:proofErr w:type="spellStart"/>
      <w:r w:rsidR="00BE5026">
        <w:rPr>
          <w:rFonts w:cs="Times New Roman"/>
          <w:b/>
          <w:bCs/>
        </w:rPr>
        <w:t>Niepiekła</w:t>
      </w:r>
      <w:proofErr w:type="spellEnd"/>
      <w:r w:rsidR="00BE5026">
        <w:rPr>
          <w:rFonts w:cs="Times New Roman"/>
          <w:b/>
          <w:bCs/>
        </w:rPr>
        <w:t xml:space="preserve"> 9, gmina Załuski.</w:t>
      </w:r>
    </w:p>
    <w:p w:rsidR="00282164" w:rsidRDefault="00282164" w:rsidP="0069121A">
      <w:pPr>
        <w:pStyle w:val="TableContents"/>
        <w:numPr>
          <w:ilvl w:val="0"/>
          <w:numId w:val="14"/>
        </w:numPr>
        <w:spacing w:after="283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Na etapie realizacji i eksploatacji lub użytkowania przedsięwzięcia należy podjąć następujące działania:</w:t>
      </w:r>
    </w:p>
    <w:p w:rsidR="00282164" w:rsidRDefault="00282164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!)  prace ziemne prowadzić bez konieczności odwodnienia wykopów;</w:t>
      </w:r>
    </w:p>
    <w:p w:rsidR="00282164" w:rsidRDefault="00282164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2) wszelkie prace budowlane wykonywać przy użyciu sprzętu sprawnego technicznie, eksploatowanego i konserwowanego w sposób prawidłowy, który zapewni zabezpieczenie środowiska gruntowo- wodnego przed wyciekami płynów technicznych i paliw;</w:t>
      </w:r>
    </w:p>
    <w:p w:rsidR="00282164" w:rsidRDefault="00282164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3) na etapie realizacji inwestycji materiały pyliste zabezpieczyć przed rozwiewaniem </w:t>
      </w:r>
      <w:r w:rsidR="00D32010">
        <w:rPr>
          <w:rFonts w:cs="Times New Roman"/>
          <w:bCs/>
        </w:rPr>
        <w:t xml:space="preserve">                 </w:t>
      </w:r>
      <w:r>
        <w:rPr>
          <w:rFonts w:cs="Times New Roman"/>
          <w:bCs/>
        </w:rPr>
        <w:t>( np. poprzez przykrywanie plandekami);</w:t>
      </w:r>
    </w:p>
    <w:p w:rsidR="00282164" w:rsidRDefault="00282164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 w:rsidRPr="00282164">
        <w:rPr>
          <w:rFonts w:cs="Times New Roman"/>
          <w:bCs/>
        </w:rPr>
        <w:t>4) prace budowlane prowadzić w godzinach</w:t>
      </w:r>
      <w:r>
        <w:rPr>
          <w:rFonts w:cs="Times New Roman"/>
          <w:bCs/>
        </w:rPr>
        <w:t xml:space="preserve"> 6:00-22:00;</w:t>
      </w:r>
    </w:p>
    <w:p w:rsidR="00282164" w:rsidRDefault="00282164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5) powstające na etapie realizacji przedsięwzięcia odpady inne niż niebezpieczne magazynować selektywnie w wyznaczonym miejscu, w sposób który zabezpieczy przed pyleniem, rozwiewaniem odpadów oraz zanieczyszczeniem środowiska gruntowo- wodnego, a następnie przekazywać uprawnionym podmiotom do odzysku lub </w:t>
      </w:r>
      <w:r>
        <w:rPr>
          <w:rFonts w:cs="Times New Roman"/>
          <w:bCs/>
        </w:rPr>
        <w:lastRenderedPageBreak/>
        <w:t>unieszkodliwiania;</w:t>
      </w:r>
    </w:p>
    <w:p w:rsidR="00B922F3" w:rsidRDefault="00282164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6) na etapie realizacji inwestycji ścieki bytowe gromadzić </w:t>
      </w:r>
      <w:r w:rsidR="00B922F3">
        <w:rPr>
          <w:rFonts w:cs="Times New Roman"/>
          <w:bCs/>
        </w:rPr>
        <w:t xml:space="preserve">w szczelnym zbiorniku bezodpływowym przewoźnej toalety, a następnie przekazywać za pośrednictwem uprawnionych odbiorców do oczyszczalni ścieków; zbiornik systematycznie opróżniać </w:t>
      </w:r>
      <w:r w:rsidR="00D32010">
        <w:rPr>
          <w:rFonts w:cs="Times New Roman"/>
          <w:bCs/>
        </w:rPr>
        <w:t xml:space="preserve">   </w:t>
      </w:r>
      <w:r w:rsidR="00B922F3">
        <w:rPr>
          <w:rFonts w:cs="Times New Roman"/>
          <w:bCs/>
        </w:rPr>
        <w:t>( nie dopuszczać do jego przepełnienia);</w:t>
      </w:r>
    </w:p>
    <w:p w:rsidR="00B922F3" w:rsidRDefault="00B922F3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7) powstające na etapie realizacji i eksploatacji przedsięwzięcia odpady niebezpieczne magazynować w szczelnych, zamykanych i oznakowanych pojemnikach lub kontenerach, odpornych na działanie składników umieszczonych w nich odpadów, zlokalizowanych </w:t>
      </w:r>
      <w:r w:rsidR="00D32010">
        <w:rPr>
          <w:rFonts w:cs="Times New Roman"/>
          <w:bCs/>
        </w:rPr>
        <w:t xml:space="preserve">               </w:t>
      </w:r>
      <w:r>
        <w:rPr>
          <w:rFonts w:cs="Times New Roman"/>
          <w:bCs/>
        </w:rPr>
        <w:t>w wyznaczonym, zadaszonym miejscu o szczelnym podłożu; ww. odpady przekazywać uprawnionym podmiotom do odwyku lub unieszkodliwiania; miejsce magazynowania odpadów oznaczyć i zabezpieczyć przed wstępem osób nieupoważnionych i zwierząt;</w:t>
      </w:r>
    </w:p>
    <w:p w:rsidR="00B922F3" w:rsidRDefault="00B922F3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8) odpady o kodzie 02 01 03 ( odpadowa masa roślinna ) magazynować w szczelnych i zamykanych kontenerach, ustawionych w wyznaczonym do tego celu miejscu, a następnie wykorzystywać w procesie obróbki na powierzchni ziemi przynoszącej korzyści dla rolnictwa lub poprawę stanu środowiska zgodnie z rozporządzeniem Ministra Środowiska z dnia 20 stycznia 2015 r. w sprawie procesu odzysku R10 ( Dz. U. poz. 132);</w:t>
      </w:r>
    </w:p>
    <w:p w:rsidR="00FA3BE5" w:rsidRDefault="00B922F3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9) </w:t>
      </w:r>
      <w:r w:rsidR="00FA3BE5">
        <w:rPr>
          <w:rFonts w:cs="Times New Roman"/>
          <w:bCs/>
        </w:rPr>
        <w:t>pozostałe</w:t>
      </w:r>
      <w:r>
        <w:rPr>
          <w:rFonts w:cs="Times New Roman"/>
          <w:bCs/>
        </w:rPr>
        <w:t xml:space="preserve"> odpady inne niż niebezpieczne</w:t>
      </w:r>
      <w:r w:rsidR="00FA3BE5">
        <w:rPr>
          <w:rFonts w:cs="Times New Roman"/>
          <w:bCs/>
        </w:rPr>
        <w:t xml:space="preserve"> powstające na etapie eksploatacji przedsięwzięcia magazynować w szczelnych, zamykanych i oznakowanych pojemnikach lub kontenerach, ustawionych  w wyznaczonym do tego celu miejscu, a następnie przekazywać uprawnionym podmiotom do odzysku lub unieszkodliwiania;</w:t>
      </w:r>
    </w:p>
    <w:p w:rsidR="00FA3BE5" w:rsidRDefault="00FA3BE5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10) na etapie eksploatacji przedsięwzięcia ruch pojazdów po terenie inwestycji prowadzić w godzinach 6.00 – 22.00;</w:t>
      </w:r>
    </w:p>
    <w:p w:rsidR="00FA3BE5" w:rsidRDefault="00FA3BE5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11) na etapie eksploatacji przedsięwzięcia zaopatrzenie w wodę realizować z sieci wodociągowej;</w:t>
      </w:r>
    </w:p>
    <w:p w:rsidR="0069121A" w:rsidRDefault="00FA3BE5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12) wody z mycia warzyw zawracać ponownie do procesu technologicznego; część wód </w:t>
      </w:r>
      <w:r w:rsidR="00D32010">
        <w:rPr>
          <w:rFonts w:cs="Times New Roman"/>
          <w:bCs/>
        </w:rPr>
        <w:t xml:space="preserve">                 </w:t>
      </w:r>
      <w:r>
        <w:rPr>
          <w:rFonts w:cs="Times New Roman"/>
          <w:bCs/>
        </w:rPr>
        <w:t xml:space="preserve">z mycia, których </w:t>
      </w:r>
      <w:r w:rsidR="0069121A">
        <w:rPr>
          <w:rFonts w:cs="Times New Roman"/>
          <w:bCs/>
        </w:rPr>
        <w:t>z przyczyn technicznych nie można zawrócić do procesu technologicznego odprowadzać wraz z masą roślinną;</w:t>
      </w:r>
    </w:p>
    <w:p w:rsidR="0069121A" w:rsidRDefault="0069121A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13) do mycia powierzchni produkcyjnych zastosować środki biodegradowalne;</w:t>
      </w:r>
    </w:p>
    <w:p w:rsidR="0069121A" w:rsidRDefault="0069121A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14) na etapie eksploatacji przedsięwzięcia ścieki bytowe odprowadzać do planowanej oczyszczalni ścieków;</w:t>
      </w:r>
    </w:p>
    <w:p w:rsidR="0069121A" w:rsidRDefault="0069121A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15) powstające na etapie funkcjonowania przedsięwzięcia ścieki przemysłowe odprowadzać do planowanej oczyszczalni ścieków;</w:t>
      </w:r>
    </w:p>
    <w:p w:rsidR="0069121A" w:rsidRDefault="0069121A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16) ścieki oczyszczone w planowanej oczyszczalni ścieków odprowadzać poprzez drenaż rozsączający do ziemi;</w:t>
      </w:r>
    </w:p>
    <w:p w:rsidR="0069121A" w:rsidRDefault="0069121A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17) prowadzić pomiar ilości ścieków surowych przyjmowanych przez oczyszczalnię oraz ilości ścieków oczyszczonych odprowadzanych do zbiornika;</w:t>
      </w:r>
    </w:p>
    <w:p w:rsidR="0069121A" w:rsidRDefault="0069121A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18) wody opadowe i roztopowe z powierzchni dachowych i terenów utwardzonych </w:t>
      </w:r>
      <w:r>
        <w:rPr>
          <w:rFonts w:cs="Times New Roman"/>
          <w:bCs/>
        </w:rPr>
        <w:lastRenderedPageBreak/>
        <w:t>odprowadzać powierzchniowo na własny teren nieutwardzony, w sposób nie powodujący zalewania terenów sąsiednich oraz niezmieniający stanu wody na gruncie, w szczególności kierunku odpływu wód opadowych ze szkodą dla gruntów sąsiednich;</w:t>
      </w:r>
    </w:p>
    <w:p w:rsidR="0069121A" w:rsidRDefault="0069121A" w:rsidP="00282164">
      <w:pPr>
        <w:pStyle w:val="TableContents"/>
        <w:spacing w:after="283"/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19) prowadz</w:t>
      </w:r>
      <w:r w:rsidR="00D32010">
        <w:rPr>
          <w:rFonts w:cs="Times New Roman"/>
          <w:bCs/>
        </w:rPr>
        <w:t xml:space="preserve">ić systematyczne przeglądy, </w:t>
      </w:r>
      <w:r>
        <w:rPr>
          <w:rFonts w:cs="Times New Roman"/>
          <w:bCs/>
        </w:rPr>
        <w:t>konserwacje urządzeń kanalizacyjnych oraz urządzeń do oczyszczania ścieków.</w:t>
      </w:r>
    </w:p>
    <w:p w:rsidR="0069121A" w:rsidRDefault="0069121A" w:rsidP="00282164">
      <w:pPr>
        <w:pStyle w:val="TableContents"/>
        <w:spacing w:after="283"/>
        <w:ind w:left="360"/>
        <w:jc w:val="both"/>
        <w:rPr>
          <w:rFonts w:cs="Times New Roman"/>
          <w:b/>
          <w:bCs/>
        </w:rPr>
      </w:pPr>
      <w:r w:rsidRPr="0069121A">
        <w:rPr>
          <w:rFonts w:cs="Times New Roman"/>
          <w:b/>
          <w:bCs/>
        </w:rPr>
        <w:t xml:space="preserve">II. </w:t>
      </w:r>
      <w:r>
        <w:rPr>
          <w:rFonts w:cs="Times New Roman"/>
          <w:b/>
          <w:bCs/>
        </w:rPr>
        <w:t>Wymagania dotyczące ochrony środowiska</w:t>
      </w:r>
      <w:r w:rsidR="001B3F96">
        <w:rPr>
          <w:rFonts w:cs="Times New Roman"/>
          <w:b/>
          <w:bCs/>
        </w:rPr>
        <w:t xml:space="preserve"> ( w projekcie budowlanym)</w:t>
      </w:r>
      <w:r>
        <w:rPr>
          <w:rFonts w:cs="Times New Roman"/>
          <w:b/>
          <w:bCs/>
        </w:rPr>
        <w:t>:</w:t>
      </w:r>
    </w:p>
    <w:p w:rsidR="0069121A" w:rsidRDefault="0069121A" w:rsidP="0069121A">
      <w:pPr>
        <w:pStyle w:val="TableContents"/>
        <w:numPr>
          <w:ilvl w:val="0"/>
          <w:numId w:val="15"/>
        </w:numPr>
        <w:spacing w:after="283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Zapewnienie średniego współczynnika izolacyjności akustycznej ścian zewnętrznych </w:t>
      </w:r>
      <w:r w:rsidR="001B3F96">
        <w:rPr>
          <w:rFonts w:cs="Times New Roman"/>
          <w:bCs/>
        </w:rPr>
        <w:t xml:space="preserve">              </w:t>
      </w:r>
      <w:r>
        <w:rPr>
          <w:rFonts w:cs="Times New Roman"/>
          <w:bCs/>
        </w:rPr>
        <w:t xml:space="preserve">i dachu planowanej hali o wartości nie mniejszej niż odpowiednio 23 </w:t>
      </w:r>
      <w:proofErr w:type="spellStart"/>
      <w:r>
        <w:rPr>
          <w:rFonts w:cs="Times New Roman"/>
          <w:bCs/>
        </w:rPr>
        <w:t>dB</w:t>
      </w:r>
      <w:proofErr w:type="spellEnd"/>
      <w:r>
        <w:rPr>
          <w:rFonts w:cs="Times New Roman"/>
          <w:bCs/>
        </w:rPr>
        <w:t xml:space="preserve"> i 25 </w:t>
      </w:r>
      <w:proofErr w:type="spellStart"/>
      <w:r>
        <w:rPr>
          <w:rFonts w:cs="Times New Roman"/>
          <w:bCs/>
        </w:rPr>
        <w:t>dB</w:t>
      </w:r>
      <w:proofErr w:type="spellEnd"/>
      <w:r>
        <w:rPr>
          <w:rFonts w:cs="Times New Roman"/>
          <w:bCs/>
        </w:rPr>
        <w:t>;</w:t>
      </w:r>
    </w:p>
    <w:p w:rsidR="0069121A" w:rsidRDefault="0069121A" w:rsidP="0069121A">
      <w:pPr>
        <w:pStyle w:val="TableContents"/>
        <w:numPr>
          <w:ilvl w:val="0"/>
          <w:numId w:val="15"/>
        </w:numPr>
        <w:spacing w:after="283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Zaprojektowanie urządzeń oczyszczalni ścieków </w:t>
      </w:r>
      <w:r w:rsidR="001B3F96">
        <w:rPr>
          <w:rFonts w:cs="Times New Roman"/>
          <w:bCs/>
        </w:rPr>
        <w:t>na dobową przepustowość nie przekraczającą 1,475 m</w:t>
      </w:r>
      <w:r w:rsidR="001B3F96">
        <w:rPr>
          <w:rFonts w:cs="Times New Roman"/>
          <w:bCs/>
          <w:vertAlign w:val="superscript"/>
        </w:rPr>
        <w:t>3</w:t>
      </w:r>
      <w:r w:rsidR="001B3F96">
        <w:rPr>
          <w:rFonts w:cs="Times New Roman"/>
          <w:bCs/>
        </w:rPr>
        <w:t>/d;</w:t>
      </w:r>
    </w:p>
    <w:p w:rsidR="001B3F96" w:rsidRDefault="001B3F96" w:rsidP="0069121A">
      <w:pPr>
        <w:pStyle w:val="TableContents"/>
        <w:numPr>
          <w:ilvl w:val="0"/>
          <w:numId w:val="15"/>
        </w:numPr>
        <w:spacing w:after="283"/>
        <w:jc w:val="both"/>
        <w:rPr>
          <w:rFonts w:cs="Times New Roman"/>
          <w:bCs/>
        </w:rPr>
      </w:pPr>
      <w:r>
        <w:rPr>
          <w:rFonts w:cs="Times New Roman"/>
          <w:bCs/>
        </w:rPr>
        <w:t>Zaprojektowanie wszystkich planowanych w układzie technologicznym oczyszczalni ścieków zbiorników i instalacji, jako szczelnych, zapewniających pełną ochronę środowiska gruntowo – wodnego przed zanieczyszczeniem;</w:t>
      </w:r>
    </w:p>
    <w:p w:rsidR="001B3F96" w:rsidRDefault="001B3F96" w:rsidP="0069121A">
      <w:pPr>
        <w:pStyle w:val="TableContents"/>
        <w:numPr>
          <w:ilvl w:val="0"/>
          <w:numId w:val="15"/>
        </w:numPr>
        <w:spacing w:after="283"/>
        <w:jc w:val="both"/>
        <w:rPr>
          <w:rFonts w:cs="Times New Roman"/>
          <w:bCs/>
        </w:rPr>
      </w:pPr>
      <w:r>
        <w:rPr>
          <w:rFonts w:cs="Times New Roman"/>
          <w:bCs/>
        </w:rPr>
        <w:t>Zaprojektowanie urządzeń zapewniających oczyszczenie ścieków odprowadzanych do gruntu na poziomie określonym w rozporządzeniu Rady Ministrów z dnia 18 listopada 2014 r. w sprawie warunków, jakie należy spełnić przy wprowadzaniu ścieków do wód lub do ziemi, oraz w sprawie substancji szczególnie szkodliwych dla środowiska wodnego ( Dz.U. z 2014 r., poz. 1800).</w:t>
      </w:r>
    </w:p>
    <w:p w:rsidR="001B3F96" w:rsidRPr="001B3F96" w:rsidRDefault="001B3F96" w:rsidP="001B3F96">
      <w:pPr>
        <w:pStyle w:val="TableContents"/>
        <w:spacing w:after="283"/>
        <w:ind w:left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III. Przed rozpoczęciem realizacji przedsięwzięcia nie stwierdzono konieczności </w:t>
      </w:r>
      <w:r w:rsidRPr="001B3F96">
        <w:rPr>
          <w:rFonts w:cs="Times New Roman"/>
          <w:b/>
          <w:bCs/>
        </w:rPr>
        <w:t xml:space="preserve">     przeprowadzenia oceny oddziaływania na środowisko.</w:t>
      </w:r>
    </w:p>
    <w:p w:rsidR="00F54E50" w:rsidRPr="003E6D64" w:rsidRDefault="00F54E50" w:rsidP="003E6D64">
      <w:pPr>
        <w:pStyle w:val="TableContents"/>
        <w:spacing w:after="283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3E6D64" w:rsidRDefault="003E6D64" w:rsidP="00906FD5">
      <w:pPr>
        <w:spacing w:line="360" w:lineRule="auto"/>
        <w:ind w:firstLine="708"/>
        <w:jc w:val="both"/>
        <w:rPr>
          <w:rFonts w:cs="Times New Roman"/>
          <w:bCs/>
        </w:rPr>
      </w:pPr>
    </w:p>
    <w:p w:rsidR="00497696" w:rsidRDefault="00BE5026" w:rsidP="00906FD5">
      <w:pPr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W dniu 4 kwietnia 2016 r. AVIT Adam Rytel  miejscowość </w:t>
      </w:r>
      <w:proofErr w:type="spellStart"/>
      <w:r>
        <w:rPr>
          <w:rFonts w:cs="Times New Roman"/>
          <w:bCs/>
        </w:rPr>
        <w:t>Niepiekła</w:t>
      </w:r>
      <w:proofErr w:type="spellEnd"/>
      <w:r>
        <w:rPr>
          <w:rFonts w:cs="Times New Roman"/>
          <w:bCs/>
        </w:rPr>
        <w:t xml:space="preserve"> 9</w:t>
      </w:r>
      <w:r w:rsidR="00497696" w:rsidRPr="00497696">
        <w:rPr>
          <w:rFonts w:cs="Times New Roman"/>
          <w:bCs/>
        </w:rPr>
        <w:t>, 09-142 Załus</w:t>
      </w:r>
      <w:r>
        <w:rPr>
          <w:rFonts w:cs="Times New Roman"/>
          <w:bCs/>
        </w:rPr>
        <w:t xml:space="preserve">ki, </w:t>
      </w:r>
      <w:r w:rsidR="00497696" w:rsidRPr="00497696">
        <w:rPr>
          <w:rFonts w:cs="Times New Roman"/>
          <w:bCs/>
        </w:rPr>
        <w:t xml:space="preserve">wystąpił z wnioskiem o wydanie decyzji o środowiskowych uwarunkowaniach dla przedsięwzięcia polegającego na </w:t>
      </w:r>
      <w:r>
        <w:rPr>
          <w:rFonts w:cs="Times New Roman"/>
          <w:bCs/>
        </w:rPr>
        <w:t xml:space="preserve"> budowie hali chłodni do przechowywania płodów rolnych, linii do mycia, pakowania i konfekcjonowania miesz</w:t>
      </w:r>
      <w:r w:rsidR="00A25DEB">
        <w:rPr>
          <w:rFonts w:cs="Times New Roman"/>
          <w:bCs/>
        </w:rPr>
        <w:t>anek sałat na działce o nr ew. 8</w:t>
      </w:r>
      <w:r>
        <w:rPr>
          <w:rFonts w:cs="Times New Roman"/>
          <w:bCs/>
        </w:rPr>
        <w:t xml:space="preserve">4/2, </w:t>
      </w:r>
      <w:r w:rsidR="00A25DEB">
        <w:rPr>
          <w:rFonts w:cs="Times New Roman"/>
          <w:bCs/>
        </w:rPr>
        <w:t>obręb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Niepiekła</w:t>
      </w:r>
      <w:proofErr w:type="spellEnd"/>
      <w:r>
        <w:rPr>
          <w:rFonts w:cs="Times New Roman"/>
          <w:bCs/>
        </w:rPr>
        <w:t xml:space="preserve">, w miejscowości </w:t>
      </w:r>
      <w:proofErr w:type="spellStart"/>
      <w:r>
        <w:rPr>
          <w:rFonts w:cs="Times New Roman"/>
          <w:bCs/>
        </w:rPr>
        <w:t>Niepiekła</w:t>
      </w:r>
      <w:proofErr w:type="spellEnd"/>
      <w:r>
        <w:rPr>
          <w:rFonts w:cs="Times New Roman"/>
          <w:bCs/>
        </w:rPr>
        <w:t xml:space="preserve"> 9</w:t>
      </w:r>
      <w:r w:rsidR="00497696" w:rsidRPr="00497696">
        <w:rPr>
          <w:rFonts w:cs="Times New Roman"/>
          <w:bCs/>
        </w:rPr>
        <w:t>, gmina Załuski. Do wniosku dołączono</w:t>
      </w:r>
      <w:r w:rsidR="00906FD5">
        <w:rPr>
          <w:rFonts w:cs="Times New Roman"/>
          <w:bCs/>
        </w:rPr>
        <w:t xml:space="preserve"> dokumenty określone w art. 74 ust. 1 pkt. 2, 3, 6 ustawy </w:t>
      </w:r>
      <w:proofErr w:type="spellStart"/>
      <w:r w:rsidR="00906FD5">
        <w:rPr>
          <w:rFonts w:cs="Times New Roman"/>
          <w:bCs/>
        </w:rPr>
        <w:t>Uooś</w:t>
      </w:r>
      <w:proofErr w:type="spellEnd"/>
      <w:r w:rsidR="00906FD5">
        <w:rPr>
          <w:rFonts w:cs="Times New Roman"/>
          <w:bCs/>
        </w:rPr>
        <w:t>.</w:t>
      </w:r>
    </w:p>
    <w:p w:rsidR="00906FD5" w:rsidRPr="00497696" w:rsidRDefault="00906FD5" w:rsidP="008A13C0">
      <w:pPr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dniu </w:t>
      </w:r>
      <w:r w:rsidR="00D86C5F">
        <w:rPr>
          <w:rFonts w:cs="Times New Roman"/>
          <w:bCs/>
        </w:rPr>
        <w:t>04.05</w:t>
      </w:r>
      <w:r w:rsidR="00BE5026">
        <w:rPr>
          <w:rFonts w:cs="Times New Roman"/>
          <w:bCs/>
        </w:rPr>
        <w:t>.2016</w:t>
      </w:r>
      <w:r w:rsidR="00064DBF">
        <w:rPr>
          <w:rFonts w:cs="Times New Roman"/>
          <w:bCs/>
        </w:rPr>
        <w:t xml:space="preserve"> r. Wójt Gminy Załuski wszczął postępowanie administracyjne </w:t>
      </w:r>
      <w:r w:rsidR="00BE5026">
        <w:rPr>
          <w:rFonts w:cs="Times New Roman"/>
          <w:bCs/>
        </w:rPr>
        <w:t xml:space="preserve">              </w:t>
      </w:r>
      <w:r w:rsidR="00064DBF">
        <w:rPr>
          <w:rFonts w:cs="Times New Roman"/>
          <w:bCs/>
        </w:rPr>
        <w:t>w sprawie wydania decyzji o środowiskowych uwarunkowaniach dla przedsięwzięcia polegającego na</w:t>
      </w:r>
      <w:r w:rsidR="00BE5026">
        <w:rPr>
          <w:rFonts w:cs="Times New Roman"/>
          <w:bCs/>
        </w:rPr>
        <w:t xml:space="preserve"> budowie hali chłodni do przechowywania płodów rolnych, linii do mycia, pakowania i konfekcjonowania miesz</w:t>
      </w:r>
      <w:r w:rsidR="00CB3DA2">
        <w:rPr>
          <w:rFonts w:cs="Times New Roman"/>
          <w:bCs/>
        </w:rPr>
        <w:t>anek sałat na działce o nr ew. 8</w:t>
      </w:r>
      <w:r w:rsidR="00BE5026">
        <w:rPr>
          <w:rFonts w:cs="Times New Roman"/>
          <w:bCs/>
        </w:rPr>
        <w:t xml:space="preserve">4/2, obręb </w:t>
      </w:r>
      <w:proofErr w:type="spellStart"/>
      <w:r w:rsidR="00BE5026">
        <w:rPr>
          <w:rFonts w:cs="Times New Roman"/>
          <w:bCs/>
        </w:rPr>
        <w:t>Niepiekła</w:t>
      </w:r>
      <w:proofErr w:type="spellEnd"/>
      <w:r w:rsidR="00BE5026">
        <w:rPr>
          <w:rFonts w:cs="Times New Roman"/>
          <w:bCs/>
        </w:rPr>
        <w:t xml:space="preserve">, </w:t>
      </w:r>
      <w:r w:rsidR="00A756C3">
        <w:rPr>
          <w:rFonts w:cs="Times New Roman"/>
          <w:bCs/>
        </w:rPr>
        <w:t xml:space="preserve">              </w:t>
      </w:r>
      <w:r w:rsidR="00BE5026">
        <w:rPr>
          <w:rFonts w:cs="Times New Roman"/>
          <w:bCs/>
        </w:rPr>
        <w:t xml:space="preserve">w miejscowości </w:t>
      </w:r>
      <w:proofErr w:type="spellStart"/>
      <w:r w:rsidR="00BE5026">
        <w:rPr>
          <w:rFonts w:cs="Times New Roman"/>
          <w:bCs/>
        </w:rPr>
        <w:t>Niepiekła</w:t>
      </w:r>
      <w:proofErr w:type="spellEnd"/>
      <w:r w:rsidR="00BE5026">
        <w:rPr>
          <w:rFonts w:cs="Times New Roman"/>
          <w:bCs/>
        </w:rPr>
        <w:t xml:space="preserve"> 9</w:t>
      </w:r>
      <w:r w:rsidR="004E3568">
        <w:rPr>
          <w:rFonts w:cs="Times New Roman"/>
          <w:bCs/>
        </w:rPr>
        <w:t xml:space="preserve">, gmina Załuski.  </w:t>
      </w:r>
      <w:r w:rsidR="00FC1673">
        <w:rPr>
          <w:rFonts w:cs="Times New Roman"/>
          <w:bCs/>
        </w:rPr>
        <w:t>.</w:t>
      </w:r>
    </w:p>
    <w:p w:rsidR="00EB121F" w:rsidRDefault="00497696" w:rsidP="00EB121F">
      <w:pPr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Planowane przedsięwzięcie należy do kategorii prz</w:t>
      </w:r>
      <w:r w:rsidR="009338C5">
        <w:rPr>
          <w:rFonts w:cs="Times New Roman"/>
          <w:bCs/>
        </w:rPr>
        <w:t xml:space="preserve">edsięwzięć określonych </w:t>
      </w:r>
      <w:r w:rsidR="00D86C5F">
        <w:rPr>
          <w:rFonts w:cs="Times New Roman"/>
          <w:bCs/>
        </w:rPr>
        <w:t xml:space="preserve">                                     </w:t>
      </w:r>
      <w:r w:rsidR="009338C5">
        <w:rPr>
          <w:rFonts w:cs="Times New Roman"/>
          <w:bCs/>
        </w:rPr>
        <w:t>w art. 59</w:t>
      </w:r>
      <w:r w:rsidRPr="00497696">
        <w:rPr>
          <w:rFonts w:cs="Times New Roman"/>
          <w:bCs/>
        </w:rPr>
        <w:t xml:space="preserve"> </w:t>
      </w:r>
      <w:r w:rsidR="00D86C5F">
        <w:rPr>
          <w:rFonts w:cs="Times New Roman"/>
          <w:bCs/>
        </w:rPr>
        <w:t xml:space="preserve"> </w:t>
      </w:r>
      <w:r w:rsidR="009338C5">
        <w:rPr>
          <w:rFonts w:cs="Times New Roman"/>
          <w:bCs/>
        </w:rPr>
        <w:t>ust. 1</w:t>
      </w:r>
      <w:r w:rsidRPr="00497696">
        <w:rPr>
          <w:rFonts w:cs="Times New Roman"/>
          <w:bCs/>
        </w:rPr>
        <w:t xml:space="preserve"> pkt 2 </w:t>
      </w:r>
      <w:proofErr w:type="spellStart"/>
      <w:r w:rsidRPr="00497696">
        <w:rPr>
          <w:rFonts w:cs="Times New Roman"/>
          <w:bCs/>
        </w:rPr>
        <w:t>Uooś</w:t>
      </w:r>
      <w:proofErr w:type="spellEnd"/>
      <w:r w:rsidRPr="00497696">
        <w:rPr>
          <w:rFonts w:cs="Times New Roman"/>
          <w:bCs/>
        </w:rPr>
        <w:t xml:space="preserve"> oraz wymienione zostało w </w:t>
      </w:r>
      <w:r w:rsidR="009338C5">
        <w:rPr>
          <w:rFonts w:cs="Times New Roman"/>
        </w:rPr>
        <w:t xml:space="preserve">§ 3 ust. 2 pkt. 2 </w:t>
      </w:r>
      <w:r w:rsidRPr="00497696">
        <w:rPr>
          <w:rFonts w:cs="Times New Roman"/>
          <w:bCs/>
        </w:rPr>
        <w:t xml:space="preserve"> rozporządzenia Rady Ministrów z dnia 9 listopada 2010 r. w sprawie przedsięwzięć mogących znacząco oddziały</w:t>
      </w:r>
      <w:r w:rsidR="009338C5">
        <w:rPr>
          <w:rFonts w:cs="Times New Roman"/>
          <w:bCs/>
        </w:rPr>
        <w:t xml:space="preserve">wać na środowisko (Dz. U. Nr 216, poz. </w:t>
      </w:r>
      <w:r w:rsidRPr="00497696">
        <w:rPr>
          <w:rFonts w:cs="Times New Roman"/>
          <w:bCs/>
        </w:rPr>
        <w:t>7</w:t>
      </w:r>
      <w:r w:rsidR="009338C5">
        <w:rPr>
          <w:rFonts w:cs="Times New Roman"/>
          <w:bCs/>
        </w:rPr>
        <w:t>1</w:t>
      </w:r>
      <w:r w:rsidRPr="00497696">
        <w:rPr>
          <w:rFonts w:cs="Times New Roman"/>
          <w:bCs/>
        </w:rPr>
        <w:t xml:space="preserve"> ze zm.). Na podstawie art. 64 </w:t>
      </w:r>
      <w:proofErr w:type="spellStart"/>
      <w:r w:rsidRPr="00497696">
        <w:rPr>
          <w:rFonts w:cs="Times New Roman"/>
          <w:bCs/>
        </w:rPr>
        <w:t>Uooś</w:t>
      </w:r>
      <w:proofErr w:type="spellEnd"/>
      <w:r w:rsidRPr="00497696">
        <w:rPr>
          <w:rFonts w:cs="Times New Roman"/>
          <w:bCs/>
        </w:rPr>
        <w:t xml:space="preserve"> organ prowadzący postępowanie wystąpił do Regionalnego Dyrektora Ochrony Środowiska </w:t>
      </w:r>
      <w:r w:rsidR="00F03043">
        <w:rPr>
          <w:rFonts w:cs="Times New Roman"/>
          <w:bCs/>
        </w:rPr>
        <w:t xml:space="preserve"> </w:t>
      </w:r>
      <w:r w:rsidRPr="00497696">
        <w:rPr>
          <w:rFonts w:cs="Times New Roman"/>
          <w:bCs/>
        </w:rPr>
        <w:t xml:space="preserve">w Warszawie oraz Państwowego Powiatowego Inspektora Sanitarnego w Płońsku o wyrażenie opinii </w:t>
      </w:r>
      <w:r w:rsidR="003E6D64">
        <w:rPr>
          <w:rFonts w:cs="Times New Roman"/>
          <w:bCs/>
        </w:rPr>
        <w:t xml:space="preserve">                         </w:t>
      </w:r>
      <w:r w:rsidRPr="00497696">
        <w:rPr>
          <w:rFonts w:cs="Times New Roman"/>
          <w:bCs/>
        </w:rPr>
        <w:t>w przedmiocie przeprowadzenia oceny oddziaływania na środowisko planowanego prz</w:t>
      </w:r>
      <w:r w:rsidR="00A756C3">
        <w:rPr>
          <w:rFonts w:cs="Times New Roman"/>
          <w:bCs/>
        </w:rPr>
        <w:t xml:space="preserve">edsięwzięcia. Państwowy Powiatowy Inspektor Sanitarny w Płońsku </w:t>
      </w:r>
      <w:r w:rsidRPr="00497696">
        <w:rPr>
          <w:rFonts w:cs="Times New Roman"/>
          <w:bCs/>
        </w:rPr>
        <w:t xml:space="preserve">opowiedziały się za brakiem konieczności przeprowadzenia oceny oddziaływania na środowisko dla wskazanego przedsięwzięcia (pismo z dnia </w:t>
      </w:r>
      <w:r w:rsidR="00A756C3">
        <w:rPr>
          <w:rFonts w:cs="Times New Roman"/>
          <w:bCs/>
        </w:rPr>
        <w:t xml:space="preserve">14 października 2016 r. znak: </w:t>
      </w:r>
      <w:r w:rsidR="00F03043">
        <w:rPr>
          <w:rFonts w:cs="Times New Roman"/>
          <w:bCs/>
        </w:rPr>
        <w:t xml:space="preserve"> </w:t>
      </w:r>
      <w:r w:rsidR="00A756C3">
        <w:rPr>
          <w:rFonts w:cs="Times New Roman"/>
          <w:bCs/>
        </w:rPr>
        <w:t>ZNS-710-101/179/2016</w:t>
      </w:r>
      <w:r w:rsidR="00F03043">
        <w:rPr>
          <w:rFonts w:cs="Times New Roman"/>
          <w:bCs/>
        </w:rPr>
        <w:t xml:space="preserve">), </w:t>
      </w:r>
      <w:r w:rsidR="00D86C5F">
        <w:rPr>
          <w:rFonts w:cs="Times New Roman"/>
          <w:bCs/>
        </w:rPr>
        <w:t xml:space="preserve">                      </w:t>
      </w:r>
      <w:r w:rsidR="00F03043">
        <w:rPr>
          <w:rFonts w:cs="Times New Roman"/>
          <w:bCs/>
        </w:rPr>
        <w:t xml:space="preserve">zaś </w:t>
      </w:r>
      <w:r w:rsidR="00F03043" w:rsidRPr="00F03043">
        <w:rPr>
          <w:rFonts w:cs="Times New Roman"/>
          <w:bCs/>
        </w:rPr>
        <w:t>Regionalny Dyrektor O</w:t>
      </w:r>
      <w:r w:rsidR="00F03043">
        <w:rPr>
          <w:rFonts w:cs="Times New Roman"/>
          <w:bCs/>
        </w:rPr>
        <w:t xml:space="preserve">chrony Środowiska w Warszawie </w:t>
      </w:r>
      <w:r w:rsidR="00A756C3">
        <w:rPr>
          <w:rFonts w:cs="Times New Roman"/>
          <w:bCs/>
        </w:rPr>
        <w:t>p</w:t>
      </w:r>
      <w:r w:rsidRPr="00497696">
        <w:rPr>
          <w:rFonts w:cs="Times New Roman"/>
          <w:bCs/>
        </w:rPr>
        <w:t>ostanowienie</w:t>
      </w:r>
      <w:r w:rsidR="00F03043">
        <w:rPr>
          <w:rFonts w:cs="Times New Roman"/>
          <w:bCs/>
        </w:rPr>
        <w:t>m</w:t>
      </w:r>
      <w:r w:rsidR="00A756C3">
        <w:rPr>
          <w:rFonts w:cs="Times New Roman"/>
          <w:bCs/>
        </w:rPr>
        <w:t xml:space="preserve"> </w:t>
      </w:r>
      <w:r w:rsidR="00F03043" w:rsidRPr="00F03043">
        <w:rPr>
          <w:rFonts w:cs="Times New Roman"/>
          <w:bCs/>
        </w:rPr>
        <w:t xml:space="preserve">z dnia 5 stycznia 2017 r. znak: WOOŚ-II.4242.377.2016.SM.4 </w:t>
      </w:r>
      <w:r w:rsidR="00F03043">
        <w:rPr>
          <w:rFonts w:cs="Times New Roman"/>
          <w:bCs/>
        </w:rPr>
        <w:t xml:space="preserve">określił warunki </w:t>
      </w:r>
      <w:r w:rsidRPr="00497696">
        <w:rPr>
          <w:rFonts w:cs="Times New Roman"/>
          <w:bCs/>
        </w:rPr>
        <w:t xml:space="preserve"> </w:t>
      </w:r>
      <w:r w:rsidR="00A756C3">
        <w:rPr>
          <w:rFonts w:cs="Times New Roman"/>
          <w:bCs/>
        </w:rPr>
        <w:t xml:space="preserve">uzgadniające realizację przedsięwzięcia </w:t>
      </w:r>
    </w:p>
    <w:p w:rsidR="00497696" w:rsidRDefault="00497696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Pr="00497696">
        <w:rPr>
          <w:rFonts w:cs="Times New Roman"/>
          <w:bCs/>
        </w:rPr>
        <w:t xml:space="preserve">Po przeprowadzeniu wnikliwej analizy dostarczonych wraz z wnioskiem materiałów, biorąc pod uwagę powyższe stanowiska, Wójt Gminy Załuski </w:t>
      </w:r>
      <w:r w:rsidR="00F03043">
        <w:rPr>
          <w:rFonts w:cs="Times New Roman"/>
          <w:bCs/>
        </w:rPr>
        <w:t>uzgadnia realizację przedsięwzięcia.</w:t>
      </w:r>
    </w:p>
    <w:p w:rsidR="00497696" w:rsidRPr="003E6D64" w:rsidRDefault="00497696" w:rsidP="00497696">
      <w:pPr>
        <w:spacing w:line="360" w:lineRule="auto"/>
        <w:jc w:val="both"/>
        <w:rPr>
          <w:rFonts w:cs="Times New Roman"/>
          <w:b/>
          <w:bCs/>
        </w:rPr>
      </w:pPr>
    </w:p>
    <w:p w:rsidR="003E6D64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Planowane przedsięwzięcie</w:t>
      </w:r>
      <w:r w:rsidR="006C572C">
        <w:rPr>
          <w:rFonts w:cs="Times New Roman"/>
          <w:bCs/>
        </w:rPr>
        <w:t xml:space="preserve"> polegać będzie na </w:t>
      </w:r>
      <w:r w:rsidR="00A128CA">
        <w:rPr>
          <w:rFonts w:cs="Times New Roman"/>
          <w:bCs/>
        </w:rPr>
        <w:t xml:space="preserve">budowie hali chłodni do przechowywania płodów rolnych, linii do mycia, pakowania i konfekcjonowania mieszanek sałat, na działce </w:t>
      </w:r>
      <w:r w:rsidR="009338C5">
        <w:rPr>
          <w:rFonts w:cs="Times New Roman"/>
          <w:bCs/>
        </w:rPr>
        <w:t xml:space="preserve">                </w:t>
      </w:r>
      <w:r w:rsidR="00A128CA">
        <w:rPr>
          <w:rFonts w:cs="Times New Roman"/>
          <w:bCs/>
        </w:rPr>
        <w:t xml:space="preserve">o nr ew. 84/2, obręb </w:t>
      </w:r>
      <w:proofErr w:type="spellStart"/>
      <w:r w:rsidR="00A128CA">
        <w:rPr>
          <w:rFonts w:cs="Times New Roman"/>
          <w:bCs/>
        </w:rPr>
        <w:t>Niepiekła</w:t>
      </w:r>
      <w:proofErr w:type="spellEnd"/>
      <w:r w:rsidR="00A128CA">
        <w:rPr>
          <w:rFonts w:cs="Times New Roman"/>
          <w:bCs/>
        </w:rPr>
        <w:t xml:space="preserve">, w miejscowości </w:t>
      </w:r>
      <w:proofErr w:type="spellStart"/>
      <w:r w:rsidR="00A128CA">
        <w:rPr>
          <w:rFonts w:cs="Times New Roman"/>
          <w:bCs/>
        </w:rPr>
        <w:t>Niepiekła</w:t>
      </w:r>
      <w:proofErr w:type="spellEnd"/>
      <w:r w:rsidR="00A128CA">
        <w:rPr>
          <w:rFonts w:cs="Times New Roman"/>
          <w:bCs/>
        </w:rPr>
        <w:t xml:space="preserve"> 9 </w:t>
      </w:r>
      <w:r w:rsidRPr="00497696">
        <w:rPr>
          <w:rFonts w:cs="Times New Roman"/>
          <w:bCs/>
        </w:rPr>
        <w:t>, gmina Załuski.</w:t>
      </w:r>
      <w:r w:rsidR="003E6D64">
        <w:rPr>
          <w:rFonts w:cs="Times New Roman"/>
          <w:bCs/>
        </w:rPr>
        <w:t xml:space="preserve"> </w:t>
      </w:r>
    </w:p>
    <w:p w:rsidR="000E606F" w:rsidRDefault="003E6D64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Przedmiotowe przedsięwzięcie zlokalizowane będzie na terenie istniejącego zakładu produkującego mieszanki sałat. </w:t>
      </w:r>
      <w:r w:rsidR="00497696" w:rsidRPr="00497696">
        <w:rPr>
          <w:rFonts w:cs="Times New Roman"/>
          <w:bCs/>
        </w:rPr>
        <w:t>Inwestycja ma na celu</w:t>
      </w:r>
      <w:r w:rsidR="009338C5">
        <w:rPr>
          <w:rFonts w:cs="Times New Roman"/>
          <w:bCs/>
        </w:rPr>
        <w:t xml:space="preserve"> rozbudowę powierzchni produkcyjnej istniejącego zakładu </w:t>
      </w:r>
      <w:r w:rsidR="009F401D">
        <w:rPr>
          <w:rFonts w:cs="Times New Roman"/>
          <w:bCs/>
        </w:rPr>
        <w:t xml:space="preserve">w celu zwiększenia zdolności produkcyjnej, automatyzację </w:t>
      </w:r>
      <w:r>
        <w:rPr>
          <w:rFonts w:cs="Times New Roman"/>
          <w:bCs/>
        </w:rPr>
        <w:t xml:space="preserve">                                         </w:t>
      </w:r>
      <w:r w:rsidR="009F401D">
        <w:rPr>
          <w:rFonts w:cs="Times New Roman"/>
          <w:bCs/>
        </w:rPr>
        <w:lastRenderedPageBreak/>
        <w:t xml:space="preserve">i optymalizację procesu produkcyjnego oraz zwiększenie efektywności i wykorzystania maszyn, rozbudowę powierzchni magazynowych w celu zwiększenia mocy przechowalniczych, realizacje miejsc postojowych dla samochodów osobowych oraz budowę </w:t>
      </w:r>
      <w:proofErr w:type="spellStart"/>
      <w:r w:rsidR="009F401D">
        <w:rPr>
          <w:rFonts w:cs="Times New Roman"/>
          <w:bCs/>
        </w:rPr>
        <w:t>mechaniczno</w:t>
      </w:r>
      <w:proofErr w:type="spellEnd"/>
      <w:r w:rsidR="009F401D">
        <w:rPr>
          <w:rFonts w:cs="Times New Roman"/>
          <w:bCs/>
        </w:rPr>
        <w:t xml:space="preserve"> – biologicznej oczyszczalni ścieków</w:t>
      </w:r>
      <w:r>
        <w:rPr>
          <w:rFonts w:cs="Times New Roman"/>
          <w:bCs/>
        </w:rPr>
        <w:t xml:space="preserve"> </w:t>
      </w:r>
      <w:r w:rsidRPr="003E6D64">
        <w:rPr>
          <w:rFonts w:cs="Times New Roman"/>
          <w:bCs/>
        </w:rPr>
        <w:t xml:space="preserve">( składającej się m.in. z osadnika wstępnego, złoża tarczowego, systemu czerpakowego i osadnika wtórnego). </w:t>
      </w:r>
      <w:r>
        <w:rPr>
          <w:rFonts w:cs="Times New Roman"/>
          <w:bCs/>
        </w:rPr>
        <w:t xml:space="preserve"> </w:t>
      </w:r>
      <w:r w:rsidR="009F401D">
        <w:rPr>
          <w:rFonts w:cs="Times New Roman"/>
          <w:bCs/>
        </w:rPr>
        <w:t xml:space="preserve"> Rozbudowane zostaną linie do produkcji mieszanek sałat pakowanych w tacki lub worki foliowe.</w:t>
      </w:r>
      <w:r w:rsidR="00F06B6B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Poprzez zakup urządzeń takich jak suszarka, krajalnice, wirówki</w:t>
      </w:r>
      <w:r w:rsidR="000E606F">
        <w:rPr>
          <w:rFonts w:cs="Times New Roman"/>
          <w:bCs/>
        </w:rPr>
        <w:t xml:space="preserve">, linia do mycia sałat, zmodernizowany                                            i unowocześniony zostanie pierwszy etap produkcji polegający na wstępnej obróbce surowca. W planowanej hali wykonywane będą kolejne operacje technologiczne od przyjęcia surowca, selekcjonowania, czyszczenia, mycia, krojenia, pakowania i konfekcjonowania wyrobów. W całej hali utrzymywana będzie temperatura ok. </w:t>
      </w:r>
      <w:r w:rsidR="000E606F" w:rsidRPr="000E606F">
        <w:rPr>
          <w:rFonts w:cs="Times New Roman"/>
          <w:bCs/>
        </w:rPr>
        <w:t>4</w:t>
      </w:r>
      <w:r w:rsidR="000E606F">
        <w:rPr>
          <w:rFonts w:cs="Times New Roman"/>
          <w:bCs/>
          <w:vertAlign w:val="superscript"/>
        </w:rPr>
        <w:t>o</w:t>
      </w:r>
      <w:r w:rsidR="000E606F">
        <w:rPr>
          <w:rFonts w:cs="Times New Roman"/>
          <w:bCs/>
        </w:rPr>
        <w:t xml:space="preserve">C zapewniona przez urządzenia chłodnicze. </w:t>
      </w:r>
      <w:r w:rsidR="00F06B6B" w:rsidRPr="000E606F">
        <w:rPr>
          <w:rFonts w:cs="Times New Roman"/>
          <w:bCs/>
        </w:rPr>
        <w:t>Obecnie</w:t>
      </w:r>
      <w:r w:rsidR="00F06B6B">
        <w:rPr>
          <w:rFonts w:cs="Times New Roman"/>
          <w:bCs/>
        </w:rPr>
        <w:t xml:space="preserve"> na terenie inwestycji znajduje się budynek magazynowo- produkcyjny, plac </w:t>
      </w:r>
      <w:r w:rsidR="000E606F">
        <w:rPr>
          <w:rFonts w:cs="Times New Roman"/>
          <w:bCs/>
        </w:rPr>
        <w:t xml:space="preserve">                               </w:t>
      </w:r>
      <w:r w:rsidR="00F06B6B">
        <w:rPr>
          <w:rFonts w:cs="Times New Roman"/>
          <w:bCs/>
        </w:rPr>
        <w:t>z nawierzchnia z kostki brukowej, miejsca pa</w:t>
      </w:r>
      <w:r w:rsidR="00E673C9">
        <w:rPr>
          <w:rFonts w:cs="Times New Roman"/>
          <w:bCs/>
        </w:rPr>
        <w:t>rkingowe oraz wjazd na działkę z</w:t>
      </w:r>
      <w:r w:rsidR="00F06B6B">
        <w:rPr>
          <w:rFonts w:cs="Times New Roman"/>
          <w:bCs/>
        </w:rPr>
        <w:t xml:space="preserve"> drogi gminnej.</w:t>
      </w:r>
      <w:r w:rsidR="00E673C9">
        <w:rPr>
          <w:rFonts w:cs="Times New Roman"/>
          <w:bCs/>
        </w:rPr>
        <w:t xml:space="preserve"> </w:t>
      </w:r>
      <w:r w:rsidR="009338C5">
        <w:rPr>
          <w:rFonts w:cs="Times New Roman"/>
          <w:bCs/>
        </w:rPr>
        <w:t xml:space="preserve">Powierzchnia planowanej hali wyniesie ok. 3024 </w:t>
      </w:r>
      <w:r w:rsidR="009338C5" w:rsidRPr="009338C5">
        <w:rPr>
          <w:rFonts w:cs="Times New Roman"/>
          <w:bCs/>
        </w:rPr>
        <w:t>m</w:t>
      </w:r>
      <w:r w:rsidR="009338C5">
        <w:rPr>
          <w:rFonts w:cs="Times New Roman"/>
          <w:bCs/>
          <w:vertAlign w:val="superscript"/>
        </w:rPr>
        <w:t>2</w:t>
      </w:r>
      <w:r w:rsidR="009338C5">
        <w:rPr>
          <w:rFonts w:cs="Times New Roman"/>
          <w:bCs/>
        </w:rPr>
        <w:t xml:space="preserve">, natomiast łączna powierzchnia zabudowy zakładu po jego rozbudowie wynosić będzie </w:t>
      </w:r>
      <w:r w:rsidR="00F06B6B">
        <w:rPr>
          <w:rFonts w:cs="Times New Roman"/>
          <w:bCs/>
        </w:rPr>
        <w:t xml:space="preserve">ok. </w:t>
      </w:r>
      <w:r w:rsidR="00F06B6B" w:rsidRPr="00F06B6B">
        <w:rPr>
          <w:rFonts w:cs="Times New Roman"/>
          <w:bCs/>
        </w:rPr>
        <w:t>9124m</w:t>
      </w:r>
      <w:r w:rsidR="00F06B6B">
        <w:rPr>
          <w:rFonts w:cs="Times New Roman"/>
          <w:bCs/>
          <w:vertAlign w:val="superscript"/>
        </w:rPr>
        <w:t>2</w:t>
      </w:r>
      <w:r w:rsidR="00F06B6B">
        <w:rPr>
          <w:rFonts w:cs="Times New Roman"/>
          <w:bCs/>
        </w:rPr>
        <w:t xml:space="preserve">. </w:t>
      </w:r>
    </w:p>
    <w:p w:rsidR="000E606F" w:rsidRDefault="000E606F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 realizacji przedmiotowej inwestycji zdolność produkcyjna w zakładzie zwiększy się </w:t>
      </w:r>
      <w:r w:rsidR="00D32010">
        <w:rPr>
          <w:rFonts w:cs="Times New Roman"/>
          <w:bCs/>
        </w:rPr>
        <w:t xml:space="preserve">                 </w:t>
      </w:r>
      <w:r>
        <w:rPr>
          <w:rFonts w:cs="Times New Roman"/>
          <w:bCs/>
        </w:rPr>
        <w:t>o ok. 840 Mg/rok i wynosić będzie ok. 2000Mg/rok.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F06B6B">
        <w:rPr>
          <w:rFonts w:cs="Times New Roman"/>
          <w:bCs/>
        </w:rPr>
        <w:t>Otoczenie</w:t>
      </w:r>
      <w:r w:rsidRPr="00497696">
        <w:rPr>
          <w:rFonts w:cs="Times New Roman"/>
          <w:bCs/>
        </w:rPr>
        <w:t xml:space="preserve"> terenu inwestycji stanowią: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- </w:t>
      </w:r>
      <w:r w:rsidR="00F06B6B">
        <w:rPr>
          <w:rFonts w:cs="Times New Roman"/>
          <w:bCs/>
        </w:rPr>
        <w:t>od strony zachodniej – pola uprawne</w:t>
      </w:r>
      <w:r w:rsidRPr="00497696">
        <w:rPr>
          <w:rFonts w:cs="Times New Roman"/>
          <w:bCs/>
        </w:rPr>
        <w:t>,</w:t>
      </w:r>
      <w:r w:rsidR="00F06B6B">
        <w:rPr>
          <w:rFonts w:cs="Times New Roman"/>
          <w:bCs/>
        </w:rPr>
        <w:t xml:space="preserve"> a dalej zabudowa jednorodzinna;</w:t>
      </w:r>
    </w:p>
    <w:p w:rsidR="00497696" w:rsidRPr="00497696" w:rsidRDefault="00497696" w:rsidP="00497696">
      <w:pPr>
        <w:spacing w:line="360" w:lineRule="auto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- od</w:t>
      </w:r>
      <w:r w:rsidR="00F06B6B">
        <w:rPr>
          <w:rFonts w:cs="Times New Roman"/>
          <w:bCs/>
        </w:rPr>
        <w:t xml:space="preserve"> strony północnej – droga gminna, a dalej teren upraw rolnych</w:t>
      </w:r>
      <w:r w:rsidRPr="00497696">
        <w:rPr>
          <w:rFonts w:cs="Times New Roman"/>
          <w:bCs/>
        </w:rPr>
        <w:t>,</w:t>
      </w:r>
    </w:p>
    <w:p w:rsidR="00497696" w:rsidRDefault="00F06B6B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od strony wschodniej</w:t>
      </w:r>
      <w:r w:rsidR="00497696" w:rsidRPr="00497696">
        <w:rPr>
          <w:rFonts w:cs="Times New Roman"/>
          <w:bCs/>
        </w:rPr>
        <w:t xml:space="preserve"> – </w:t>
      </w:r>
      <w:r>
        <w:rPr>
          <w:rFonts w:cs="Times New Roman"/>
          <w:bCs/>
        </w:rPr>
        <w:t>pola uprawne, a dalej zabudowa jednorodzinna;</w:t>
      </w:r>
    </w:p>
    <w:p w:rsidR="00F06B6B" w:rsidRDefault="00F06B6B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od strony południowej- teren upraw rolnych.</w:t>
      </w:r>
    </w:p>
    <w:p w:rsidR="00F06B6B" w:rsidRDefault="00F06B6B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Najbliższa zabudowa mieszkaniowa zlokalizowana jest w odległości ok. 80 m od terenu przedmiotowej inwestycji.</w:t>
      </w:r>
    </w:p>
    <w:p w:rsidR="000E606F" w:rsidRDefault="000E606F" w:rsidP="00497696">
      <w:pPr>
        <w:spacing w:line="360" w:lineRule="auto"/>
        <w:jc w:val="both"/>
        <w:rPr>
          <w:rFonts w:cs="Times New Roman"/>
          <w:bCs/>
        </w:rPr>
      </w:pPr>
    </w:p>
    <w:p w:rsidR="000E606F" w:rsidRDefault="000E606F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Teren, na którym zlokalizowana będzie planowana inwestycja, objęty jest miejscowym planem zagospodarowania przestrzennego dla terenu wsi </w:t>
      </w:r>
      <w:proofErr w:type="spellStart"/>
      <w:r>
        <w:rPr>
          <w:rFonts w:cs="Times New Roman"/>
          <w:bCs/>
        </w:rPr>
        <w:t>Niepiekła</w:t>
      </w:r>
      <w:proofErr w:type="spellEnd"/>
      <w:r>
        <w:rPr>
          <w:rFonts w:cs="Times New Roman"/>
          <w:bCs/>
        </w:rPr>
        <w:t xml:space="preserve">, </w:t>
      </w:r>
      <w:r w:rsidR="00C6223E">
        <w:rPr>
          <w:rFonts w:cs="Times New Roman"/>
          <w:bCs/>
        </w:rPr>
        <w:t xml:space="preserve">zatwierdzonym uchwałą Rady Gminy Załuski Nr 124/XVI/2008 z dnia 24 września 2008 r. ( Dz. Urz. Woj. </w:t>
      </w:r>
      <w:proofErr w:type="spellStart"/>
      <w:r w:rsidR="00C6223E">
        <w:rPr>
          <w:rFonts w:cs="Times New Roman"/>
          <w:bCs/>
        </w:rPr>
        <w:t>Maz</w:t>
      </w:r>
      <w:proofErr w:type="spellEnd"/>
      <w:r w:rsidR="00C6223E">
        <w:rPr>
          <w:rFonts w:cs="Times New Roman"/>
          <w:bCs/>
        </w:rPr>
        <w:t xml:space="preserve">. Z 2008 r. </w:t>
      </w:r>
      <w:r w:rsidR="00D32010">
        <w:rPr>
          <w:rFonts w:cs="Times New Roman"/>
          <w:bCs/>
        </w:rPr>
        <w:t xml:space="preserve">            </w:t>
      </w:r>
      <w:r w:rsidR="00C6223E">
        <w:rPr>
          <w:rFonts w:cs="Times New Roman"/>
          <w:bCs/>
        </w:rPr>
        <w:t xml:space="preserve">Nr 219, poz. 9424). </w:t>
      </w:r>
      <w:r>
        <w:rPr>
          <w:rFonts w:cs="Times New Roman"/>
          <w:bCs/>
        </w:rPr>
        <w:t xml:space="preserve"> </w:t>
      </w:r>
      <w:r w:rsidR="00C6223E">
        <w:rPr>
          <w:rFonts w:cs="Times New Roman"/>
          <w:bCs/>
        </w:rPr>
        <w:t>Zgodnie z ww. miejscowym planem przedmiotowa inwestycja zlokalizowana będzie na terenie zabudowy zagrodowej w gospodarstwach rolnych, hodowlanych, og</w:t>
      </w:r>
      <w:r w:rsidR="008329AC">
        <w:rPr>
          <w:rFonts w:cs="Times New Roman"/>
          <w:bCs/>
        </w:rPr>
        <w:t>rodniczych ( z dopuszczeniem nieuciążliwej zabudowy usługowej i obsługi rolnictwa) oznaczonym w ww. planie symbolem 3RM/MN/U.</w:t>
      </w:r>
    </w:p>
    <w:p w:rsidR="008329AC" w:rsidRDefault="008329AC" w:rsidP="00497696">
      <w:pPr>
        <w:spacing w:line="360" w:lineRule="auto"/>
        <w:jc w:val="both"/>
        <w:rPr>
          <w:rFonts w:cs="Times New Roman"/>
          <w:bCs/>
        </w:rPr>
      </w:pPr>
    </w:p>
    <w:p w:rsidR="008329AC" w:rsidRDefault="008329AC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trakcie realizacji przedsięwzięcia wystąpi emisja substancji do powietrza oraz hałasu, </w:t>
      </w:r>
      <w:r>
        <w:rPr>
          <w:rFonts w:cs="Times New Roman"/>
          <w:bCs/>
        </w:rPr>
        <w:lastRenderedPageBreak/>
        <w:t xml:space="preserve">spowodowana eksploatacją </w:t>
      </w:r>
      <w:r w:rsidR="00AE0B6D">
        <w:rPr>
          <w:rFonts w:cs="Times New Roman"/>
          <w:bCs/>
        </w:rPr>
        <w:t>sprzętu budowlanego i środków transportu. Uciążliwości związane z realizacją inwestycji będą okresowe i ustąpią po zakończeniu prac realizacyjnych. W celu zminimalizowania emisji substancji do powietrza, na etapie realizacji inwestycji będzie stosowany sprzęt sprawy technicznie i konserwowany systematycznie w sposób prawidłowy. Ponadto w trakcie realizacji inwestycji materiały pyliste zostaną zabezpieczone przed rozwiewaniem ( np. poprzez przykrywanie plandekami). W celu minimalizacji emisji hałasu prace budowlane prowadzone będą w godzinach 6.00 – 22.00.</w:t>
      </w:r>
    </w:p>
    <w:p w:rsidR="00AE0B6D" w:rsidRDefault="00AE0B6D" w:rsidP="00497696">
      <w:pPr>
        <w:spacing w:line="360" w:lineRule="auto"/>
        <w:jc w:val="both"/>
        <w:rPr>
          <w:rFonts w:cs="Times New Roman"/>
          <w:bCs/>
        </w:rPr>
      </w:pPr>
    </w:p>
    <w:p w:rsidR="00971504" w:rsidRDefault="00AE0B6D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Zgodnie z przedłożonym uzupełnieniem raportu </w:t>
      </w:r>
      <w:proofErr w:type="spellStart"/>
      <w:r>
        <w:rPr>
          <w:rFonts w:cs="Times New Roman"/>
          <w:bCs/>
        </w:rPr>
        <w:t>ooś</w:t>
      </w:r>
      <w:proofErr w:type="spellEnd"/>
      <w:r>
        <w:rPr>
          <w:rFonts w:cs="Times New Roman"/>
          <w:bCs/>
        </w:rPr>
        <w:t xml:space="preserve">. zwierciadło wody gruntowej na terenie inwestycji stabilizuje się na głębokości </w:t>
      </w:r>
      <w:r w:rsidR="00971504">
        <w:rPr>
          <w:rFonts w:cs="Times New Roman"/>
          <w:bCs/>
        </w:rPr>
        <w:t>ok. 8-10 m p.p.t., a fundamenty obiektów posadowione zostaną na głębokości ok. 1,2  m p.p.t., w związku z powyższym prace ziemne prowadzone będą bez konieczności odwodnienia wykopów.</w:t>
      </w:r>
    </w:p>
    <w:p w:rsidR="00971504" w:rsidRDefault="00971504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celu minimalizacji oddziaływania na środowisko gruntowo- wodne, wszelkie prace budowlane prowadzone będą przy użyciu sprzętu sprawnego technicznie, eksploatowanego                    i konserwowanego w sposób prawidłowy, który zapewni zabezpieczenie środowiska gruntowo- wodnego przed wyciekami płynów technicznych i paliw.</w:t>
      </w:r>
    </w:p>
    <w:p w:rsidR="00971504" w:rsidRDefault="00971504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Powstające na etapie realizacji  inwestycji ścieki bytowe gromadzone będą w szczelnym zbiorniku bezodpływowym przewoźnej toalety, a następnie przekazywane będą za pośrednictwem uprawnionych odbiorców do oczyszczalni ścieków. Zbiornik będzie systematycznie opróżniany, aby nie dopuszczać do jego przepełnienia.</w:t>
      </w:r>
    </w:p>
    <w:p w:rsidR="00971504" w:rsidRDefault="00971504" w:rsidP="00497696">
      <w:pPr>
        <w:spacing w:line="360" w:lineRule="auto"/>
        <w:jc w:val="both"/>
        <w:rPr>
          <w:rFonts w:cs="Times New Roman"/>
          <w:bCs/>
        </w:rPr>
      </w:pPr>
    </w:p>
    <w:p w:rsidR="007D648F" w:rsidRDefault="00971504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Powstające na etapie realizacji przedsięwzięcia odpady inne niż niebezpieczne magazynowane będą selektywnie w wyznaczonym miejscu, w sposób który zabezpieczy przed pyleniem, rozwiewaniem odpadów oraz zanieczyszczeniem środowiska gruntowo- wodnego. Odpady niebezpieczne będą magazynowane </w:t>
      </w:r>
      <w:r w:rsidR="007D648F">
        <w:rPr>
          <w:rFonts w:cs="Times New Roman"/>
          <w:bCs/>
        </w:rPr>
        <w:t xml:space="preserve">w szczelnych, zamykanych i oznakowanych pojemnikach lub kontenerach, odpornych na działanie składników umieszczonych w nich odpadów, zlokalizowanych w wyznaczonym, zadaszonym miejscu o szczelnym podłożu. Miejsce magazynowania odpadów niebezpiecznych będzie oznaczone i zabezpieczone przed wstępem osób nieupoważnionych i zwierząt. Wszystkie ww. odpady przekazywane będą uprawnionym podmiotom do odzysku lub unieszkodliwiania. </w:t>
      </w:r>
    </w:p>
    <w:p w:rsidR="007D648F" w:rsidRDefault="007D648F" w:rsidP="00497696">
      <w:pPr>
        <w:spacing w:line="360" w:lineRule="auto"/>
        <w:jc w:val="both"/>
        <w:rPr>
          <w:rFonts w:cs="Times New Roman"/>
          <w:bCs/>
        </w:rPr>
      </w:pPr>
    </w:p>
    <w:p w:rsidR="00E05052" w:rsidRDefault="007D648F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Głównymi źródłami emisji substancji do powietrza na etapie eksploatacji</w:t>
      </w:r>
      <w:r w:rsidR="00E05052">
        <w:rPr>
          <w:rFonts w:cs="Times New Roman"/>
          <w:bCs/>
        </w:rPr>
        <w:t xml:space="preserve"> przedsięwzięcia będą pojazdy poruszające się po terenie inwestycji. Pomieszczenia socjalne ogrzewane będą ciepłem odzyskanym z urządzeń chłodniczych. Zgodnie z dokumentacją planowana oczyszczalnia </w:t>
      </w:r>
      <w:r w:rsidR="00E05052">
        <w:rPr>
          <w:rFonts w:cs="Times New Roman"/>
          <w:bCs/>
        </w:rPr>
        <w:lastRenderedPageBreak/>
        <w:t xml:space="preserve">ścieków nie będzie źródłem istotnej emisji substancji do powietrza. Przeprowadzona                               w przedłożonej dokumentacji analiza rozprzestrzeniania się substancji w powietrzu wykazała, że na etapie eksploatacji przedsięwzięcia, dopuszczalne poziomy substancji w powietrzu zostaną dotrzymane. </w:t>
      </w:r>
    </w:p>
    <w:p w:rsidR="00E77CCD" w:rsidRDefault="00E05052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 doku</w:t>
      </w:r>
      <w:r w:rsidR="00E77CCD">
        <w:rPr>
          <w:rFonts w:cs="Times New Roman"/>
          <w:bCs/>
        </w:rPr>
        <w:t>mentacji wynika, iż przedmiotowa inwestycja nie będzie istotnie wpływać na klimat.</w:t>
      </w:r>
    </w:p>
    <w:p w:rsidR="00E77CCD" w:rsidRDefault="00E77CCD" w:rsidP="00497696">
      <w:pPr>
        <w:spacing w:line="360" w:lineRule="auto"/>
        <w:jc w:val="both"/>
        <w:rPr>
          <w:rFonts w:cs="Times New Roman"/>
          <w:bCs/>
        </w:rPr>
      </w:pPr>
    </w:p>
    <w:p w:rsidR="00E77CCD" w:rsidRDefault="00E77CCD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czasie eksploatacji przedmiotowego przedsięwzięcia źródłami emisji hałasu będą prowadzone wewnątrz planowanej hali produkcyjnej procesy związane z funkcjonowaniem przedmiotowego zakładu oraz pojazdy poruszające się po terenie inwestycji. W celu minimalizacji emisji hałasu ruch pojazdów po terenie inwestycji prowadzony będzie </w:t>
      </w:r>
      <w:r w:rsidR="00D86C5F">
        <w:rPr>
          <w:rFonts w:cs="Times New Roman"/>
          <w:bCs/>
        </w:rPr>
        <w:t xml:space="preserve">                             </w:t>
      </w:r>
      <w:r>
        <w:rPr>
          <w:rFonts w:cs="Times New Roman"/>
          <w:bCs/>
        </w:rPr>
        <w:t xml:space="preserve">w godzinach 6.00- 22.0 Z raportu </w:t>
      </w:r>
      <w:proofErr w:type="spellStart"/>
      <w:r>
        <w:rPr>
          <w:rFonts w:cs="Times New Roman"/>
          <w:bCs/>
        </w:rPr>
        <w:t>ooś</w:t>
      </w:r>
      <w:proofErr w:type="spellEnd"/>
      <w:r>
        <w:rPr>
          <w:rFonts w:cs="Times New Roman"/>
          <w:bCs/>
        </w:rPr>
        <w:t xml:space="preserve"> wynika, iż planowana hala produkcyjna wyposażona będzie w wentylację grawitacyjną. Ponadto urządzenia chłodnicze ( agregaty chłodnicze oraz chłodnice powietrza) będą zainstalowane wewnątrz planowanej hali. Biorąc pod uwagę obliczenia rozprzestrzeniania się hałasu zawarte w raporcie </w:t>
      </w:r>
      <w:proofErr w:type="spellStart"/>
      <w:r>
        <w:rPr>
          <w:rFonts w:cs="Times New Roman"/>
          <w:bCs/>
        </w:rPr>
        <w:t>ooś</w:t>
      </w:r>
      <w:proofErr w:type="spellEnd"/>
      <w:r>
        <w:rPr>
          <w:rFonts w:cs="Times New Roman"/>
          <w:bCs/>
        </w:rPr>
        <w:t xml:space="preserve"> stwierdza się, że podczas eksploatacji przedmiotowej inwestycji, przy zachowaniu warunków określonych w sentencji niniejszego postanowienia, dopuszczalne poziomy hałasu na terenach chronionych akustycznie będą zachowane. Także przeprowadzona analiza oddziaływania skumulowanego planowanej inwestycji z istniejącą częścią zakładu wykazała, że normy dotyczące standardów środowiska w tym zakresie będą dotrzymane.</w:t>
      </w:r>
    </w:p>
    <w:p w:rsidR="00E77CCD" w:rsidRDefault="00E77CCD" w:rsidP="00497696">
      <w:pPr>
        <w:spacing w:line="360" w:lineRule="auto"/>
        <w:jc w:val="both"/>
        <w:rPr>
          <w:rFonts w:cs="Times New Roman"/>
          <w:bCs/>
        </w:rPr>
      </w:pPr>
    </w:p>
    <w:p w:rsidR="00B216CA" w:rsidRDefault="00E77CCD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Na etapie eksploatacji przedsięwzięcia zaopatrzenie w wodę będzie realizowane z sieci wodociągowej. Wody z mycia warzyw zawracane będą ponownie do procesu technologicznego. Część wód z mycia ( których z przyczyn technicznych nie można zawrócić do procesu technologicznego</w:t>
      </w:r>
      <w:r w:rsidR="00C732DF">
        <w:rPr>
          <w:rFonts w:cs="Times New Roman"/>
          <w:bCs/>
        </w:rPr>
        <w:t>) odprowadzana będzie wraz z masa roślinną. Do mycia powierzchni produkcyjnych zastosowane będą środki biodegradowalne. Ścieki bytowe oraz ścieki przemysłowe odprowadzane będą do planowanej oczyszczalni ścieków o dobowej przepustowości</w:t>
      </w:r>
      <w:r w:rsidR="00A1758D">
        <w:rPr>
          <w:rFonts w:cs="Times New Roman"/>
          <w:bCs/>
        </w:rPr>
        <w:t xml:space="preserve"> nie przekraczającej 1,475 m</w:t>
      </w:r>
      <w:r w:rsidR="00A1758D">
        <w:rPr>
          <w:rFonts w:cs="Times New Roman"/>
          <w:bCs/>
          <w:vertAlign w:val="superscript"/>
        </w:rPr>
        <w:t>3</w:t>
      </w:r>
      <w:r w:rsidR="00A1758D">
        <w:rPr>
          <w:rFonts w:cs="Times New Roman"/>
          <w:bCs/>
        </w:rPr>
        <w:t xml:space="preserve">/d. Wszystkie planowane w układzie technologicznym oczyszczalni ścieków zbiorniki i instalacje będą wykonane jako szczelne, zapewniające pełną ochronę środowiska gruntowo- wodnego przed zanieczyszczeniem. Ścieki oczyszczone w planowanej oczyszczalni ścieków odprowadzane będą poprzez drenaż rozsączający do ziemi. Zgodnie z przedłożoną dokumentacją zastosowana technologia oczyszczania ścieków będzie gwarantować uzyskanie ładunków zanieczyszczeń, spełniających obecnie obowiązujące w prawodawstwie wymagania dotyczące wartości dopuszczalnych. Prowadzony będzie pomiar ilości ścieków surowych przyjmowanych przez oczyszczalnię oraz </w:t>
      </w:r>
      <w:r w:rsidR="00A1758D">
        <w:rPr>
          <w:rFonts w:cs="Times New Roman"/>
          <w:bCs/>
        </w:rPr>
        <w:lastRenderedPageBreak/>
        <w:t xml:space="preserve">ilości ścieków oczyszczonych odprowadzanych do zbiornika. Wody opadowe i roztopowe </w:t>
      </w:r>
      <w:r w:rsidR="00AD7E6F">
        <w:rPr>
          <w:rFonts w:cs="Times New Roman"/>
          <w:bCs/>
        </w:rPr>
        <w:t xml:space="preserve">                    </w:t>
      </w:r>
      <w:r w:rsidR="00A1758D">
        <w:rPr>
          <w:rFonts w:cs="Times New Roman"/>
          <w:bCs/>
        </w:rPr>
        <w:t>z terenu inwestycji</w:t>
      </w:r>
      <w:r w:rsidR="00B216CA">
        <w:rPr>
          <w:rFonts w:cs="Times New Roman"/>
          <w:bCs/>
        </w:rPr>
        <w:t xml:space="preserve"> będą odprowadzane powierzchniowo na własny teren nieutwardzony, </w:t>
      </w:r>
      <w:r w:rsidR="00D32010">
        <w:rPr>
          <w:rFonts w:cs="Times New Roman"/>
          <w:bCs/>
        </w:rPr>
        <w:t xml:space="preserve">                    </w:t>
      </w:r>
      <w:r w:rsidR="00B216CA">
        <w:rPr>
          <w:rFonts w:cs="Times New Roman"/>
          <w:bCs/>
        </w:rPr>
        <w:t>w sposób nie powodujący zalewania terenów sąsiednich oraz niezmieniający stanu wody na gruncie, w szczególności kierunku odpływu wód opadowych ze szkoda dla gruntów sąsiednich. Prowadzone będą systematyczne przeglądy oraz konserwacje urządzeń kanalizacyjnych oraz urządzeń do oczyszczania ścieków.</w:t>
      </w:r>
    </w:p>
    <w:p w:rsidR="00B216CA" w:rsidRDefault="00B216CA" w:rsidP="00497696">
      <w:pPr>
        <w:spacing w:line="360" w:lineRule="auto"/>
        <w:jc w:val="both"/>
        <w:rPr>
          <w:rFonts w:cs="Times New Roman"/>
          <w:bCs/>
        </w:rPr>
      </w:pPr>
    </w:p>
    <w:p w:rsidR="008630E7" w:rsidRDefault="00B216CA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Powstające na etapie eksploatacji inwestycji odpady inne niż niebezpieczne magazynowane będą selektywnie w szczelnych, zamykanych i oznakowanych pojemnikach lub kontenerach, ustawionych w wyznaczonym do tego celu miejscu. Odpady niebezpieczne będą magazynowane w szczelnych, zamykanych i oznakowanych pojemnikach lub kontenerach, odpornych na działanie składników umieszczonych w nich odpadów, zlokalizowanych                         w wyznaczonym, zadaszonym miejscu o szczelnym podłożu. Miejsce magazynowania odpadów niebezpiecznych </w:t>
      </w:r>
      <w:r w:rsidR="008630E7">
        <w:rPr>
          <w:rFonts w:cs="Times New Roman"/>
          <w:bCs/>
        </w:rPr>
        <w:t>będzie oznaczone i zabezpieczone przed wstępem osób nieupoważnionych i zwierząt. Wszystkie ww. odpady poddawane będą procesom odzysku lub unieszkodliwiania przez uprawnione podmioty. Odpady o kodzie 17 03 02, magazynowane będą w szczelnych i zamykanych kontenerach, ustawionych w wyznaczonym do tego celu miejscu, a następnie wykorzystywane będą w procesie obróbki na powierzchni ziemi przynoszącej korzyści dla rolnictwa lub poprawę stanu środowiska</w:t>
      </w:r>
      <w:r>
        <w:rPr>
          <w:rFonts w:cs="Times New Roman"/>
          <w:bCs/>
        </w:rPr>
        <w:t xml:space="preserve"> </w:t>
      </w:r>
      <w:r w:rsidR="008630E7">
        <w:rPr>
          <w:rFonts w:cs="Times New Roman"/>
          <w:bCs/>
        </w:rPr>
        <w:t xml:space="preserve">zgodnie z rozporządzeniem Ministra Środowiska z dnia 20 stycznia 2015 r. w sprawie procesu odzysku R10                                           ( Dz. U. poz. 132). Zgodnie z uzupełnieniem raportu </w:t>
      </w:r>
      <w:proofErr w:type="spellStart"/>
      <w:r w:rsidR="008630E7">
        <w:rPr>
          <w:rFonts w:cs="Times New Roman"/>
          <w:bCs/>
        </w:rPr>
        <w:t>ooś</w:t>
      </w:r>
      <w:proofErr w:type="spellEnd"/>
      <w:r w:rsidR="008630E7">
        <w:rPr>
          <w:rFonts w:cs="Times New Roman"/>
          <w:bCs/>
        </w:rPr>
        <w:t xml:space="preserve"> odpadowa masa roślinna nie będzie kompostowana.</w:t>
      </w:r>
    </w:p>
    <w:p w:rsidR="008630E7" w:rsidRDefault="008630E7" w:rsidP="00497696">
      <w:pPr>
        <w:spacing w:line="360" w:lineRule="auto"/>
        <w:jc w:val="both"/>
        <w:rPr>
          <w:rFonts w:cs="Times New Roman"/>
          <w:bCs/>
        </w:rPr>
      </w:pPr>
    </w:p>
    <w:p w:rsidR="008630E7" w:rsidRDefault="008630E7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Planowana inwestycja zlokalizowana będzie poza granicami obszarów objętych ochroną na mocy ustawy z dnia 16 kwietnia 2004 r. o ochronie przyrody ( Dz. U. z 2016 r. poz. 2134).</w:t>
      </w:r>
    </w:p>
    <w:p w:rsidR="008630E7" w:rsidRDefault="008630E7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Najbliższym obszarem Natura 2000 jest obszar specjalnej ochrony siedlisk Forty Modlińskie PLH140020, oddalony o ok. 2,8 km od terenu planowanej inwestycji.</w:t>
      </w:r>
    </w:p>
    <w:p w:rsidR="00B41F97" w:rsidRDefault="008630E7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północnej części działki inwestycyjnej znajdują się obiekty budowlane. Środkową jej cześć stanowią grunty orne, gdzie uprawiane są warzywa, natomiast południowa część</w:t>
      </w:r>
      <w:r w:rsidR="00B41F97">
        <w:rPr>
          <w:rFonts w:cs="Times New Roman"/>
          <w:bCs/>
        </w:rPr>
        <w:t xml:space="preserve"> jest zadrzewiona. Realizacja inwestycji nie będzie wymagać usunięcia drzew czy krzewów.</w:t>
      </w:r>
    </w:p>
    <w:p w:rsidR="00B41F97" w:rsidRDefault="00B41F97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Planowane przedsięwzięcie zlokalizowane będzie na terenie przekształconym, w związku z tym struktura oraz fizjonomia krajobrazu nie zostaną zaburzone.</w:t>
      </w:r>
    </w:p>
    <w:p w:rsidR="00B41F97" w:rsidRDefault="00B41F97" w:rsidP="00497696">
      <w:pPr>
        <w:spacing w:line="360" w:lineRule="auto"/>
        <w:jc w:val="both"/>
        <w:rPr>
          <w:rFonts w:cs="Times New Roman"/>
          <w:bCs/>
        </w:rPr>
      </w:pPr>
    </w:p>
    <w:p w:rsidR="00B41F97" w:rsidRDefault="00B41F97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Biorąc pod uwagę charakter przedsięwzięcia, a także jego lokalizację nie stwierdzono </w:t>
      </w:r>
      <w:r>
        <w:rPr>
          <w:rFonts w:cs="Times New Roman"/>
          <w:bCs/>
        </w:rPr>
        <w:lastRenderedPageBreak/>
        <w:t>możliwości wystąpienia transgranicznego oddziaływania.</w:t>
      </w:r>
    </w:p>
    <w:p w:rsidR="00B41F97" w:rsidRDefault="00B41F97" w:rsidP="00497696">
      <w:pPr>
        <w:spacing w:line="360" w:lineRule="auto"/>
        <w:jc w:val="both"/>
        <w:rPr>
          <w:rFonts w:cs="Times New Roman"/>
          <w:bCs/>
        </w:rPr>
      </w:pPr>
    </w:p>
    <w:p w:rsidR="00B41F97" w:rsidRDefault="00B41F97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Na terenie przedsięwzięcia i w jego najbliższym otoczeniu nie występują zabytki chronione na podstawie przepisów o ochronie zabytków i opiece nad zabytkami.</w:t>
      </w:r>
    </w:p>
    <w:p w:rsidR="00B41F97" w:rsidRDefault="00B41F97" w:rsidP="0049769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Wójt Gminy Załuski prowadząc postępowanie nie stwierdził konieczności przeprowadzenia oceny oddziaływania na środowisko, w ramach postępowania w sprawie wydania decyzji,                    o których mowa w art. 72 ust. 1 ustawy </w:t>
      </w:r>
      <w:proofErr w:type="spellStart"/>
      <w:r>
        <w:rPr>
          <w:rFonts w:cs="Times New Roman"/>
          <w:bCs/>
        </w:rPr>
        <w:t>ooś</w:t>
      </w:r>
      <w:proofErr w:type="spellEnd"/>
      <w:r>
        <w:rPr>
          <w:rFonts w:cs="Times New Roman"/>
          <w:bCs/>
        </w:rPr>
        <w:t>, biorąc pod uwagę w szczególności następujące okoliczności:</w:t>
      </w:r>
    </w:p>
    <w:p w:rsidR="005312E4" w:rsidRDefault="00B41F97" w:rsidP="00B41F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F97">
        <w:rPr>
          <w:rFonts w:ascii="Times New Roman" w:hAnsi="Times New Roman" w:cs="Times New Roman"/>
          <w:bCs/>
          <w:sz w:val="24"/>
          <w:szCs w:val="24"/>
        </w:rPr>
        <w:t xml:space="preserve">Posiadane na etapie wydawania decyzji dane na temat </w:t>
      </w:r>
      <w:r>
        <w:rPr>
          <w:rFonts w:ascii="Times New Roman" w:hAnsi="Times New Roman" w:cs="Times New Roman"/>
          <w:bCs/>
          <w:sz w:val="24"/>
          <w:szCs w:val="24"/>
        </w:rPr>
        <w:t>przedsięwzięcia i elementów przyrodniczych środowiska objętych zakresem przewidywanego oddziaływania przedsięwzięcia</w:t>
      </w:r>
      <w:r w:rsidR="005312E4">
        <w:rPr>
          <w:rFonts w:ascii="Times New Roman" w:hAnsi="Times New Roman" w:cs="Times New Roman"/>
          <w:bCs/>
          <w:sz w:val="24"/>
          <w:szCs w:val="24"/>
        </w:rPr>
        <w:t xml:space="preserve"> na środowisko pozwalają wystarczająco ocenić jego oddziaływanie na środowisko i ustalić warunki jego realizacji;</w:t>
      </w:r>
    </w:p>
    <w:p w:rsidR="005312E4" w:rsidRDefault="005312E4" w:rsidP="005312E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względu na rodzaj i charakterystykę przedsięwzięcia oraz jego powiązania z innymi przedsięwzięciami istnieje możliwość kumulowania się oddziaływań w zakresie emisji hałasu przedsięwzięć znajdujących się na obszarze, na który będzie oddziaływać przedsięwzięcie; jednakże na podstawie przedłożonej dokumentacji organ stwierdza, </w:t>
      </w:r>
      <w:r w:rsidR="007F595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iż normy dotyczące standardów środowiska w zakresie emisji hałasu będą dotrzymane na terenach chronionych akustycznie;</w:t>
      </w:r>
    </w:p>
    <w:p w:rsidR="005312E4" w:rsidRDefault="005312E4" w:rsidP="005312E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stwierdzono możliwości negatywnego oddziaływania przedsięwzięcia na obszary wymagające specjalnej ochrony ze względu na występowanie gatunków roślin                             i zwierząt lub ich siedlisk lub siedlisk przyrodniczych objętych ochroną, w tym obszary Natura 2000 oraz pozostałe formy ochrony przyrody.</w:t>
      </w:r>
      <w:r w:rsidR="00B41F97" w:rsidRPr="00531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58D" w:rsidRPr="00531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2DF" w:rsidRPr="00531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48F" w:rsidRPr="005312E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71504" w:rsidRPr="005312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12E4" w:rsidRDefault="005312E4" w:rsidP="005312E4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Mając na uwadze powyższe należy stwierdzić, że planowane przedsięwzięcie nie będzie </w:t>
      </w:r>
      <w:r w:rsidR="001D439A">
        <w:rPr>
          <w:rFonts w:cs="Times New Roman"/>
          <w:bCs/>
        </w:rPr>
        <w:t xml:space="preserve">                        </w:t>
      </w:r>
      <w:r>
        <w:rPr>
          <w:rFonts w:cs="Times New Roman"/>
          <w:bCs/>
        </w:rPr>
        <w:t>w sposób znaczący negatywnie oddziaływać na środowisko.</w:t>
      </w:r>
    </w:p>
    <w:p w:rsidR="005312E4" w:rsidRDefault="005312E4" w:rsidP="005312E4">
      <w:pPr>
        <w:spacing w:line="360" w:lineRule="auto"/>
        <w:jc w:val="both"/>
        <w:rPr>
          <w:rFonts w:cs="Times New Roman"/>
          <w:bCs/>
        </w:rPr>
      </w:pPr>
    </w:p>
    <w:p w:rsidR="005312E4" w:rsidRDefault="005312E4" w:rsidP="005312E4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Wobec powyższego postanowiono jak w sentencji.</w:t>
      </w:r>
    </w:p>
    <w:p w:rsidR="005312E4" w:rsidRDefault="005312E4" w:rsidP="005312E4">
      <w:pPr>
        <w:spacing w:line="360" w:lineRule="auto"/>
        <w:jc w:val="both"/>
        <w:rPr>
          <w:rFonts w:cs="Times New Roman"/>
          <w:bCs/>
        </w:rPr>
      </w:pPr>
    </w:p>
    <w:p w:rsidR="001D439A" w:rsidRDefault="00AE0B6D" w:rsidP="001D439A">
      <w:pPr>
        <w:spacing w:line="360" w:lineRule="auto"/>
        <w:jc w:val="both"/>
        <w:rPr>
          <w:rFonts w:cs="Times New Roman"/>
          <w:bCs/>
        </w:rPr>
      </w:pPr>
      <w:r w:rsidRPr="005312E4">
        <w:rPr>
          <w:rFonts w:cs="Times New Roman"/>
          <w:bCs/>
        </w:rPr>
        <w:t xml:space="preserve"> </w:t>
      </w:r>
    </w:p>
    <w:p w:rsidR="001D439A" w:rsidRPr="001D439A" w:rsidRDefault="001D439A" w:rsidP="001D439A">
      <w:pPr>
        <w:spacing w:line="360" w:lineRule="auto"/>
        <w:jc w:val="center"/>
        <w:rPr>
          <w:rFonts w:cs="Times New Roman"/>
          <w:bCs/>
        </w:rPr>
      </w:pPr>
      <w:r w:rsidRPr="001D439A">
        <w:rPr>
          <w:rFonts w:cs="Times New Roman"/>
          <w:bCs/>
        </w:rPr>
        <w:t>POUCZENIE</w:t>
      </w:r>
    </w:p>
    <w:p w:rsidR="001D439A" w:rsidRPr="001D439A" w:rsidRDefault="001D439A" w:rsidP="001D439A">
      <w:pPr>
        <w:spacing w:line="360" w:lineRule="auto"/>
        <w:jc w:val="center"/>
        <w:rPr>
          <w:rFonts w:cs="Times New Roman"/>
          <w:bCs/>
        </w:rPr>
      </w:pPr>
    </w:p>
    <w:p w:rsidR="00F06B6B" w:rsidRDefault="001D439A" w:rsidP="001D439A">
      <w:pPr>
        <w:spacing w:line="360" w:lineRule="auto"/>
        <w:jc w:val="both"/>
        <w:rPr>
          <w:rFonts w:cs="Times New Roman"/>
          <w:bCs/>
        </w:rPr>
      </w:pPr>
      <w:r w:rsidRPr="001D439A">
        <w:rPr>
          <w:rFonts w:cs="Times New Roman"/>
          <w:bCs/>
        </w:rPr>
        <w:t>Od decyzji służy odwołanie do Samorządowego Kolegium Odwoławczego w Ciechanowie za pośrednictwem Wójta Gminy Załuski, w terminie 14 dni od daty doręczenia niniejszej decyzji.</w:t>
      </w:r>
    </w:p>
    <w:p w:rsidR="001D439A" w:rsidRDefault="001D439A" w:rsidP="001D439A">
      <w:pPr>
        <w:spacing w:line="360" w:lineRule="auto"/>
        <w:jc w:val="both"/>
        <w:rPr>
          <w:rFonts w:cs="Times New Roman"/>
          <w:bCs/>
        </w:rPr>
      </w:pPr>
    </w:p>
    <w:p w:rsidR="001D439A" w:rsidRPr="001D439A" w:rsidRDefault="001D439A" w:rsidP="001D439A">
      <w:pPr>
        <w:spacing w:line="360" w:lineRule="auto"/>
        <w:jc w:val="both"/>
        <w:rPr>
          <w:rFonts w:cs="Times New Roman"/>
          <w:bCs/>
        </w:rPr>
      </w:pPr>
      <w:r w:rsidRPr="001D439A">
        <w:rPr>
          <w:rFonts w:cs="Times New Roman"/>
          <w:bCs/>
        </w:rPr>
        <w:lastRenderedPageBreak/>
        <w:t>Załączniki:</w:t>
      </w:r>
    </w:p>
    <w:p w:rsidR="001D439A" w:rsidRPr="001D439A" w:rsidRDefault="001D439A" w:rsidP="001D439A">
      <w:pPr>
        <w:spacing w:line="360" w:lineRule="auto"/>
        <w:jc w:val="both"/>
        <w:rPr>
          <w:rFonts w:cs="Times New Roman"/>
          <w:bCs/>
        </w:rPr>
      </w:pPr>
      <w:r w:rsidRPr="001D439A">
        <w:rPr>
          <w:rFonts w:cs="Times New Roman"/>
          <w:bCs/>
        </w:rPr>
        <w:t>1. Charakterystyka przedsięwzięcia</w:t>
      </w:r>
    </w:p>
    <w:p w:rsidR="001D439A" w:rsidRPr="001D439A" w:rsidRDefault="001D439A" w:rsidP="001D439A">
      <w:pPr>
        <w:spacing w:line="360" w:lineRule="auto"/>
        <w:jc w:val="both"/>
        <w:rPr>
          <w:rFonts w:cs="Times New Roman"/>
          <w:bCs/>
        </w:rPr>
      </w:pPr>
    </w:p>
    <w:p w:rsidR="001D439A" w:rsidRPr="001D439A" w:rsidRDefault="001D439A" w:rsidP="001D439A">
      <w:pPr>
        <w:spacing w:line="360" w:lineRule="auto"/>
        <w:jc w:val="both"/>
        <w:rPr>
          <w:rFonts w:cs="Times New Roman"/>
          <w:bCs/>
        </w:rPr>
      </w:pPr>
      <w:r w:rsidRPr="001D439A">
        <w:rPr>
          <w:rFonts w:cs="Times New Roman"/>
          <w:bCs/>
        </w:rPr>
        <w:t>Otrzymują:</w:t>
      </w:r>
    </w:p>
    <w:p w:rsidR="00D86C5F" w:rsidRDefault="001D439A" w:rsidP="00D86C5F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bCs/>
        </w:rPr>
      </w:pPr>
      <w:r w:rsidRPr="00D86C5F">
        <w:rPr>
          <w:rFonts w:cs="Times New Roman"/>
          <w:bCs/>
        </w:rPr>
        <w:t>Wnioskodawca</w:t>
      </w:r>
    </w:p>
    <w:p w:rsidR="00D86C5F" w:rsidRDefault="001D439A" w:rsidP="001D439A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bCs/>
        </w:rPr>
      </w:pPr>
      <w:r w:rsidRPr="00D86C5F">
        <w:rPr>
          <w:rFonts w:cs="Times New Roman"/>
          <w:bCs/>
        </w:rPr>
        <w:t xml:space="preserve"> </w:t>
      </w:r>
      <w:r w:rsidR="00D86C5F" w:rsidRPr="00D86C5F">
        <w:rPr>
          <w:rFonts w:cs="Times New Roman"/>
          <w:bCs/>
        </w:rPr>
        <w:t xml:space="preserve">Strony postępowania wg wykazu znajdującego się w aktach sprawy                     </w:t>
      </w:r>
      <w:r w:rsidRPr="00D86C5F">
        <w:rPr>
          <w:rFonts w:cs="Times New Roman"/>
          <w:bCs/>
        </w:rPr>
        <w:t xml:space="preserve">                 </w:t>
      </w:r>
      <w:r w:rsidR="00D86C5F">
        <w:rPr>
          <w:rFonts w:cs="Times New Roman"/>
          <w:bCs/>
        </w:rPr>
        <w:t xml:space="preserve">                      </w:t>
      </w:r>
    </w:p>
    <w:p w:rsidR="001D439A" w:rsidRPr="00D86C5F" w:rsidRDefault="001D439A" w:rsidP="001D439A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bCs/>
        </w:rPr>
      </w:pPr>
      <w:r w:rsidRPr="00D86C5F">
        <w:rPr>
          <w:rFonts w:cs="Times New Roman"/>
          <w:bCs/>
        </w:rPr>
        <w:t xml:space="preserve"> a/a  </w:t>
      </w:r>
    </w:p>
    <w:p w:rsidR="000E606F" w:rsidRPr="001D439A" w:rsidRDefault="001D439A" w:rsidP="001D439A">
      <w:pPr>
        <w:spacing w:line="360" w:lineRule="auto"/>
        <w:jc w:val="both"/>
        <w:rPr>
          <w:rFonts w:cs="Times New Roman"/>
          <w:bCs/>
        </w:rPr>
      </w:pPr>
      <w:r w:rsidRPr="001D439A">
        <w:rPr>
          <w:rFonts w:cs="Times New Roman"/>
          <w:bCs/>
        </w:rPr>
        <w:t xml:space="preserve">             </w:t>
      </w:r>
      <w:r>
        <w:rPr>
          <w:rFonts w:cs="Times New Roman"/>
          <w:bCs/>
        </w:rPr>
        <w:t xml:space="preserve">                               </w:t>
      </w:r>
    </w:p>
    <w:p w:rsidR="003F05BF" w:rsidRDefault="003F05BF" w:rsidP="003F05BF">
      <w:pPr>
        <w:pStyle w:val="TableContents"/>
        <w:spacing w:after="283" w:line="360" w:lineRule="auto"/>
      </w:pPr>
      <w:r>
        <w:rPr>
          <w:b/>
          <w:bCs/>
          <w:color w:val="000000"/>
          <w:u w:val="single"/>
        </w:rPr>
        <w:t>Do wiadomości:</w:t>
      </w:r>
      <w:r>
        <w:rPr>
          <w:b/>
          <w:bCs/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br/>
        <w:t xml:space="preserve">1. Regionalna Dyrekcja Ochrony Środowiska w Warszawie                                                            </w:t>
      </w:r>
      <w:r>
        <w:rPr>
          <w:color w:val="000000"/>
        </w:rPr>
        <w:br/>
        <w:t>2. Państwowy Powiatowy Inspektor Sanitarny w Płońsku</w:t>
      </w:r>
    </w:p>
    <w:p w:rsidR="003F05BF" w:rsidRDefault="003F05BF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541471" w:rsidRDefault="00541471" w:rsidP="003F05BF">
      <w:pPr>
        <w:pStyle w:val="TableContents"/>
        <w:jc w:val="right"/>
      </w:pPr>
    </w:p>
    <w:p w:rsidR="00B83BEC" w:rsidRDefault="00B83BEC" w:rsidP="00B83BEC">
      <w:pPr>
        <w:pStyle w:val="TableContents"/>
      </w:pPr>
    </w:p>
    <w:p w:rsidR="006A7AC0" w:rsidRDefault="006A7AC0" w:rsidP="003F05BF">
      <w:pPr>
        <w:pStyle w:val="TableContents"/>
        <w:jc w:val="right"/>
      </w:pPr>
    </w:p>
    <w:p w:rsidR="00B12902" w:rsidRDefault="00B12902" w:rsidP="00B12902">
      <w:pPr>
        <w:pStyle w:val="TableContents"/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1D439A" w:rsidRDefault="001D439A" w:rsidP="003F05BF">
      <w:pPr>
        <w:pStyle w:val="TableContents"/>
        <w:jc w:val="right"/>
        <w:rPr>
          <w:b/>
          <w:sz w:val="22"/>
          <w:szCs w:val="22"/>
        </w:rPr>
      </w:pPr>
    </w:p>
    <w:p w:rsidR="003674BF" w:rsidRDefault="003674BF" w:rsidP="003F05BF">
      <w:pPr>
        <w:pStyle w:val="TableContents"/>
        <w:jc w:val="right"/>
        <w:rPr>
          <w:b/>
          <w:sz w:val="22"/>
          <w:szCs w:val="22"/>
        </w:rPr>
      </w:pPr>
    </w:p>
    <w:p w:rsidR="003674BF" w:rsidRDefault="003674BF" w:rsidP="003F05BF">
      <w:pPr>
        <w:pStyle w:val="TableContents"/>
        <w:jc w:val="right"/>
        <w:rPr>
          <w:b/>
          <w:sz w:val="22"/>
          <w:szCs w:val="22"/>
        </w:rPr>
      </w:pPr>
    </w:p>
    <w:p w:rsidR="003674BF" w:rsidRDefault="003674BF" w:rsidP="003F05BF">
      <w:pPr>
        <w:pStyle w:val="TableContents"/>
        <w:jc w:val="right"/>
        <w:rPr>
          <w:b/>
          <w:sz w:val="22"/>
          <w:szCs w:val="22"/>
        </w:rPr>
      </w:pPr>
    </w:p>
    <w:p w:rsidR="003674BF" w:rsidRDefault="003674BF" w:rsidP="003F05BF">
      <w:pPr>
        <w:pStyle w:val="TableContents"/>
        <w:jc w:val="right"/>
        <w:rPr>
          <w:b/>
          <w:sz w:val="22"/>
          <w:szCs w:val="22"/>
        </w:rPr>
      </w:pPr>
    </w:p>
    <w:p w:rsidR="003674BF" w:rsidRDefault="003674BF" w:rsidP="003F05BF">
      <w:pPr>
        <w:pStyle w:val="TableContents"/>
        <w:jc w:val="right"/>
        <w:rPr>
          <w:b/>
          <w:sz w:val="22"/>
          <w:szCs w:val="22"/>
        </w:rPr>
      </w:pPr>
    </w:p>
    <w:p w:rsidR="003674BF" w:rsidRDefault="003674BF" w:rsidP="003F05BF">
      <w:pPr>
        <w:pStyle w:val="TableContents"/>
        <w:jc w:val="right"/>
        <w:rPr>
          <w:b/>
          <w:sz w:val="22"/>
          <w:szCs w:val="22"/>
        </w:rPr>
      </w:pPr>
    </w:p>
    <w:p w:rsidR="003F05BF" w:rsidRDefault="003F05BF" w:rsidP="003F05BF">
      <w:pPr>
        <w:pStyle w:val="TableContents"/>
        <w:jc w:val="right"/>
      </w:pPr>
      <w:r>
        <w:rPr>
          <w:b/>
          <w:sz w:val="22"/>
          <w:szCs w:val="22"/>
        </w:rPr>
        <w:lastRenderedPageBreak/>
        <w:t>Załącznik nr 1</w:t>
      </w:r>
      <w:r>
        <w:rPr>
          <w:sz w:val="22"/>
          <w:szCs w:val="22"/>
        </w:rPr>
        <w:t xml:space="preserve"> do decyzji</w:t>
      </w:r>
      <w:r>
        <w:rPr>
          <w:sz w:val="22"/>
          <w:szCs w:val="22"/>
        </w:rPr>
        <w:br/>
        <w:t xml:space="preserve">znak: Nr </w:t>
      </w:r>
      <w:r w:rsidR="001D439A">
        <w:rPr>
          <w:sz w:val="22"/>
          <w:szCs w:val="22"/>
        </w:rPr>
        <w:t>6220.8.2016</w:t>
      </w:r>
    </w:p>
    <w:p w:rsidR="003F05BF" w:rsidRDefault="003F05BF" w:rsidP="003F05BF">
      <w:pPr>
        <w:pStyle w:val="TableContents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z dnia</w:t>
      </w:r>
      <w:r w:rsidR="0048131E">
        <w:rPr>
          <w:sz w:val="22"/>
          <w:szCs w:val="22"/>
        </w:rPr>
        <w:t xml:space="preserve"> </w:t>
      </w:r>
      <w:r w:rsidR="001D439A">
        <w:rPr>
          <w:sz w:val="22"/>
          <w:szCs w:val="22"/>
        </w:rPr>
        <w:t>09</w:t>
      </w:r>
      <w:r w:rsidR="00EC5888">
        <w:rPr>
          <w:sz w:val="22"/>
          <w:szCs w:val="22"/>
        </w:rPr>
        <w:t>.02</w:t>
      </w:r>
      <w:r w:rsidR="001D439A">
        <w:rPr>
          <w:sz w:val="22"/>
          <w:szCs w:val="22"/>
        </w:rPr>
        <w:t>.2017</w:t>
      </w:r>
      <w:r>
        <w:rPr>
          <w:sz w:val="22"/>
          <w:szCs w:val="22"/>
        </w:rPr>
        <w:t xml:space="preserve"> r.</w:t>
      </w:r>
    </w:p>
    <w:p w:rsidR="003F05BF" w:rsidRDefault="003F05BF" w:rsidP="003F05BF">
      <w:pPr>
        <w:pStyle w:val="TableContents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05BF" w:rsidRDefault="003F05BF" w:rsidP="001D439A">
      <w:pPr>
        <w:pStyle w:val="TableContents"/>
        <w:spacing w:line="360" w:lineRule="auto"/>
        <w:jc w:val="center"/>
      </w:pPr>
      <w:r w:rsidRPr="007D13F0">
        <w:rPr>
          <w:b/>
          <w:color w:val="000000" w:themeColor="text1"/>
        </w:rPr>
        <w:t>CHARAKTERYSTYKA PRZEDSIĘWZIĘCIA</w:t>
      </w:r>
      <w:r>
        <w:rPr>
          <w:b/>
        </w:rPr>
        <w:br/>
      </w:r>
      <w:r>
        <w:rPr>
          <w:b/>
        </w:rPr>
        <w:br/>
      </w:r>
      <w:r w:rsidR="009C2B1B">
        <w:rPr>
          <w:rFonts w:cs="Times New Roman"/>
          <w:b/>
          <w:bCs/>
        </w:rPr>
        <w:t xml:space="preserve">polegającego na </w:t>
      </w:r>
      <w:r w:rsidR="001D439A">
        <w:rPr>
          <w:rFonts w:cs="Times New Roman"/>
          <w:b/>
          <w:bCs/>
        </w:rPr>
        <w:t xml:space="preserve">budowie hali chłodni do przechowywania płodów rolnych, linii do mycia, pakowania i konfekcjonowania mieszanek sałat, na działce o nr ew. 84/2, obręb </w:t>
      </w:r>
      <w:proofErr w:type="spellStart"/>
      <w:r w:rsidR="001D439A">
        <w:rPr>
          <w:rFonts w:cs="Times New Roman"/>
          <w:b/>
          <w:bCs/>
        </w:rPr>
        <w:t>Niepiekła</w:t>
      </w:r>
      <w:proofErr w:type="spellEnd"/>
      <w:r w:rsidR="001D439A">
        <w:rPr>
          <w:rFonts w:cs="Times New Roman"/>
          <w:b/>
          <w:bCs/>
        </w:rPr>
        <w:t xml:space="preserve"> w miejscowości </w:t>
      </w:r>
      <w:proofErr w:type="spellStart"/>
      <w:r w:rsidR="001D439A">
        <w:rPr>
          <w:rFonts w:cs="Times New Roman"/>
          <w:b/>
          <w:bCs/>
        </w:rPr>
        <w:t>Niepiekła</w:t>
      </w:r>
      <w:proofErr w:type="spellEnd"/>
      <w:r w:rsidR="001D439A">
        <w:rPr>
          <w:rFonts w:cs="Times New Roman"/>
          <w:b/>
          <w:bCs/>
        </w:rPr>
        <w:t xml:space="preserve"> 9, gmina Załuski</w:t>
      </w:r>
    </w:p>
    <w:p w:rsidR="008133A3" w:rsidRDefault="00F3683E" w:rsidP="00F3683E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>Planowane przed</w:t>
      </w:r>
      <w:r w:rsidR="001D439A">
        <w:rPr>
          <w:rFonts w:cs="Times New Roman"/>
          <w:bCs/>
        </w:rPr>
        <w:t xml:space="preserve">sięwzięcie polegać będzie na budowie hali chłodni do przechowywania płodów rolnych, linii do mycia, pakowania i konfekcjonowania mieszanek sałat na działce </w:t>
      </w:r>
      <w:r w:rsidR="008133A3">
        <w:rPr>
          <w:rFonts w:cs="Times New Roman"/>
          <w:bCs/>
        </w:rPr>
        <w:t xml:space="preserve">                    </w:t>
      </w:r>
      <w:r w:rsidR="001D439A">
        <w:rPr>
          <w:rFonts w:cs="Times New Roman"/>
          <w:bCs/>
        </w:rPr>
        <w:t xml:space="preserve">o nr ew. 84/2 w miejscowości </w:t>
      </w:r>
      <w:proofErr w:type="spellStart"/>
      <w:r w:rsidR="001D439A">
        <w:rPr>
          <w:rFonts w:cs="Times New Roman"/>
          <w:bCs/>
        </w:rPr>
        <w:t>Niepiekła</w:t>
      </w:r>
      <w:proofErr w:type="spellEnd"/>
      <w:r w:rsidR="001D439A">
        <w:rPr>
          <w:rFonts w:cs="Times New Roman"/>
          <w:bCs/>
        </w:rPr>
        <w:t xml:space="preserve"> 9</w:t>
      </w:r>
      <w:r w:rsidRPr="00497696">
        <w:rPr>
          <w:rFonts w:cs="Times New Roman"/>
          <w:bCs/>
        </w:rPr>
        <w:t>, gmina Załuski.</w:t>
      </w:r>
    </w:p>
    <w:p w:rsidR="008133A3" w:rsidRDefault="008133A3" w:rsidP="00F3683E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Przedmiotowe przedsięwzięcie zlokalizowane będzie na terenie istniejącego zakładu produkującego mieszanki sałat. Obecnie na terenie inwestycji znajduje się budynek magazynowo- produkcyjny, plac z nawierzchni  z kostki brukowej, miejsca parkingowe oraz wjazd na działkę z drogi gminnej.</w:t>
      </w:r>
    </w:p>
    <w:p w:rsidR="00F3683E" w:rsidRDefault="00F3683E" w:rsidP="00F3683E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 </w:t>
      </w:r>
      <w:r w:rsidR="001D439A">
        <w:rPr>
          <w:rFonts w:cs="Times New Roman"/>
          <w:bCs/>
        </w:rPr>
        <w:t>Planowana inwestycja obejmować będzie rozbudowę powierzchni produkcyjnej istniejącego zakładu, rozbudowę powierzchni magazynowych, rozbudowę linii do produkcji mieszanek sałat pakowanych w tacki lub worki foliowe.</w:t>
      </w:r>
      <w:r w:rsidR="008133A3">
        <w:rPr>
          <w:rFonts w:cs="Times New Roman"/>
          <w:bCs/>
        </w:rPr>
        <w:t xml:space="preserve"> Poprzez zakup urządzeń takich jak suszarka, krajalnice, wirówki, linia do mycia sałat, zmodernizowany i unowocześniony zostanie pierwszy etap produkcji polegający na wstępnej obróbce surowca.</w:t>
      </w:r>
    </w:p>
    <w:p w:rsidR="00C8379C" w:rsidRDefault="00C8379C" w:rsidP="00C8379C">
      <w:pPr>
        <w:spacing w:line="360" w:lineRule="auto"/>
        <w:ind w:firstLine="708"/>
        <w:jc w:val="both"/>
        <w:rPr>
          <w:rFonts w:cs="Times New Roman"/>
          <w:bCs/>
        </w:rPr>
      </w:pPr>
      <w:r w:rsidRPr="00497696">
        <w:rPr>
          <w:rFonts w:cs="Times New Roman"/>
          <w:bCs/>
        </w:rPr>
        <w:t xml:space="preserve">W </w:t>
      </w:r>
      <w:r w:rsidR="008133A3">
        <w:rPr>
          <w:rFonts w:cs="Times New Roman"/>
          <w:bCs/>
        </w:rPr>
        <w:t>planowanej hali wykonywane będą kolejne operacje technologiczne od przyjęcia surowca, selekcjonowania, czyszczenia, mycia, krojenia, pakowania i konfekcjonowania wyrobów.</w:t>
      </w:r>
    </w:p>
    <w:p w:rsidR="00BD5186" w:rsidRDefault="00BD5186" w:rsidP="00C8379C">
      <w:pPr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Powierzchnia planowanej hali wyniesie ok. 3024m</w:t>
      </w:r>
      <w:r>
        <w:rPr>
          <w:rFonts w:cs="Times New Roman"/>
          <w:bCs/>
          <w:vertAlign w:val="superscript"/>
        </w:rPr>
        <w:t>2</w:t>
      </w:r>
      <w:r>
        <w:rPr>
          <w:rFonts w:cs="Times New Roman"/>
          <w:bCs/>
        </w:rPr>
        <w:t>, natomiast łączna powierzchnia zabudowy zakładu po jego rozbudowie wynosić będzie ok. 9124m</w:t>
      </w:r>
      <w:r>
        <w:rPr>
          <w:rFonts w:cs="Times New Roman"/>
          <w:bCs/>
          <w:vertAlign w:val="superscript"/>
        </w:rPr>
        <w:t>2</w:t>
      </w:r>
      <w:r>
        <w:rPr>
          <w:rFonts w:cs="Times New Roman"/>
          <w:bCs/>
        </w:rPr>
        <w:t>.</w:t>
      </w:r>
    </w:p>
    <w:p w:rsidR="00BD5186" w:rsidRPr="00BD5186" w:rsidRDefault="00BD5186" w:rsidP="00C8379C">
      <w:pPr>
        <w:spacing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Po realizacji przedmiotowej inwestycji zdolność produkcyjna w zakładzie zwiększy się o ok. 840 Mg/rok i wynosić będzie ok. 2000 mg/rok.</w:t>
      </w:r>
    </w:p>
    <w:p w:rsidR="003E12C1" w:rsidRDefault="003E12C1" w:rsidP="00F3683E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</w:p>
    <w:p w:rsidR="007D13F0" w:rsidRDefault="007D13F0" w:rsidP="00F3683E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</w:p>
    <w:p w:rsidR="00E23DE1" w:rsidRPr="007B318A" w:rsidRDefault="003F05BF" w:rsidP="007B318A">
      <w:pPr>
        <w:pStyle w:val="Standard"/>
        <w:spacing w:line="360" w:lineRule="auto"/>
        <w:jc w:val="both"/>
      </w:pPr>
      <w:r>
        <w:tab/>
      </w:r>
    </w:p>
    <w:sectPr w:rsidR="00E23DE1" w:rsidRPr="007B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6F9139A"/>
    <w:multiLevelType w:val="hybridMultilevel"/>
    <w:tmpl w:val="B3544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379"/>
    <w:multiLevelType w:val="hybridMultilevel"/>
    <w:tmpl w:val="4912B462"/>
    <w:lvl w:ilvl="0" w:tplc="29B6A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441"/>
    <w:multiLevelType w:val="hybridMultilevel"/>
    <w:tmpl w:val="CF1E71B2"/>
    <w:lvl w:ilvl="0" w:tplc="F66080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065E"/>
    <w:multiLevelType w:val="hybridMultilevel"/>
    <w:tmpl w:val="1E6A391A"/>
    <w:lvl w:ilvl="0" w:tplc="43185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80C52"/>
    <w:multiLevelType w:val="hybridMultilevel"/>
    <w:tmpl w:val="DDF2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41C80"/>
    <w:multiLevelType w:val="multilevel"/>
    <w:tmpl w:val="3D2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2A750D2"/>
    <w:multiLevelType w:val="hybridMultilevel"/>
    <w:tmpl w:val="A82C14D0"/>
    <w:lvl w:ilvl="0" w:tplc="D772D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81666B"/>
    <w:multiLevelType w:val="multilevel"/>
    <w:tmpl w:val="B5C0087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4C8D7A08"/>
    <w:multiLevelType w:val="hybridMultilevel"/>
    <w:tmpl w:val="453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A46"/>
    <w:multiLevelType w:val="hybridMultilevel"/>
    <w:tmpl w:val="B968636C"/>
    <w:lvl w:ilvl="0" w:tplc="5114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A7BCE"/>
    <w:multiLevelType w:val="hybridMultilevel"/>
    <w:tmpl w:val="35707674"/>
    <w:lvl w:ilvl="0" w:tplc="623622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A90D37"/>
    <w:multiLevelType w:val="hybridMultilevel"/>
    <w:tmpl w:val="74509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02B40"/>
    <w:multiLevelType w:val="hybridMultilevel"/>
    <w:tmpl w:val="172E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77"/>
    <w:rsid w:val="00056464"/>
    <w:rsid w:val="00064DBF"/>
    <w:rsid w:val="000A5358"/>
    <w:rsid w:val="000E606F"/>
    <w:rsid w:val="0012405C"/>
    <w:rsid w:val="001B3F96"/>
    <w:rsid w:val="001D439A"/>
    <w:rsid w:val="00282164"/>
    <w:rsid w:val="00292897"/>
    <w:rsid w:val="002D6D33"/>
    <w:rsid w:val="003674BF"/>
    <w:rsid w:val="003E12C1"/>
    <w:rsid w:val="003E6D64"/>
    <w:rsid w:val="003F05BF"/>
    <w:rsid w:val="00435574"/>
    <w:rsid w:val="00466097"/>
    <w:rsid w:val="004769B5"/>
    <w:rsid w:val="0048131E"/>
    <w:rsid w:val="00497696"/>
    <w:rsid w:val="004E3568"/>
    <w:rsid w:val="005312E4"/>
    <w:rsid w:val="00541471"/>
    <w:rsid w:val="00572B1E"/>
    <w:rsid w:val="005B7C12"/>
    <w:rsid w:val="005F7279"/>
    <w:rsid w:val="00647FE0"/>
    <w:rsid w:val="00660FDE"/>
    <w:rsid w:val="00662267"/>
    <w:rsid w:val="00690831"/>
    <w:rsid w:val="0069121A"/>
    <w:rsid w:val="006A7AC0"/>
    <w:rsid w:val="006C572C"/>
    <w:rsid w:val="00700DE0"/>
    <w:rsid w:val="0070533F"/>
    <w:rsid w:val="00732D60"/>
    <w:rsid w:val="0073494A"/>
    <w:rsid w:val="00736475"/>
    <w:rsid w:val="007506EE"/>
    <w:rsid w:val="00760537"/>
    <w:rsid w:val="007A7AE3"/>
    <w:rsid w:val="007B318A"/>
    <w:rsid w:val="007B70B9"/>
    <w:rsid w:val="007D13F0"/>
    <w:rsid w:val="007D648F"/>
    <w:rsid w:val="007F5955"/>
    <w:rsid w:val="008133A3"/>
    <w:rsid w:val="008329AC"/>
    <w:rsid w:val="008630E7"/>
    <w:rsid w:val="008A13C0"/>
    <w:rsid w:val="008A4A42"/>
    <w:rsid w:val="008C657F"/>
    <w:rsid w:val="00906FD5"/>
    <w:rsid w:val="009338C5"/>
    <w:rsid w:val="00971504"/>
    <w:rsid w:val="009C2B1B"/>
    <w:rsid w:val="009F401D"/>
    <w:rsid w:val="00A128CA"/>
    <w:rsid w:val="00A1758D"/>
    <w:rsid w:val="00A25DEB"/>
    <w:rsid w:val="00A530A7"/>
    <w:rsid w:val="00A751FB"/>
    <w:rsid w:val="00A756C3"/>
    <w:rsid w:val="00A85CB4"/>
    <w:rsid w:val="00AD7E6F"/>
    <w:rsid w:val="00AE0B6D"/>
    <w:rsid w:val="00B12902"/>
    <w:rsid w:val="00B216CA"/>
    <w:rsid w:val="00B26F5B"/>
    <w:rsid w:val="00B41F97"/>
    <w:rsid w:val="00B83BEC"/>
    <w:rsid w:val="00B842FA"/>
    <w:rsid w:val="00B922F3"/>
    <w:rsid w:val="00B923E0"/>
    <w:rsid w:val="00BD5186"/>
    <w:rsid w:val="00BD59EF"/>
    <w:rsid w:val="00BE5026"/>
    <w:rsid w:val="00C6223E"/>
    <w:rsid w:val="00C732DF"/>
    <w:rsid w:val="00C8379C"/>
    <w:rsid w:val="00CB3DA2"/>
    <w:rsid w:val="00CC5777"/>
    <w:rsid w:val="00D00421"/>
    <w:rsid w:val="00D0123B"/>
    <w:rsid w:val="00D13C9A"/>
    <w:rsid w:val="00D32010"/>
    <w:rsid w:val="00D74131"/>
    <w:rsid w:val="00D7791A"/>
    <w:rsid w:val="00D86C5F"/>
    <w:rsid w:val="00DF5D31"/>
    <w:rsid w:val="00E05052"/>
    <w:rsid w:val="00E23DE1"/>
    <w:rsid w:val="00E673C9"/>
    <w:rsid w:val="00E77CCD"/>
    <w:rsid w:val="00EB121F"/>
    <w:rsid w:val="00EC5888"/>
    <w:rsid w:val="00F03043"/>
    <w:rsid w:val="00F06B6B"/>
    <w:rsid w:val="00F3683E"/>
    <w:rsid w:val="00F54E50"/>
    <w:rsid w:val="00FA3BE5"/>
    <w:rsid w:val="00FB52E2"/>
    <w:rsid w:val="00FC1673"/>
    <w:rsid w:val="00FD48FF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B60E7-7FB5-4A9D-9349-191F07F5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77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C5777"/>
  </w:style>
  <w:style w:type="paragraph" w:customStyle="1" w:styleId="TableContents">
    <w:name w:val="Table Contents"/>
    <w:basedOn w:val="Normalny"/>
    <w:rsid w:val="00DF5D31"/>
    <w:pPr>
      <w:suppressLineNumbers/>
      <w:autoSpaceDN w:val="0"/>
      <w:spacing w:line="240" w:lineRule="auto"/>
    </w:pPr>
    <w:rPr>
      <w:kern w:val="3"/>
      <w:lang w:eastAsia="zh-CN"/>
    </w:rPr>
  </w:style>
  <w:style w:type="numbering" w:customStyle="1" w:styleId="WW8Num1">
    <w:name w:val="WW8Num1"/>
    <w:basedOn w:val="Bezlisty"/>
    <w:rsid w:val="00DF5D3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49769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xt-new">
    <w:name w:val="txt-new"/>
    <w:basedOn w:val="Domylnaczcionkaakapitu"/>
    <w:rsid w:val="00497696"/>
  </w:style>
  <w:style w:type="paragraph" w:customStyle="1" w:styleId="Standard">
    <w:name w:val="Standard"/>
    <w:rsid w:val="00497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C16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AC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5118-7313-429A-BE74-702C465A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3311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m.kretkiewicz</dc:creator>
  <cp:lastModifiedBy>Kinga Obojska</cp:lastModifiedBy>
  <cp:revision>16</cp:revision>
  <cp:lastPrinted>2015-02-03T12:23:00Z</cp:lastPrinted>
  <dcterms:created xsi:type="dcterms:W3CDTF">2017-01-25T12:59:00Z</dcterms:created>
  <dcterms:modified xsi:type="dcterms:W3CDTF">2017-02-06T14:03:00Z</dcterms:modified>
</cp:coreProperties>
</file>